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9C159" w14:textId="77777777" w:rsidR="005B1638" w:rsidRPr="005A37F0" w:rsidRDefault="005B1638" w:rsidP="00A45E1D">
      <w:pPr>
        <w:tabs>
          <w:tab w:val="left" w:pos="7920"/>
        </w:tabs>
        <w:spacing w:after="0" w:line="240" w:lineRule="auto"/>
        <w:ind w:left="5760"/>
        <w:rPr>
          <w:rFonts w:ascii="Times New Roman" w:eastAsia="Times New Roman" w:hAnsi="Times New Roman"/>
          <w:b/>
          <w:sz w:val="24"/>
          <w:szCs w:val="24"/>
        </w:rPr>
      </w:pPr>
      <w:r w:rsidRPr="005A37F0">
        <w:rPr>
          <w:rFonts w:ascii="Times New Roman" w:eastAsia="Times New Roman" w:hAnsi="Times New Roman"/>
          <w:b/>
          <w:sz w:val="24"/>
          <w:szCs w:val="24"/>
        </w:rPr>
        <w:t>ВЪЗЛОЖИТЕЛ</w:t>
      </w:r>
    </w:p>
    <w:p w14:paraId="31FB3352" w14:textId="77777777" w:rsidR="005B1638" w:rsidRPr="005A37F0" w:rsidRDefault="005B1638" w:rsidP="00A45E1D">
      <w:pPr>
        <w:tabs>
          <w:tab w:val="left" w:pos="7920"/>
        </w:tabs>
        <w:spacing w:after="0" w:line="240" w:lineRule="auto"/>
        <w:ind w:left="5760"/>
        <w:rPr>
          <w:rFonts w:ascii="Times New Roman" w:eastAsia="Times New Roman" w:hAnsi="Times New Roman"/>
          <w:b/>
          <w:sz w:val="24"/>
          <w:szCs w:val="24"/>
        </w:rPr>
      </w:pPr>
    </w:p>
    <w:p w14:paraId="0CECAF47" w14:textId="77777777" w:rsidR="005B1638" w:rsidRPr="005A37F0" w:rsidRDefault="005B1638" w:rsidP="00A45E1D">
      <w:pPr>
        <w:tabs>
          <w:tab w:val="left" w:pos="7920"/>
        </w:tabs>
        <w:spacing w:after="0" w:line="240" w:lineRule="auto"/>
        <w:ind w:left="5760"/>
        <w:rPr>
          <w:rFonts w:ascii="Times New Roman" w:eastAsia="Times New Roman" w:hAnsi="Times New Roman"/>
          <w:b/>
          <w:sz w:val="24"/>
          <w:szCs w:val="24"/>
        </w:rPr>
      </w:pPr>
      <w:r w:rsidRPr="005A37F0">
        <w:rPr>
          <w:rFonts w:ascii="Times New Roman" w:eastAsia="Times New Roman" w:hAnsi="Times New Roman"/>
          <w:b/>
          <w:sz w:val="24"/>
          <w:szCs w:val="24"/>
        </w:rPr>
        <w:t>ОДОБРЯВАМ,</w:t>
      </w:r>
    </w:p>
    <w:p w14:paraId="6F0CEC24" w14:textId="77777777" w:rsidR="005B1638" w:rsidRPr="005A37F0" w:rsidRDefault="005B1638" w:rsidP="00A45E1D">
      <w:pPr>
        <w:tabs>
          <w:tab w:val="left" w:pos="7920"/>
        </w:tabs>
        <w:spacing w:after="0" w:line="240" w:lineRule="auto"/>
        <w:ind w:left="5760"/>
        <w:rPr>
          <w:rFonts w:ascii="Times New Roman" w:eastAsia="Times New Roman" w:hAnsi="Times New Roman"/>
          <w:b/>
          <w:sz w:val="24"/>
          <w:szCs w:val="24"/>
          <w:lang w:val="ru-RU"/>
        </w:rPr>
      </w:pPr>
    </w:p>
    <w:p w14:paraId="5DCC0781" w14:textId="77777777" w:rsidR="005B1638" w:rsidRPr="005A37F0" w:rsidRDefault="005B1638" w:rsidP="00A45E1D">
      <w:pPr>
        <w:tabs>
          <w:tab w:val="left" w:pos="7920"/>
        </w:tabs>
        <w:spacing w:after="0" w:line="240" w:lineRule="auto"/>
        <w:ind w:left="5760"/>
        <w:rPr>
          <w:rFonts w:ascii="Times New Roman" w:eastAsia="Times New Roman" w:hAnsi="Times New Roman"/>
          <w:b/>
          <w:sz w:val="24"/>
          <w:szCs w:val="24"/>
        </w:rPr>
      </w:pPr>
      <w:r w:rsidRPr="005A37F0">
        <w:rPr>
          <w:rFonts w:ascii="Times New Roman" w:eastAsia="Times New Roman" w:hAnsi="Times New Roman"/>
          <w:b/>
          <w:sz w:val="24"/>
          <w:szCs w:val="24"/>
        </w:rPr>
        <w:t>………………………..............</w:t>
      </w:r>
    </w:p>
    <w:p w14:paraId="7748C563" w14:textId="4C03FE8F" w:rsidR="005B1638" w:rsidRPr="005A37F0" w:rsidRDefault="00A37812" w:rsidP="00A45E1D">
      <w:pPr>
        <w:tabs>
          <w:tab w:val="left" w:pos="6480"/>
          <w:tab w:val="left" w:pos="7920"/>
        </w:tabs>
        <w:spacing w:after="0"/>
        <w:ind w:left="5760"/>
        <w:rPr>
          <w:rFonts w:ascii="Times New Roman" w:hAnsi="Times New Roman"/>
          <w:b/>
          <w:bCs/>
          <w:sz w:val="24"/>
          <w:szCs w:val="24"/>
        </w:rPr>
      </w:pPr>
      <w:r w:rsidRPr="005A37F0">
        <w:rPr>
          <w:rFonts w:ascii="Times New Roman" w:hAnsi="Times New Roman"/>
          <w:b/>
          <w:bCs/>
          <w:sz w:val="24"/>
          <w:szCs w:val="24"/>
        </w:rPr>
        <w:t>Чл.-кор. Христо Найденски</w:t>
      </w:r>
    </w:p>
    <w:p w14:paraId="733CC64B" w14:textId="054B6292" w:rsidR="005B1638" w:rsidRPr="005A37F0" w:rsidRDefault="00A37812" w:rsidP="00A37812">
      <w:pPr>
        <w:tabs>
          <w:tab w:val="left" w:pos="6480"/>
          <w:tab w:val="left" w:pos="7920"/>
        </w:tabs>
        <w:spacing w:after="0"/>
        <w:ind w:left="5760"/>
        <w:rPr>
          <w:rFonts w:ascii="Times New Roman" w:eastAsia="Times New Roman" w:hAnsi="Times New Roman"/>
          <w:b/>
          <w:sz w:val="24"/>
          <w:szCs w:val="24"/>
          <w:lang w:eastAsia="bg-BG"/>
        </w:rPr>
      </w:pPr>
      <w:r w:rsidRPr="005A37F0">
        <w:rPr>
          <w:rFonts w:ascii="Times New Roman" w:hAnsi="Times New Roman"/>
          <w:b/>
          <w:sz w:val="24"/>
          <w:szCs w:val="24"/>
        </w:rPr>
        <w:t>Директор на ИМик-БАН</w:t>
      </w:r>
    </w:p>
    <w:p w14:paraId="7D901B7C" w14:textId="77777777" w:rsidR="005B1638" w:rsidRPr="005A37F0" w:rsidRDefault="005B1638" w:rsidP="00A45E1D">
      <w:pPr>
        <w:tabs>
          <w:tab w:val="left" w:pos="360"/>
        </w:tabs>
        <w:spacing w:after="0" w:line="240" w:lineRule="auto"/>
        <w:jc w:val="center"/>
        <w:rPr>
          <w:rFonts w:ascii="Times New Roman" w:eastAsia="Times New Roman" w:hAnsi="Times New Roman"/>
          <w:b/>
          <w:sz w:val="24"/>
          <w:szCs w:val="24"/>
          <w:lang w:val="en-US" w:eastAsia="bg-BG"/>
        </w:rPr>
      </w:pPr>
    </w:p>
    <w:p w14:paraId="1C7B6826" w14:textId="77777777" w:rsidR="007A2277" w:rsidRPr="005A37F0" w:rsidRDefault="007A2277" w:rsidP="00A45E1D">
      <w:pPr>
        <w:tabs>
          <w:tab w:val="left" w:pos="360"/>
        </w:tabs>
        <w:spacing w:after="0" w:line="240" w:lineRule="auto"/>
        <w:jc w:val="center"/>
        <w:rPr>
          <w:rFonts w:ascii="Times New Roman" w:eastAsia="Times New Roman" w:hAnsi="Times New Roman"/>
          <w:b/>
          <w:sz w:val="24"/>
          <w:szCs w:val="24"/>
          <w:lang w:val="en-US" w:eastAsia="bg-BG"/>
        </w:rPr>
      </w:pPr>
    </w:p>
    <w:p w14:paraId="45573646" w14:textId="77777777" w:rsidR="00DF123E" w:rsidRPr="005A37F0" w:rsidRDefault="00DF123E" w:rsidP="00A45E1D">
      <w:pPr>
        <w:tabs>
          <w:tab w:val="left" w:pos="360"/>
        </w:tabs>
        <w:spacing w:after="0" w:line="240" w:lineRule="auto"/>
        <w:jc w:val="center"/>
        <w:rPr>
          <w:rFonts w:ascii="Times New Roman" w:eastAsia="Times New Roman" w:hAnsi="Times New Roman"/>
          <w:b/>
          <w:sz w:val="24"/>
          <w:szCs w:val="24"/>
          <w:lang w:val="en-US" w:eastAsia="bg-BG"/>
        </w:rPr>
      </w:pPr>
    </w:p>
    <w:p w14:paraId="3DC9E54F" w14:textId="77777777" w:rsidR="00DF123E" w:rsidRPr="005A37F0" w:rsidRDefault="00DF123E" w:rsidP="00A45E1D">
      <w:pPr>
        <w:tabs>
          <w:tab w:val="left" w:pos="360"/>
        </w:tabs>
        <w:spacing w:after="0" w:line="240" w:lineRule="auto"/>
        <w:jc w:val="center"/>
        <w:rPr>
          <w:rFonts w:ascii="Times New Roman" w:eastAsia="Times New Roman" w:hAnsi="Times New Roman"/>
          <w:b/>
          <w:sz w:val="24"/>
          <w:szCs w:val="24"/>
          <w:lang w:val="en-US" w:eastAsia="bg-BG"/>
        </w:rPr>
      </w:pPr>
    </w:p>
    <w:p w14:paraId="056EE54A" w14:textId="77777777" w:rsidR="00DF123E" w:rsidRPr="005A37F0" w:rsidRDefault="00DF123E" w:rsidP="00A45E1D">
      <w:pPr>
        <w:tabs>
          <w:tab w:val="left" w:pos="360"/>
        </w:tabs>
        <w:spacing w:after="0" w:line="240" w:lineRule="auto"/>
        <w:jc w:val="center"/>
        <w:rPr>
          <w:rFonts w:ascii="Times New Roman" w:eastAsia="Times New Roman" w:hAnsi="Times New Roman"/>
          <w:b/>
          <w:sz w:val="24"/>
          <w:szCs w:val="24"/>
          <w:lang w:val="en-US" w:eastAsia="bg-BG"/>
        </w:rPr>
      </w:pPr>
    </w:p>
    <w:p w14:paraId="0A5EF658" w14:textId="77777777" w:rsidR="00DF123E" w:rsidRPr="005A37F0" w:rsidRDefault="00DF123E" w:rsidP="00A45E1D">
      <w:pPr>
        <w:tabs>
          <w:tab w:val="left" w:pos="360"/>
        </w:tabs>
        <w:spacing w:after="0" w:line="240" w:lineRule="auto"/>
        <w:jc w:val="center"/>
        <w:rPr>
          <w:rFonts w:ascii="Times New Roman" w:eastAsia="Times New Roman" w:hAnsi="Times New Roman"/>
          <w:b/>
          <w:sz w:val="24"/>
          <w:szCs w:val="24"/>
          <w:lang w:val="en-US" w:eastAsia="bg-BG"/>
        </w:rPr>
      </w:pPr>
    </w:p>
    <w:p w14:paraId="781D32C1" w14:textId="77777777" w:rsidR="00DF123E" w:rsidRPr="005A37F0" w:rsidRDefault="00DF123E" w:rsidP="00A45E1D">
      <w:pPr>
        <w:tabs>
          <w:tab w:val="left" w:pos="360"/>
        </w:tabs>
        <w:spacing w:after="0" w:line="240" w:lineRule="auto"/>
        <w:jc w:val="center"/>
        <w:rPr>
          <w:rFonts w:ascii="Times New Roman" w:eastAsia="Times New Roman" w:hAnsi="Times New Roman"/>
          <w:b/>
          <w:sz w:val="24"/>
          <w:szCs w:val="24"/>
          <w:lang w:val="en-US" w:eastAsia="bg-BG"/>
        </w:rPr>
      </w:pPr>
    </w:p>
    <w:p w14:paraId="13311D70" w14:textId="77777777" w:rsidR="00DF123E" w:rsidRPr="005A37F0" w:rsidRDefault="00DF123E" w:rsidP="00A45E1D">
      <w:pPr>
        <w:tabs>
          <w:tab w:val="left" w:pos="360"/>
        </w:tabs>
        <w:spacing w:after="0" w:line="240" w:lineRule="auto"/>
        <w:jc w:val="center"/>
        <w:rPr>
          <w:rFonts w:ascii="Times New Roman" w:eastAsia="Times New Roman" w:hAnsi="Times New Roman"/>
          <w:b/>
          <w:sz w:val="24"/>
          <w:szCs w:val="24"/>
          <w:lang w:val="en-US" w:eastAsia="bg-BG"/>
        </w:rPr>
      </w:pPr>
    </w:p>
    <w:p w14:paraId="5E4306F6" w14:textId="77777777" w:rsidR="003F1C4C" w:rsidRPr="005A37F0" w:rsidRDefault="003F1C4C" w:rsidP="00A45E1D">
      <w:pPr>
        <w:tabs>
          <w:tab w:val="left" w:pos="360"/>
        </w:tabs>
        <w:spacing w:after="0" w:line="240" w:lineRule="auto"/>
        <w:jc w:val="center"/>
        <w:rPr>
          <w:rFonts w:ascii="Times New Roman" w:eastAsia="Times New Roman" w:hAnsi="Times New Roman"/>
          <w:b/>
          <w:sz w:val="24"/>
          <w:szCs w:val="24"/>
          <w:lang w:val="ru-RU" w:eastAsia="bg-BG"/>
        </w:rPr>
      </w:pPr>
      <w:r w:rsidRPr="005A37F0">
        <w:rPr>
          <w:rFonts w:ascii="Times New Roman" w:eastAsia="Times New Roman" w:hAnsi="Times New Roman"/>
          <w:b/>
          <w:sz w:val="24"/>
          <w:szCs w:val="24"/>
          <w:lang w:val="ru-RU" w:eastAsia="bg-BG"/>
        </w:rPr>
        <w:t>Д О К У М Е Н Т А Ц И Я</w:t>
      </w:r>
    </w:p>
    <w:p w14:paraId="4C6EEAD3" w14:textId="0D1A7AAD" w:rsidR="005B1638" w:rsidRPr="005A37F0" w:rsidRDefault="003F1C4C" w:rsidP="00A45E1D">
      <w:pPr>
        <w:tabs>
          <w:tab w:val="left" w:pos="360"/>
        </w:tabs>
        <w:spacing w:after="0" w:line="240" w:lineRule="auto"/>
        <w:jc w:val="center"/>
        <w:rPr>
          <w:rFonts w:ascii="Times New Roman" w:eastAsia="Times New Roman" w:hAnsi="Times New Roman"/>
          <w:b/>
          <w:sz w:val="24"/>
          <w:szCs w:val="24"/>
          <w:lang w:val="en-US" w:eastAsia="bg-BG"/>
        </w:rPr>
      </w:pPr>
      <w:r w:rsidRPr="005A37F0">
        <w:rPr>
          <w:rFonts w:ascii="Times New Roman" w:eastAsia="Times New Roman" w:hAnsi="Times New Roman"/>
          <w:b/>
          <w:sz w:val="24"/>
          <w:szCs w:val="24"/>
          <w:lang w:val="ru-RU" w:eastAsia="bg-BG"/>
        </w:rPr>
        <w:t xml:space="preserve">ЗА ВЪЗЛАГАНЕ НА ОБЩЕСТВЕНА ПОРЪЧКА ЧРЕЗ </w:t>
      </w:r>
      <w:r w:rsidR="00F774B3">
        <w:rPr>
          <w:rFonts w:ascii="Times New Roman" w:eastAsia="Times New Roman" w:hAnsi="Times New Roman"/>
          <w:b/>
          <w:sz w:val="24"/>
          <w:szCs w:val="24"/>
          <w:lang w:val="ru-RU" w:eastAsia="bg-BG"/>
        </w:rPr>
        <w:t>ОТКРИТА ПРОЦЕДУРА</w:t>
      </w:r>
      <w:r w:rsidRPr="005A37F0">
        <w:rPr>
          <w:rFonts w:ascii="Times New Roman" w:eastAsia="Times New Roman" w:hAnsi="Times New Roman"/>
          <w:b/>
          <w:sz w:val="24"/>
          <w:szCs w:val="24"/>
          <w:lang w:val="ru-RU" w:eastAsia="bg-BG"/>
        </w:rPr>
        <w:t xml:space="preserve"> С ПРЕДМЕТ:</w:t>
      </w:r>
    </w:p>
    <w:p w14:paraId="56338A3A" w14:textId="77777777" w:rsidR="00355984" w:rsidRPr="005A37F0" w:rsidRDefault="00355984" w:rsidP="00A45E1D">
      <w:pPr>
        <w:tabs>
          <w:tab w:val="left" w:pos="360"/>
        </w:tabs>
        <w:spacing w:after="0" w:line="240" w:lineRule="auto"/>
        <w:jc w:val="center"/>
        <w:rPr>
          <w:rFonts w:ascii="Times New Roman" w:eastAsia="Times New Roman" w:hAnsi="Times New Roman"/>
          <w:b/>
          <w:i/>
          <w:sz w:val="24"/>
          <w:szCs w:val="24"/>
          <w:lang w:val="en-US" w:eastAsia="bg-BG"/>
        </w:rPr>
      </w:pPr>
    </w:p>
    <w:p w14:paraId="70396FC6" w14:textId="0815EB81" w:rsidR="003F1C4C" w:rsidRPr="005A37F0" w:rsidRDefault="006C05B7" w:rsidP="006C05B7">
      <w:pPr>
        <w:tabs>
          <w:tab w:val="left" w:pos="360"/>
        </w:tabs>
        <w:spacing w:after="0" w:line="360" w:lineRule="auto"/>
        <w:jc w:val="both"/>
        <w:rPr>
          <w:rFonts w:ascii="Times New Roman" w:hAnsi="Times New Roman"/>
          <w:b/>
          <w:sz w:val="24"/>
          <w:szCs w:val="24"/>
          <w:lang w:val="en-US"/>
        </w:rPr>
      </w:pPr>
      <w:r w:rsidRPr="005A37F0">
        <w:rPr>
          <w:rFonts w:ascii="Times New Roman" w:hAnsi="Times New Roman"/>
          <w:b/>
          <w:sz w:val="24"/>
          <w:szCs w:val="24"/>
        </w:rPr>
        <w:t>„Доставка на химикали, среди</w:t>
      </w:r>
      <w:r w:rsidRPr="005A37F0">
        <w:rPr>
          <w:rFonts w:ascii="Times New Roman" w:hAnsi="Times New Roman"/>
          <w:b/>
          <w:sz w:val="24"/>
          <w:szCs w:val="24"/>
          <w:lang w:val="en-US"/>
        </w:rPr>
        <w:t xml:space="preserve"> </w:t>
      </w:r>
      <w:r w:rsidRPr="005A37F0">
        <w:rPr>
          <w:rFonts w:ascii="Times New Roman" w:hAnsi="Times New Roman"/>
          <w:b/>
          <w:sz w:val="24"/>
          <w:szCs w:val="24"/>
        </w:rPr>
        <w:t xml:space="preserve"> и добавки, ензими, различни тестове и китове, пластмасови лабораторни изделия, специфични реактиви, реактиви за молекулярна биология, антитела и конюгати, лабораторни пипети и аксесоари, продукти за полимеразно-верижна реакция, необходима за нуждите на Института по микробиология „Стефан Ангелов” към БАН за изпълнение на </w:t>
      </w:r>
      <w:r w:rsidRPr="005A37F0">
        <w:rPr>
          <w:rFonts w:ascii="Times New Roman" w:hAnsi="Times New Roman"/>
          <w:b/>
          <w:sz w:val="24"/>
          <w:szCs w:val="24"/>
          <w:lang w:val="ru-RU"/>
        </w:rPr>
        <w:t>научно</w:t>
      </w:r>
      <w:r w:rsidRPr="005A37F0">
        <w:rPr>
          <w:rFonts w:ascii="Times New Roman" w:hAnsi="Times New Roman"/>
          <w:b/>
          <w:sz w:val="24"/>
          <w:szCs w:val="24"/>
          <w:lang w:val="en-US"/>
        </w:rPr>
        <w:t>-</w:t>
      </w:r>
      <w:r w:rsidRPr="005A37F0">
        <w:rPr>
          <w:rFonts w:ascii="Times New Roman" w:hAnsi="Times New Roman"/>
          <w:b/>
          <w:sz w:val="24"/>
          <w:szCs w:val="24"/>
          <w:lang w:val="ru-RU"/>
        </w:rPr>
        <w:t>изследователски проекти</w:t>
      </w:r>
      <w:r w:rsidRPr="005A37F0">
        <w:rPr>
          <w:rFonts w:ascii="Times New Roman" w:hAnsi="Times New Roman"/>
          <w:b/>
          <w:sz w:val="24"/>
          <w:szCs w:val="24"/>
          <w:lang w:val="en-US"/>
        </w:rPr>
        <w:t>”</w:t>
      </w:r>
    </w:p>
    <w:p w14:paraId="4BF86C5C" w14:textId="7E87FE7F"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423B5CE0" w14:textId="0D703EC8"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262542D8" w14:textId="37AA3DD4"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1912C935" w14:textId="6D269C0E"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7D3DB0C1" w14:textId="0A573FF9"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503DD8B2" w14:textId="18C65FFE"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0D5D5E0E" w14:textId="0B774E3F" w:rsidR="006C05B7" w:rsidRPr="005A37F0" w:rsidRDefault="006C05B7" w:rsidP="006C05B7">
      <w:pPr>
        <w:tabs>
          <w:tab w:val="left" w:pos="360"/>
        </w:tabs>
        <w:spacing w:after="0" w:line="360" w:lineRule="auto"/>
        <w:jc w:val="both"/>
        <w:rPr>
          <w:rFonts w:ascii="Times New Roman" w:hAnsi="Times New Roman"/>
          <w:b/>
          <w:sz w:val="24"/>
          <w:szCs w:val="24"/>
          <w:lang w:val="en-US"/>
        </w:rPr>
      </w:pPr>
    </w:p>
    <w:p w14:paraId="7B016E4C" w14:textId="77777777" w:rsidR="006C05B7" w:rsidRPr="005A37F0" w:rsidRDefault="006C05B7" w:rsidP="006C05B7">
      <w:pPr>
        <w:tabs>
          <w:tab w:val="left" w:pos="360"/>
        </w:tabs>
        <w:spacing w:after="0" w:line="360" w:lineRule="auto"/>
        <w:jc w:val="both"/>
        <w:rPr>
          <w:rFonts w:ascii="Times New Roman" w:hAnsi="Times New Roman"/>
          <w:b/>
          <w:color w:val="FFFFFF"/>
          <w:sz w:val="24"/>
          <w:szCs w:val="24"/>
          <w:lang w:val="en-US"/>
        </w:rPr>
      </w:pPr>
    </w:p>
    <w:p w14:paraId="6681F996" w14:textId="77777777" w:rsidR="003F1C4C" w:rsidRPr="005A37F0" w:rsidRDefault="005B1638" w:rsidP="00A45E1D">
      <w:pPr>
        <w:tabs>
          <w:tab w:val="left" w:pos="360"/>
        </w:tabs>
        <w:spacing w:after="0" w:line="240" w:lineRule="auto"/>
        <w:jc w:val="center"/>
        <w:rPr>
          <w:rFonts w:ascii="Times New Roman" w:hAnsi="Times New Roman"/>
          <w:b/>
          <w:sz w:val="24"/>
          <w:szCs w:val="24"/>
          <w:lang w:val="en-US" w:eastAsia="bg-BG"/>
        </w:rPr>
      </w:pPr>
      <w:r w:rsidRPr="005A37F0">
        <w:rPr>
          <w:rFonts w:ascii="Times New Roman" w:hAnsi="Times New Roman"/>
          <w:b/>
          <w:sz w:val="24"/>
          <w:szCs w:val="24"/>
          <w:lang w:eastAsia="bg-BG"/>
        </w:rPr>
        <w:t>201</w:t>
      </w:r>
      <w:r w:rsidRPr="005A37F0">
        <w:rPr>
          <w:rFonts w:ascii="Times New Roman" w:hAnsi="Times New Roman"/>
          <w:b/>
          <w:sz w:val="24"/>
          <w:szCs w:val="24"/>
          <w:lang w:val="en-US" w:eastAsia="bg-BG"/>
        </w:rPr>
        <w:t xml:space="preserve">9 </w:t>
      </w:r>
      <w:r w:rsidRPr="005A37F0">
        <w:rPr>
          <w:rFonts w:ascii="Times New Roman" w:hAnsi="Times New Roman"/>
          <w:b/>
          <w:sz w:val="24"/>
          <w:szCs w:val="24"/>
          <w:lang w:eastAsia="bg-BG"/>
        </w:rPr>
        <w:t>г.</w:t>
      </w:r>
    </w:p>
    <w:p w14:paraId="41470227" w14:textId="3ACB4A04" w:rsidR="007A2277" w:rsidRPr="005A37F0" w:rsidRDefault="003F1C4C" w:rsidP="00A37812">
      <w:pPr>
        <w:spacing w:after="0" w:line="276" w:lineRule="auto"/>
        <w:rPr>
          <w:rFonts w:ascii="Times New Roman" w:hAnsi="Times New Roman"/>
          <w:b/>
          <w:sz w:val="24"/>
          <w:szCs w:val="24"/>
          <w:lang w:val="en-US"/>
        </w:rPr>
      </w:pPr>
      <w:r w:rsidRPr="005A37F0">
        <w:rPr>
          <w:rFonts w:ascii="Times New Roman" w:hAnsi="Times New Roman"/>
          <w:b/>
          <w:sz w:val="24"/>
          <w:szCs w:val="24"/>
          <w:lang w:eastAsia="bg-BG"/>
        </w:rPr>
        <w:br w:type="page"/>
      </w:r>
    </w:p>
    <w:p w14:paraId="5C2A566D" w14:textId="77777777" w:rsidR="00595CD7" w:rsidRPr="005A37F0" w:rsidRDefault="00595CD7" w:rsidP="00A45E1D">
      <w:pPr>
        <w:spacing w:after="0"/>
        <w:jc w:val="center"/>
        <w:rPr>
          <w:rFonts w:ascii="Times New Roman" w:hAnsi="Times New Roman"/>
          <w:b/>
          <w:sz w:val="24"/>
          <w:szCs w:val="24"/>
        </w:rPr>
      </w:pPr>
      <w:r w:rsidRPr="005A37F0">
        <w:rPr>
          <w:rFonts w:ascii="Times New Roman" w:hAnsi="Times New Roman"/>
          <w:b/>
          <w:sz w:val="24"/>
          <w:szCs w:val="24"/>
        </w:rPr>
        <w:lastRenderedPageBreak/>
        <w:t>СЪДЪРЖАНИЕ</w:t>
      </w:r>
    </w:p>
    <w:p w14:paraId="5F427FA5" w14:textId="77777777" w:rsidR="00595CD7" w:rsidRPr="005A37F0" w:rsidRDefault="00595CD7" w:rsidP="00A45E1D">
      <w:pPr>
        <w:spacing w:after="0"/>
        <w:jc w:val="center"/>
        <w:rPr>
          <w:rFonts w:ascii="Times New Roman" w:hAnsi="Times New Roman"/>
          <w:b/>
          <w:sz w:val="24"/>
          <w:szCs w:val="24"/>
          <w:lang w:val="en-US"/>
        </w:rPr>
      </w:pPr>
    </w:p>
    <w:p w14:paraId="1527B3F0"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І. ОПИСАНИЕ НА ПРЕДМЕТА НА ОБЩЕСТВЕНАТА ПОРЪЧКА</w:t>
      </w:r>
    </w:p>
    <w:p w14:paraId="2F2EAD3E"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ІI. ПРОГНОЗНА СТОЙНОСТ</w:t>
      </w:r>
    </w:p>
    <w:p w14:paraId="2CB90010"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 xml:space="preserve">ІІІ. СРОК И МЯСТО НА ИЗПЪЛНЕНИЕ </w:t>
      </w:r>
    </w:p>
    <w:p w14:paraId="504425CD"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ІV. ТЕХНИЧЕСКА СПЕЦИФИКАЦИЯ</w:t>
      </w:r>
    </w:p>
    <w:p w14:paraId="616B07F5"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1.</w:t>
      </w:r>
      <w:r w:rsidRPr="005A37F0">
        <w:rPr>
          <w:rFonts w:ascii="Times New Roman" w:eastAsia="Times New Roman" w:hAnsi="Times New Roman"/>
          <w:b/>
          <w:noProof/>
          <w:sz w:val="24"/>
          <w:szCs w:val="24"/>
          <w:lang w:val="en-US"/>
        </w:rPr>
        <w:tab/>
        <w:t>Техническа спецификация;</w:t>
      </w:r>
    </w:p>
    <w:p w14:paraId="621D1DB7"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2.</w:t>
      </w:r>
      <w:r w:rsidRPr="005A37F0">
        <w:rPr>
          <w:rFonts w:ascii="Times New Roman" w:eastAsia="Times New Roman" w:hAnsi="Times New Roman"/>
          <w:b/>
          <w:noProof/>
          <w:sz w:val="24"/>
          <w:szCs w:val="24"/>
          <w:lang w:val="en-US"/>
        </w:rPr>
        <w:tab/>
        <w:t>Общи изисквания към изпълнението на поръчката;</w:t>
      </w:r>
    </w:p>
    <w:p w14:paraId="1209DBE9"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3.</w:t>
      </w:r>
      <w:r w:rsidRPr="005A37F0">
        <w:rPr>
          <w:rFonts w:ascii="Times New Roman" w:eastAsia="Times New Roman" w:hAnsi="Times New Roman"/>
          <w:b/>
          <w:noProof/>
          <w:sz w:val="24"/>
          <w:szCs w:val="24"/>
          <w:lang w:val="en-US"/>
        </w:rPr>
        <w:tab/>
        <w:t>Изисквания към гаранционното обслужване на доставката</w:t>
      </w:r>
    </w:p>
    <w:p w14:paraId="1F4638BD"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V.УСЛОВИЯ ЗА УЧАСТИЕ И ИЗИСКВАНИЯ КЪМ УЧАСТНИЦИТЕ</w:t>
      </w:r>
    </w:p>
    <w:p w14:paraId="63FB5BE3"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1.</w:t>
      </w:r>
      <w:r w:rsidRPr="005A37F0">
        <w:rPr>
          <w:rFonts w:ascii="Times New Roman" w:eastAsia="Times New Roman" w:hAnsi="Times New Roman"/>
          <w:b/>
          <w:noProof/>
          <w:sz w:val="24"/>
          <w:szCs w:val="24"/>
          <w:lang w:val="en-US"/>
        </w:rPr>
        <w:tab/>
        <w:t>Общи изисквания</w:t>
      </w:r>
    </w:p>
    <w:p w14:paraId="3D00FA44"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2.</w:t>
      </w:r>
      <w:r w:rsidRPr="005A37F0">
        <w:rPr>
          <w:rFonts w:ascii="Times New Roman" w:eastAsia="Times New Roman" w:hAnsi="Times New Roman"/>
          <w:b/>
          <w:noProof/>
          <w:sz w:val="24"/>
          <w:szCs w:val="24"/>
          <w:lang w:val="en-US"/>
        </w:rPr>
        <w:tab/>
        <w:t>Лично състояние на участницитe</w:t>
      </w:r>
    </w:p>
    <w:p w14:paraId="698DE4A2"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3.</w:t>
      </w:r>
      <w:r w:rsidRPr="005A37F0">
        <w:rPr>
          <w:rFonts w:ascii="Times New Roman" w:eastAsia="Times New Roman" w:hAnsi="Times New Roman"/>
          <w:b/>
          <w:noProof/>
          <w:sz w:val="24"/>
          <w:szCs w:val="24"/>
          <w:lang w:val="en-US"/>
        </w:rPr>
        <w:tab/>
        <w:t>Критерии за подбор</w:t>
      </w:r>
    </w:p>
    <w:p w14:paraId="03890434"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VІ.КРИТЕРИЙ ЗА ВЪЗЛАГАНЕ НА ПОРЪЧКАТА</w:t>
      </w:r>
    </w:p>
    <w:p w14:paraId="3A730134"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VII. УКАЗАНИЯ ЗА ПОДГОТОВКА НА ОФЕРТАTA</w:t>
      </w:r>
    </w:p>
    <w:p w14:paraId="6901F836"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1.</w:t>
      </w:r>
      <w:r w:rsidRPr="005A37F0">
        <w:rPr>
          <w:rFonts w:ascii="Times New Roman" w:eastAsia="Times New Roman" w:hAnsi="Times New Roman"/>
          <w:b/>
          <w:noProof/>
          <w:sz w:val="24"/>
          <w:szCs w:val="24"/>
          <w:lang w:val="en-US"/>
        </w:rPr>
        <w:tab/>
        <w:t>Изисквания към офертата</w:t>
      </w:r>
    </w:p>
    <w:p w14:paraId="0B9C2509"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2.</w:t>
      </w:r>
      <w:r w:rsidRPr="005A37F0">
        <w:rPr>
          <w:rFonts w:ascii="Times New Roman" w:eastAsia="Times New Roman" w:hAnsi="Times New Roman"/>
          <w:b/>
          <w:noProof/>
          <w:sz w:val="24"/>
          <w:szCs w:val="24"/>
          <w:lang w:val="en-US"/>
        </w:rPr>
        <w:tab/>
        <w:t>Съдържание на офертата</w:t>
      </w:r>
    </w:p>
    <w:p w14:paraId="00456F97"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3.</w:t>
      </w:r>
      <w:r w:rsidRPr="005A37F0">
        <w:rPr>
          <w:rFonts w:ascii="Times New Roman" w:eastAsia="Times New Roman" w:hAnsi="Times New Roman"/>
          <w:b/>
          <w:noProof/>
          <w:sz w:val="24"/>
          <w:szCs w:val="24"/>
          <w:lang w:val="en-US"/>
        </w:rPr>
        <w:tab/>
        <w:t>Подаване на офертите</w:t>
      </w:r>
    </w:p>
    <w:p w14:paraId="02D69281"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4.</w:t>
      </w:r>
      <w:r w:rsidRPr="005A37F0">
        <w:rPr>
          <w:rFonts w:ascii="Times New Roman" w:eastAsia="Times New Roman" w:hAnsi="Times New Roman"/>
          <w:b/>
          <w:noProof/>
          <w:sz w:val="24"/>
          <w:szCs w:val="24"/>
          <w:lang w:val="en-US"/>
        </w:rPr>
        <w:tab/>
        <w:t>Валидност на офертите</w:t>
      </w:r>
    </w:p>
    <w:p w14:paraId="7CBF1D80" w14:textId="77777777" w:rsidR="00595CD7" w:rsidRPr="005A37F0" w:rsidRDefault="00595CD7" w:rsidP="00A45E1D">
      <w:pPr>
        <w:tabs>
          <w:tab w:val="left" w:pos="360"/>
        </w:tabs>
        <w:spacing w:after="0" w:line="240" w:lineRule="auto"/>
        <w:ind w:left="360"/>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5.</w:t>
      </w:r>
      <w:r w:rsidRPr="005A37F0">
        <w:rPr>
          <w:rFonts w:ascii="Times New Roman" w:eastAsia="Times New Roman" w:hAnsi="Times New Roman"/>
          <w:b/>
          <w:noProof/>
          <w:sz w:val="24"/>
          <w:szCs w:val="24"/>
          <w:lang w:val="en-US"/>
        </w:rPr>
        <w:tab/>
        <w:t>Комуникация между възложител и участниците</w:t>
      </w:r>
    </w:p>
    <w:p w14:paraId="4ADBC062"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VІІІ. ОЦЕНКА И КЛАСИРАНЕ НА ОФЕРТИТЕ</w:t>
      </w:r>
    </w:p>
    <w:p w14:paraId="6B704431"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ІХ. СКЛЮЧВАНЕ НА ДОГОВОР, ГАРАНЦИИ ЗА ИЗПЪЛНЕНИЕ И НАЧИН НА ПЛАЩАНЕ</w:t>
      </w:r>
    </w:p>
    <w:p w14:paraId="4CF50EC6" w14:textId="77777777" w:rsidR="00595CD7" w:rsidRPr="005A37F0" w:rsidRDefault="00595CD7" w:rsidP="00A45E1D">
      <w:pPr>
        <w:tabs>
          <w:tab w:val="left" w:pos="36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Х. ПРОЕКТ НА ДОГОВОР</w:t>
      </w:r>
    </w:p>
    <w:p w14:paraId="7044AF3F" w14:textId="77777777" w:rsidR="00595CD7" w:rsidRPr="005A37F0" w:rsidRDefault="00595CD7" w:rsidP="00A45E1D">
      <w:pPr>
        <w:tabs>
          <w:tab w:val="left" w:pos="360"/>
        </w:tabs>
        <w:spacing w:after="0" w:line="240" w:lineRule="auto"/>
        <w:jc w:val="both"/>
        <w:rPr>
          <w:rFonts w:ascii="Times New Roman" w:eastAsia="Times New Roman" w:hAnsi="Times New Roman"/>
          <w:b/>
          <w:sz w:val="24"/>
          <w:szCs w:val="24"/>
          <w:lang w:val="en-US" w:eastAsia="bg-BG"/>
        </w:rPr>
      </w:pPr>
      <w:r w:rsidRPr="005A37F0">
        <w:rPr>
          <w:rFonts w:ascii="Times New Roman" w:eastAsia="Times New Roman" w:hAnsi="Times New Roman"/>
          <w:b/>
          <w:noProof/>
          <w:sz w:val="24"/>
          <w:szCs w:val="24"/>
          <w:lang w:val="en-US"/>
        </w:rPr>
        <w:t>ХІ. ПРИЛОЖЕНИЯ ОБРАЗЦИ</w:t>
      </w:r>
    </w:p>
    <w:p w14:paraId="1604049E" w14:textId="77777777" w:rsidR="001C5249" w:rsidRPr="005A37F0" w:rsidRDefault="00595CD7" w:rsidP="00A45E1D">
      <w:pPr>
        <w:shd w:val="clear" w:color="auto" w:fill="FFFFFF"/>
        <w:spacing w:after="0"/>
        <w:jc w:val="both"/>
        <w:rPr>
          <w:rFonts w:ascii="Times New Roman" w:eastAsia="Times New Roman" w:hAnsi="Times New Roman"/>
          <w:color w:val="500050"/>
          <w:sz w:val="24"/>
          <w:szCs w:val="24"/>
          <w:lang w:val="en-US"/>
        </w:rPr>
      </w:pPr>
      <w:r w:rsidRPr="005A37F0">
        <w:rPr>
          <w:rFonts w:ascii="Times New Roman" w:hAnsi="Times New Roman"/>
          <w:sz w:val="24"/>
          <w:szCs w:val="24"/>
        </w:rPr>
        <w:br w:type="page"/>
      </w:r>
    </w:p>
    <w:p w14:paraId="3331D746" w14:textId="77777777" w:rsidR="00595CD7" w:rsidRPr="005A37F0" w:rsidRDefault="00595CD7" w:rsidP="00A45E1D">
      <w:pPr>
        <w:tabs>
          <w:tab w:val="left" w:pos="360"/>
        </w:tabs>
        <w:spacing w:after="0" w:line="240" w:lineRule="auto"/>
        <w:jc w:val="both"/>
        <w:rPr>
          <w:rFonts w:ascii="Times New Roman" w:eastAsia="Times New Roman" w:hAnsi="Times New Roman"/>
          <w:b/>
          <w:sz w:val="24"/>
          <w:szCs w:val="24"/>
          <w:lang w:val="en-US"/>
        </w:rPr>
      </w:pPr>
      <w:r w:rsidRPr="005A37F0">
        <w:rPr>
          <w:rFonts w:ascii="Times New Roman" w:eastAsia="Times New Roman" w:hAnsi="Times New Roman"/>
          <w:b/>
          <w:sz w:val="24"/>
          <w:szCs w:val="24"/>
        </w:rPr>
        <w:lastRenderedPageBreak/>
        <w:t>І. ОПИСАНИЕ НА ПРЕДМЕТА НА ПОРЪЧКАТА</w:t>
      </w:r>
    </w:p>
    <w:p w14:paraId="1A1C62E9" w14:textId="77777777" w:rsidR="00087037" w:rsidRPr="005A37F0" w:rsidRDefault="00087037" w:rsidP="00A45E1D">
      <w:pPr>
        <w:tabs>
          <w:tab w:val="left" w:pos="360"/>
        </w:tabs>
        <w:spacing w:after="0" w:line="240" w:lineRule="auto"/>
        <w:jc w:val="both"/>
        <w:rPr>
          <w:rFonts w:ascii="Times New Roman" w:eastAsia="Times New Roman" w:hAnsi="Times New Roman"/>
          <w:b/>
          <w:sz w:val="24"/>
          <w:szCs w:val="24"/>
          <w:lang w:val="en-US" w:eastAsia="bg-BG"/>
        </w:rPr>
      </w:pPr>
    </w:p>
    <w:p w14:paraId="4E0B4D40" w14:textId="77777777" w:rsidR="00595CD7" w:rsidRPr="005A37F0" w:rsidRDefault="00595CD7" w:rsidP="00A45E1D">
      <w:pPr>
        <w:numPr>
          <w:ilvl w:val="0"/>
          <w:numId w:val="1"/>
        </w:numPr>
        <w:autoSpaceDE w:val="0"/>
        <w:spacing w:after="0" w:line="240" w:lineRule="auto"/>
        <w:rPr>
          <w:rFonts w:ascii="Times New Roman" w:eastAsia="Times New Roman" w:hAnsi="Times New Roman"/>
          <w:b/>
          <w:sz w:val="24"/>
          <w:szCs w:val="24"/>
        </w:rPr>
      </w:pPr>
      <w:r w:rsidRPr="005A37F0">
        <w:rPr>
          <w:rFonts w:ascii="Times New Roman" w:hAnsi="Times New Roman"/>
          <w:b/>
          <w:sz w:val="24"/>
          <w:szCs w:val="24"/>
        </w:rPr>
        <w:t>Общо описание</w:t>
      </w:r>
    </w:p>
    <w:p w14:paraId="229F6A77" w14:textId="77777777" w:rsidR="00861224" w:rsidRPr="005A37F0" w:rsidRDefault="00861224" w:rsidP="00861224">
      <w:pPr>
        <w:autoSpaceDE w:val="0"/>
        <w:spacing w:after="0" w:line="240" w:lineRule="auto"/>
        <w:ind w:left="720"/>
        <w:rPr>
          <w:rFonts w:ascii="Times New Roman" w:eastAsia="Times New Roman" w:hAnsi="Times New Roman"/>
          <w:b/>
          <w:sz w:val="24"/>
          <w:szCs w:val="24"/>
        </w:rPr>
      </w:pPr>
    </w:p>
    <w:p w14:paraId="798C72A8" w14:textId="47C77278" w:rsidR="006C05B7" w:rsidRPr="005A37F0" w:rsidRDefault="00595CD7" w:rsidP="006C05B7">
      <w:pPr>
        <w:tabs>
          <w:tab w:val="left" w:pos="360"/>
        </w:tabs>
        <w:spacing w:after="0" w:line="360" w:lineRule="auto"/>
        <w:jc w:val="both"/>
        <w:rPr>
          <w:rFonts w:ascii="Times New Roman" w:hAnsi="Times New Roman"/>
          <w:b/>
          <w:sz w:val="24"/>
          <w:szCs w:val="24"/>
          <w:lang w:val="en-US"/>
        </w:rPr>
      </w:pPr>
      <w:r w:rsidRPr="005A37F0">
        <w:rPr>
          <w:rFonts w:ascii="Times New Roman" w:eastAsia="MS ??" w:hAnsi="Times New Roman"/>
          <w:color w:val="000000"/>
          <w:sz w:val="24"/>
          <w:szCs w:val="24"/>
        </w:rPr>
        <w:tab/>
        <w:t xml:space="preserve">Предметът на настоящата обществена поръчка </w:t>
      </w:r>
      <w:r w:rsidR="006C05B7" w:rsidRPr="005A37F0">
        <w:rPr>
          <w:rFonts w:ascii="Times New Roman" w:hAnsi="Times New Roman"/>
          <w:b/>
          <w:sz w:val="24"/>
          <w:szCs w:val="24"/>
        </w:rPr>
        <w:t>„Доставка на химикали, среди</w:t>
      </w:r>
      <w:r w:rsidR="006C05B7" w:rsidRPr="005A37F0">
        <w:rPr>
          <w:rFonts w:ascii="Times New Roman" w:hAnsi="Times New Roman"/>
          <w:b/>
          <w:sz w:val="24"/>
          <w:szCs w:val="24"/>
          <w:lang w:val="en-US"/>
        </w:rPr>
        <w:t xml:space="preserve"> </w:t>
      </w:r>
      <w:r w:rsidR="006C05B7" w:rsidRPr="005A37F0">
        <w:rPr>
          <w:rFonts w:ascii="Times New Roman" w:hAnsi="Times New Roman"/>
          <w:b/>
          <w:sz w:val="24"/>
          <w:szCs w:val="24"/>
        </w:rPr>
        <w:t xml:space="preserve"> и добавки, ензими, различни тестове и китове, пластмасови лабораторни изделия, специфични реактиви, реактиви за молекулярна биология, антитела и конюгати, лабораторни пипети и аксесоари, продукти за полимеразно-верижна реакция, необходима за нуждите на Института по микробиология „Стефан Ангелов” към БАН за изпълнение на </w:t>
      </w:r>
      <w:r w:rsidR="006C05B7" w:rsidRPr="005A37F0">
        <w:rPr>
          <w:rFonts w:ascii="Times New Roman" w:hAnsi="Times New Roman"/>
          <w:b/>
          <w:sz w:val="24"/>
          <w:szCs w:val="24"/>
          <w:lang w:val="ru-RU"/>
        </w:rPr>
        <w:t>научно</w:t>
      </w:r>
      <w:r w:rsidR="006C05B7" w:rsidRPr="005A37F0">
        <w:rPr>
          <w:rFonts w:ascii="Times New Roman" w:hAnsi="Times New Roman"/>
          <w:b/>
          <w:sz w:val="24"/>
          <w:szCs w:val="24"/>
          <w:lang w:val="en-US"/>
        </w:rPr>
        <w:t>-</w:t>
      </w:r>
      <w:r w:rsidR="006C05B7" w:rsidRPr="005A37F0">
        <w:rPr>
          <w:rFonts w:ascii="Times New Roman" w:hAnsi="Times New Roman"/>
          <w:b/>
          <w:sz w:val="24"/>
          <w:szCs w:val="24"/>
          <w:lang w:val="ru-RU"/>
        </w:rPr>
        <w:t>изследователски проекти</w:t>
      </w:r>
      <w:r w:rsidR="006C05B7" w:rsidRPr="005A37F0">
        <w:rPr>
          <w:rFonts w:ascii="Times New Roman" w:hAnsi="Times New Roman"/>
          <w:b/>
          <w:sz w:val="24"/>
          <w:szCs w:val="24"/>
          <w:lang w:val="en-US"/>
        </w:rPr>
        <w:t>”</w:t>
      </w:r>
      <w:r w:rsidR="00E64655" w:rsidRPr="005A37F0">
        <w:rPr>
          <w:rFonts w:ascii="Times New Roman" w:hAnsi="Times New Roman"/>
          <w:b/>
          <w:sz w:val="24"/>
          <w:szCs w:val="24"/>
          <w:lang w:val="en-US"/>
        </w:rPr>
        <w:t xml:space="preserve"> </w:t>
      </w:r>
      <w:r w:rsidR="00E64655" w:rsidRPr="005A37F0">
        <w:rPr>
          <w:rFonts w:ascii="Times New Roman" w:hAnsi="Times New Roman"/>
          <w:b/>
          <w:sz w:val="24"/>
          <w:szCs w:val="24"/>
          <w:lang w:val="ru-RU"/>
        </w:rPr>
        <w:t xml:space="preserve">, финансирани от ФНИ: </w:t>
      </w:r>
      <w:r w:rsidR="00E64655" w:rsidRPr="005A37F0">
        <w:rPr>
          <w:rFonts w:ascii="Times New Roman" w:hAnsi="Times New Roman"/>
          <w:b/>
          <w:sz w:val="24"/>
          <w:szCs w:val="24"/>
        </w:rPr>
        <w:t xml:space="preserve">ДН 11/11, ДН 11/5, ДН 01/1, ДН </w:t>
      </w:r>
      <w:r w:rsidR="00E64655" w:rsidRPr="005A37F0">
        <w:rPr>
          <w:rFonts w:ascii="Times New Roman" w:hAnsi="Times New Roman"/>
          <w:b/>
          <w:sz w:val="24"/>
          <w:szCs w:val="24"/>
          <w:lang w:val="en-US"/>
        </w:rPr>
        <w:t>0</w:t>
      </w:r>
      <w:r w:rsidR="00E64655" w:rsidRPr="005A37F0">
        <w:rPr>
          <w:rFonts w:ascii="Times New Roman" w:hAnsi="Times New Roman"/>
          <w:b/>
          <w:sz w:val="24"/>
          <w:szCs w:val="24"/>
        </w:rPr>
        <w:t xml:space="preserve">3/3, Б 02/29, ДН 03/11, ДН 11/2, КП-06/17, КП-06-Русия-5, </w:t>
      </w:r>
      <w:r w:rsidR="00E64655" w:rsidRPr="005A37F0">
        <w:rPr>
          <w:rFonts w:ascii="Times New Roman" w:hAnsi="Times New Roman"/>
          <w:b/>
          <w:sz w:val="24"/>
          <w:szCs w:val="24"/>
          <w:lang w:val="ru-RU"/>
        </w:rPr>
        <w:t xml:space="preserve">ННП </w:t>
      </w:r>
      <w:r w:rsidR="00E64655" w:rsidRPr="005A37F0">
        <w:rPr>
          <w:rFonts w:ascii="Times New Roman" w:hAnsi="Times New Roman"/>
          <w:b/>
          <w:sz w:val="24"/>
          <w:szCs w:val="24"/>
        </w:rPr>
        <w:t>„</w:t>
      </w:r>
      <w:r w:rsidR="00E64655" w:rsidRPr="005A37F0">
        <w:rPr>
          <w:rFonts w:ascii="Times New Roman" w:hAnsi="Times New Roman"/>
          <w:b/>
          <w:sz w:val="24"/>
          <w:szCs w:val="24"/>
          <w:lang w:val="ru-RU"/>
        </w:rPr>
        <w:t>Храни и здраве</w:t>
      </w:r>
      <w:r w:rsidR="00E64655" w:rsidRPr="005A37F0">
        <w:rPr>
          <w:rFonts w:ascii="Times New Roman" w:hAnsi="Times New Roman"/>
          <w:b/>
          <w:sz w:val="24"/>
          <w:szCs w:val="24"/>
        </w:rPr>
        <w:t>”</w:t>
      </w:r>
      <w:r w:rsidR="00E64655" w:rsidRPr="005A37F0">
        <w:rPr>
          <w:rFonts w:ascii="Times New Roman" w:hAnsi="Times New Roman"/>
          <w:b/>
          <w:sz w:val="24"/>
          <w:szCs w:val="24"/>
          <w:lang w:val="ru-RU"/>
        </w:rPr>
        <w:t>, ЕКА-</w:t>
      </w:r>
      <w:r w:rsidR="00E64655" w:rsidRPr="005A37F0">
        <w:rPr>
          <w:rFonts w:ascii="Times New Roman" w:hAnsi="Times New Roman"/>
          <w:b/>
          <w:sz w:val="24"/>
          <w:szCs w:val="24"/>
          <w:lang w:val="en-US"/>
        </w:rPr>
        <w:t>NL/SC</w:t>
      </w:r>
      <w:r w:rsidR="00E64655" w:rsidRPr="005A37F0">
        <w:rPr>
          <w:rFonts w:ascii="Times New Roman" w:hAnsi="Times New Roman"/>
          <w:b/>
          <w:sz w:val="24"/>
          <w:szCs w:val="24"/>
        </w:rPr>
        <w:t xml:space="preserve">, </w:t>
      </w:r>
      <w:r w:rsidR="00E64655" w:rsidRPr="005A37F0">
        <w:rPr>
          <w:rFonts w:ascii="Times New Roman" w:hAnsi="Times New Roman"/>
          <w:b/>
          <w:sz w:val="24"/>
          <w:szCs w:val="24"/>
          <w:lang w:val="ru-RU"/>
        </w:rPr>
        <w:t xml:space="preserve"> както и докторантски проекти</w:t>
      </w:r>
      <w:r w:rsidR="00C65BCB" w:rsidRPr="005A37F0">
        <w:rPr>
          <w:rFonts w:ascii="Times New Roman" w:hAnsi="Times New Roman"/>
          <w:b/>
          <w:sz w:val="24"/>
          <w:szCs w:val="24"/>
          <w:lang w:val="ru-RU"/>
        </w:rPr>
        <w:t>.</w:t>
      </w:r>
    </w:p>
    <w:p w14:paraId="58C42561" w14:textId="57614C2C" w:rsidR="008E5A12" w:rsidRPr="005A37F0" w:rsidRDefault="008E5A12" w:rsidP="0068259D">
      <w:pPr>
        <w:shd w:val="clear" w:color="auto" w:fill="FFFFFF"/>
        <w:spacing w:after="0"/>
        <w:jc w:val="both"/>
        <w:rPr>
          <w:rFonts w:ascii="Times New Roman" w:hAnsi="Times New Roman"/>
          <w:sz w:val="24"/>
          <w:szCs w:val="24"/>
        </w:rPr>
      </w:pPr>
    </w:p>
    <w:p w14:paraId="77DAE562" w14:textId="77777777" w:rsidR="00595CD7" w:rsidRPr="005A37F0" w:rsidRDefault="00595CD7" w:rsidP="00A45E1D">
      <w:pPr>
        <w:spacing w:after="0" w:line="240" w:lineRule="auto"/>
        <w:ind w:left="720"/>
        <w:contextualSpacing/>
        <w:jc w:val="both"/>
        <w:rPr>
          <w:rFonts w:ascii="Times New Roman" w:hAnsi="Times New Roman"/>
          <w:sz w:val="24"/>
          <w:szCs w:val="24"/>
        </w:rPr>
      </w:pPr>
    </w:p>
    <w:p w14:paraId="239ED711" w14:textId="77777777" w:rsidR="00595CD7" w:rsidRPr="005A37F0" w:rsidRDefault="00595CD7" w:rsidP="00A45E1D">
      <w:pPr>
        <w:numPr>
          <w:ilvl w:val="0"/>
          <w:numId w:val="1"/>
        </w:numPr>
        <w:autoSpaceDE w:val="0"/>
        <w:spacing w:after="0" w:line="276" w:lineRule="auto"/>
        <w:jc w:val="both"/>
        <w:rPr>
          <w:rFonts w:ascii="Times New Roman" w:hAnsi="Times New Roman"/>
          <w:b/>
          <w:sz w:val="24"/>
          <w:szCs w:val="24"/>
        </w:rPr>
      </w:pPr>
      <w:r w:rsidRPr="005A37F0">
        <w:rPr>
          <w:rFonts w:ascii="Times New Roman" w:hAnsi="Times New Roman"/>
          <w:b/>
          <w:sz w:val="24"/>
          <w:szCs w:val="24"/>
        </w:rPr>
        <w:t>Основна цел на процедурата</w:t>
      </w:r>
    </w:p>
    <w:p w14:paraId="1FAD6166" w14:textId="574CC415" w:rsidR="001C5249" w:rsidRPr="005A37F0" w:rsidRDefault="00595CD7" w:rsidP="006C05B7">
      <w:pPr>
        <w:shd w:val="clear" w:color="auto" w:fill="FFFFFF"/>
        <w:spacing w:after="0"/>
        <w:jc w:val="both"/>
        <w:rPr>
          <w:rFonts w:ascii="Times New Roman" w:eastAsia="Times New Roman" w:hAnsi="Times New Roman"/>
          <w:sz w:val="24"/>
          <w:szCs w:val="24"/>
          <w:lang w:val="en-US"/>
        </w:rPr>
      </w:pPr>
      <w:r w:rsidRPr="005A37F0">
        <w:rPr>
          <w:rFonts w:ascii="Times New Roman" w:hAnsi="Times New Roman"/>
          <w:sz w:val="24"/>
          <w:szCs w:val="24"/>
        </w:rPr>
        <w:tab/>
        <w:t>Основна цел на процедурата е</w:t>
      </w:r>
      <w:r w:rsidR="008E5A12" w:rsidRPr="005A37F0">
        <w:rPr>
          <w:rFonts w:ascii="Times New Roman" w:eastAsia="MS ??" w:hAnsi="Times New Roman"/>
          <w:color w:val="000000"/>
          <w:sz w:val="24"/>
          <w:szCs w:val="24"/>
        </w:rPr>
        <w:t xml:space="preserve"> </w:t>
      </w:r>
      <w:r w:rsidR="008E5A12" w:rsidRPr="005A37F0">
        <w:rPr>
          <w:rFonts w:ascii="Times New Roman" w:hAnsi="Times New Roman"/>
          <w:sz w:val="24"/>
          <w:szCs w:val="24"/>
        </w:rPr>
        <w:t xml:space="preserve">закупуване </w:t>
      </w:r>
      <w:r w:rsidR="009E061E" w:rsidRPr="005A37F0">
        <w:rPr>
          <w:rFonts w:ascii="Times New Roman" w:hAnsi="Times New Roman"/>
          <w:sz w:val="24"/>
          <w:szCs w:val="24"/>
        </w:rPr>
        <w:t xml:space="preserve">на </w:t>
      </w:r>
      <w:r w:rsidR="006C05B7" w:rsidRPr="005A37F0">
        <w:rPr>
          <w:rFonts w:ascii="Times New Roman" w:hAnsi="Times New Roman"/>
          <w:b/>
          <w:sz w:val="24"/>
          <w:szCs w:val="24"/>
        </w:rPr>
        <w:t>на химикали, среди</w:t>
      </w:r>
      <w:r w:rsidR="006C05B7" w:rsidRPr="005A37F0">
        <w:rPr>
          <w:rFonts w:ascii="Times New Roman" w:hAnsi="Times New Roman"/>
          <w:b/>
          <w:sz w:val="24"/>
          <w:szCs w:val="24"/>
          <w:lang w:val="en-US"/>
        </w:rPr>
        <w:t xml:space="preserve"> </w:t>
      </w:r>
      <w:r w:rsidR="006C05B7" w:rsidRPr="005A37F0">
        <w:rPr>
          <w:rFonts w:ascii="Times New Roman" w:hAnsi="Times New Roman"/>
          <w:b/>
          <w:sz w:val="24"/>
          <w:szCs w:val="24"/>
        </w:rPr>
        <w:t xml:space="preserve"> и добавки, ензими, различни тестове и китове, пластмасови лабораторни изделия, специфични реактиви, реактиви за молекулярна биология, антитела и конюгати, лабораторни пипети и аксесоари, продукти за полимеразно-верижна реакция, необходима за нуждите на Института по микробиология „Стефан Ангелов” към БАН за изпълнение на </w:t>
      </w:r>
      <w:r w:rsidR="006C05B7" w:rsidRPr="005A37F0">
        <w:rPr>
          <w:rFonts w:ascii="Times New Roman" w:hAnsi="Times New Roman"/>
          <w:b/>
          <w:sz w:val="24"/>
          <w:szCs w:val="24"/>
          <w:lang w:val="ru-RU"/>
        </w:rPr>
        <w:t>научно</w:t>
      </w:r>
      <w:r w:rsidR="006C05B7" w:rsidRPr="005A37F0">
        <w:rPr>
          <w:rFonts w:ascii="Times New Roman" w:hAnsi="Times New Roman"/>
          <w:b/>
          <w:sz w:val="24"/>
          <w:szCs w:val="24"/>
          <w:lang w:val="en-US"/>
        </w:rPr>
        <w:t>-</w:t>
      </w:r>
      <w:r w:rsidR="006C05B7" w:rsidRPr="005A37F0">
        <w:rPr>
          <w:rFonts w:ascii="Times New Roman" w:hAnsi="Times New Roman"/>
          <w:b/>
          <w:sz w:val="24"/>
          <w:szCs w:val="24"/>
          <w:lang w:val="ru-RU"/>
        </w:rPr>
        <w:t>изследователски проекти</w:t>
      </w:r>
      <w:r w:rsidR="006C05B7" w:rsidRPr="005A37F0">
        <w:rPr>
          <w:rFonts w:ascii="Times New Roman" w:hAnsi="Times New Roman"/>
          <w:b/>
          <w:sz w:val="24"/>
          <w:szCs w:val="24"/>
          <w:lang w:val="en-US"/>
        </w:rPr>
        <w:t xml:space="preserve"> </w:t>
      </w:r>
      <w:r w:rsidR="006C05B7" w:rsidRPr="005A37F0">
        <w:rPr>
          <w:rFonts w:ascii="Times New Roman" w:hAnsi="Times New Roman"/>
          <w:b/>
          <w:sz w:val="24"/>
          <w:szCs w:val="24"/>
        </w:rPr>
        <w:t xml:space="preserve">за изпълнение на </w:t>
      </w:r>
      <w:r w:rsidR="006C05B7" w:rsidRPr="005A37F0">
        <w:rPr>
          <w:rFonts w:ascii="Times New Roman" w:hAnsi="Times New Roman"/>
          <w:b/>
          <w:sz w:val="24"/>
          <w:szCs w:val="24"/>
          <w:lang w:val="ru-RU"/>
        </w:rPr>
        <w:t>научно</w:t>
      </w:r>
      <w:r w:rsidR="006C05B7" w:rsidRPr="005A37F0">
        <w:rPr>
          <w:rFonts w:ascii="Times New Roman" w:hAnsi="Times New Roman"/>
          <w:b/>
          <w:sz w:val="24"/>
          <w:szCs w:val="24"/>
          <w:lang w:val="en-US"/>
        </w:rPr>
        <w:t>-</w:t>
      </w:r>
      <w:r w:rsidR="006C05B7" w:rsidRPr="005A37F0">
        <w:rPr>
          <w:rFonts w:ascii="Times New Roman" w:hAnsi="Times New Roman"/>
          <w:b/>
          <w:sz w:val="24"/>
          <w:szCs w:val="24"/>
          <w:lang w:val="ru-RU"/>
        </w:rPr>
        <w:t xml:space="preserve">изследователски проекти, финансирани от ФНИ: </w:t>
      </w:r>
      <w:r w:rsidR="006C05B7" w:rsidRPr="005A37F0">
        <w:rPr>
          <w:rFonts w:ascii="Times New Roman" w:hAnsi="Times New Roman"/>
          <w:b/>
          <w:sz w:val="24"/>
          <w:szCs w:val="24"/>
        </w:rPr>
        <w:t xml:space="preserve">ДН 11/11, ДН 11/5, ДН 01/1, ДН </w:t>
      </w:r>
      <w:r w:rsidR="006C05B7" w:rsidRPr="005A37F0">
        <w:rPr>
          <w:rFonts w:ascii="Times New Roman" w:hAnsi="Times New Roman"/>
          <w:b/>
          <w:sz w:val="24"/>
          <w:szCs w:val="24"/>
          <w:lang w:val="en-US"/>
        </w:rPr>
        <w:t>0</w:t>
      </w:r>
      <w:r w:rsidR="006C05B7" w:rsidRPr="005A37F0">
        <w:rPr>
          <w:rFonts w:ascii="Times New Roman" w:hAnsi="Times New Roman"/>
          <w:b/>
          <w:sz w:val="24"/>
          <w:szCs w:val="24"/>
        </w:rPr>
        <w:t xml:space="preserve">3/3, Б 02/29, ДН 03/11, ДН 11/2, КП-06/17, КП-06-Русия-5, </w:t>
      </w:r>
      <w:r w:rsidR="006C05B7" w:rsidRPr="005A37F0">
        <w:rPr>
          <w:rFonts w:ascii="Times New Roman" w:hAnsi="Times New Roman"/>
          <w:b/>
          <w:sz w:val="24"/>
          <w:szCs w:val="24"/>
          <w:lang w:val="ru-RU"/>
        </w:rPr>
        <w:t xml:space="preserve">ННП </w:t>
      </w:r>
      <w:r w:rsidR="006C05B7" w:rsidRPr="005A37F0">
        <w:rPr>
          <w:rFonts w:ascii="Times New Roman" w:hAnsi="Times New Roman"/>
          <w:b/>
          <w:sz w:val="24"/>
          <w:szCs w:val="24"/>
        </w:rPr>
        <w:t>„</w:t>
      </w:r>
      <w:r w:rsidR="006C05B7" w:rsidRPr="005A37F0">
        <w:rPr>
          <w:rFonts w:ascii="Times New Roman" w:hAnsi="Times New Roman"/>
          <w:b/>
          <w:sz w:val="24"/>
          <w:szCs w:val="24"/>
          <w:lang w:val="ru-RU"/>
        </w:rPr>
        <w:t>Храни и здраве</w:t>
      </w:r>
      <w:r w:rsidR="006C05B7" w:rsidRPr="005A37F0">
        <w:rPr>
          <w:rFonts w:ascii="Times New Roman" w:hAnsi="Times New Roman"/>
          <w:b/>
          <w:sz w:val="24"/>
          <w:szCs w:val="24"/>
        </w:rPr>
        <w:t>”</w:t>
      </w:r>
      <w:r w:rsidR="006C05B7" w:rsidRPr="005A37F0">
        <w:rPr>
          <w:rFonts w:ascii="Times New Roman" w:hAnsi="Times New Roman"/>
          <w:b/>
          <w:sz w:val="24"/>
          <w:szCs w:val="24"/>
          <w:lang w:val="ru-RU"/>
        </w:rPr>
        <w:t>, ЕКА-</w:t>
      </w:r>
      <w:r w:rsidR="006C05B7" w:rsidRPr="005A37F0">
        <w:rPr>
          <w:rFonts w:ascii="Times New Roman" w:hAnsi="Times New Roman"/>
          <w:b/>
          <w:sz w:val="24"/>
          <w:szCs w:val="24"/>
          <w:lang w:val="en-US"/>
        </w:rPr>
        <w:t>NL/SC</w:t>
      </w:r>
      <w:r w:rsidR="006C05B7" w:rsidRPr="005A37F0">
        <w:rPr>
          <w:rFonts w:ascii="Times New Roman" w:hAnsi="Times New Roman"/>
          <w:b/>
          <w:sz w:val="24"/>
          <w:szCs w:val="24"/>
        </w:rPr>
        <w:t xml:space="preserve">, </w:t>
      </w:r>
      <w:r w:rsidR="006C05B7" w:rsidRPr="005A37F0">
        <w:rPr>
          <w:rFonts w:ascii="Times New Roman" w:hAnsi="Times New Roman"/>
          <w:b/>
          <w:sz w:val="24"/>
          <w:szCs w:val="24"/>
          <w:lang w:val="ru-RU"/>
        </w:rPr>
        <w:t xml:space="preserve"> както и докторантски проекти</w:t>
      </w:r>
      <w:r w:rsidR="006C05B7" w:rsidRPr="005A37F0">
        <w:rPr>
          <w:rFonts w:ascii="Times New Roman" w:hAnsi="Times New Roman"/>
          <w:b/>
          <w:sz w:val="24"/>
          <w:szCs w:val="24"/>
          <w:lang w:val="en-US"/>
        </w:rPr>
        <w:t>.</w:t>
      </w:r>
    </w:p>
    <w:p w14:paraId="4485CD02" w14:textId="77777777" w:rsidR="00B57435" w:rsidRPr="005A37F0" w:rsidRDefault="00861224" w:rsidP="00861224">
      <w:pPr>
        <w:jc w:val="both"/>
        <w:rPr>
          <w:rFonts w:ascii="Times New Roman" w:eastAsia="Times New Roman" w:hAnsi="Times New Roman"/>
          <w:sz w:val="24"/>
          <w:szCs w:val="24"/>
        </w:rPr>
      </w:pPr>
      <w:r w:rsidRPr="005A37F0">
        <w:rPr>
          <w:rFonts w:ascii="Times New Roman" w:eastAsia="Times New Roman" w:hAnsi="Times New Roman"/>
          <w:sz w:val="24"/>
          <w:szCs w:val="24"/>
        </w:rPr>
        <w:tab/>
        <w:t xml:space="preserve">В обхвата на настоящата обществена поръчка, с оглед постигане на по-ефективна организация на изпълнението и постигане на очакваните резултати, са включени </w:t>
      </w:r>
      <w:r w:rsidR="00B57435" w:rsidRPr="005A37F0">
        <w:rPr>
          <w:rFonts w:ascii="Times New Roman" w:eastAsia="Times New Roman" w:hAnsi="Times New Roman"/>
          <w:sz w:val="24"/>
          <w:szCs w:val="24"/>
        </w:rPr>
        <w:t>следните обособени позиции:</w:t>
      </w:r>
    </w:p>
    <w:p w14:paraId="25151800" w14:textId="43CC336A"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1:</w:t>
      </w:r>
      <w:r w:rsidRPr="005A37F0">
        <w:rPr>
          <w:rFonts w:ascii="Times New Roman" w:eastAsia="Times New Roman" w:hAnsi="Times New Roman"/>
          <w:b/>
          <w:sz w:val="24"/>
          <w:szCs w:val="24"/>
          <w:lang w:eastAsia="bg-BG"/>
        </w:rPr>
        <w:t xml:space="preserve"> </w:t>
      </w:r>
      <w:r w:rsidRPr="005A37F0">
        <w:rPr>
          <w:rFonts w:ascii="Times New Roman" w:hAnsi="Times New Roman"/>
          <w:b/>
          <w:sz w:val="24"/>
          <w:szCs w:val="24"/>
        </w:rPr>
        <w:t>Антитела и конюгати</w:t>
      </w:r>
      <w:r w:rsidRPr="005A37F0">
        <w:rPr>
          <w:rFonts w:ascii="Times New Roman" w:hAnsi="Times New Roman"/>
          <w:b/>
          <w:sz w:val="24"/>
          <w:szCs w:val="24"/>
          <w:lang w:val="en-US"/>
        </w:rPr>
        <w:t>;</w:t>
      </w:r>
    </w:p>
    <w:p w14:paraId="35468062" w14:textId="77777777" w:rsidR="00E64655" w:rsidRPr="005A37F0" w:rsidRDefault="00E64655" w:rsidP="00E64655">
      <w:pPr>
        <w:spacing w:after="0" w:line="240" w:lineRule="auto"/>
        <w:ind w:left="142" w:hanging="142"/>
        <w:rPr>
          <w:rFonts w:ascii="Times New Roman" w:hAnsi="Times New Roman"/>
          <w:b/>
          <w:sz w:val="24"/>
          <w:szCs w:val="24"/>
        </w:rPr>
      </w:pPr>
    </w:p>
    <w:p w14:paraId="6CB7F4E8" w14:textId="7F05E05F"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2: Хранителни среди и добавки за развитие на биологични култури</w:t>
      </w:r>
      <w:r w:rsidRPr="005A37F0">
        <w:rPr>
          <w:rFonts w:ascii="Times New Roman" w:hAnsi="Times New Roman"/>
          <w:b/>
          <w:sz w:val="24"/>
          <w:szCs w:val="24"/>
          <w:lang w:val="en-US"/>
        </w:rPr>
        <w:t>;</w:t>
      </w:r>
    </w:p>
    <w:p w14:paraId="683B6928" w14:textId="77777777" w:rsidR="00E64655" w:rsidRPr="005A37F0" w:rsidRDefault="00E64655" w:rsidP="00E64655">
      <w:pPr>
        <w:spacing w:after="0" w:line="240" w:lineRule="auto"/>
        <w:rPr>
          <w:rFonts w:ascii="Times New Roman" w:hAnsi="Times New Roman"/>
          <w:sz w:val="24"/>
          <w:szCs w:val="24"/>
          <w:lang w:val="en-US"/>
        </w:rPr>
      </w:pPr>
    </w:p>
    <w:p w14:paraId="4A3E0D8E" w14:textId="7DA81A20"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3:</w:t>
      </w:r>
      <w:r w:rsidRPr="005A37F0">
        <w:rPr>
          <w:rFonts w:ascii="Times New Roman" w:eastAsia="Times New Roman" w:hAnsi="Times New Roman"/>
          <w:b/>
          <w:sz w:val="24"/>
          <w:szCs w:val="24"/>
        </w:rPr>
        <w:t xml:space="preserve"> </w:t>
      </w:r>
      <w:r w:rsidRPr="005A37F0">
        <w:rPr>
          <w:rFonts w:ascii="Times New Roman" w:hAnsi="Times New Roman"/>
          <w:b/>
          <w:sz w:val="24"/>
          <w:szCs w:val="24"/>
        </w:rPr>
        <w:t>Химически продукти</w:t>
      </w:r>
      <w:r w:rsidRPr="005A37F0">
        <w:rPr>
          <w:rFonts w:ascii="Times New Roman" w:hAnsi="Times New Roman"/>
          <w:b/>
          <w:sz w:val="24"/>
          <w:szCs w:val="24"/>
          <w:lang w:val="en-US"/>
        </w:rPr>
        <w:t>;</w:t>
      </w:r>
    </w:p>
    <w:p w14:paraId="499ADB40" w14:textId="77777777" w:rsidR="00E64655" w:rsidRPr="005A37F0" w:rsidRDefault="00E64655" w:rsidP="00E64655">
      <w:pPr>
        <w:spacing w:after="0" w:line="240" w:lineRule="auto"/>
        <w:ind w:left="142" w:hanging="142"/>
        <w:rPr>
          <w:rFonts w:ascii="Times New Roman" w:hAnsi="Times New Roman"/>
          <w:b/>
          <w:sz w:val="24"/>
          <w:szCs w:val="24"/>
        </w:rPr>
      </w:pPr>
    </w:p>
    <w:p w14:paraId="54D9F7D9" w14:textId="69E2812C"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4:</w:t>
      </w:r>
      <w:r w:rsidRPr="005A37F0">
        <w:rPr>
          <w:rFonts w:ascii="Times New Roman" w:hAnsi="Times New Roman"/>
          <w:b/>
          <w:color w:val="000000"/>
          <w:sz w:val="24"/>
          <w:szCs w:val="24"/>
          <w:shd w:val="clear" w:color="auto" w:fill="FFFFFF"/>
        </w:rPr>
        <w:t xml:space="preserve"> </w:t>
      </w:r>
      <w:r w:rsidRPr="005A37F0">
        <w:rPr>
          <w:rFonts w:ascii="Times New Roman" w:hAnsi="Times New Roman"/>
          <w:b/>
          <w:sz w:val="24"/>
          <w:szCs w:val="24"/>
        </w:rPr>
        <w:t>Продукти за полимеразно-верижна реакция</w:t>
      </w:r>
      <w:r w:rsidRPr="005A37F0">
        <w:rPr>
          <w:rFonts w:ascii="Times New Roman" w:hAnsi="Times New Roman"/>
          <w:b/>
          <w:sz w:val="24"/>
          <w:szCs w:val="24"/>
          <w:lang w:val="en-US"/>
        </w:rPr>
        <w:t>;</w:t>
      </w:r>
    </w:p>
    <w:p w14:paraId="49061241" w14:textId="77777777" w:rsidR="00E64655" w:rsidRPr="005A37F0" w:rsidRDefault="00E64655" w:rsidP="00E64655">
      <w:pPr>
        <w:spacing w:after="0" w:line="240" w:lineRule="auto"/>
        <w:rPr>
          <w:rFonts w:ascii="Times New Roman" w:hAnsi="Times New Roman"/>
          <w:b/>
          <w:sz w:val="24"/>
          <w:szCs w:val="24"/>
        </w:rPr>
      </w:pPr>
    </w:p>
    <w:p w14:paraId="08F719F7" w14:textId="0BA2F4B8"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 xml:space="preserve">Обособена позиция № 5: Пластмасова посуда, лабораторни консумативи, филтри, епруветки и аксесоари; </w:t>
      </w:r>
    </w:p>
    <w:p w14:paraId="0AABBDC0" w14:textId="77777777" w:rsidR="00E64655" w:rsidRPr="005A37F0" w:rsidRDefault="00E64655" w:rsidP="00E64655">
      <w:pPr>
        <w:spacing w:after="0" w:line="240" w:lineRule="auto"/>
        <w:rPr>
          <w:rFonts w:ascii="Times New Roman" w:hAnsi="Times New Roman"/>
          <w:b/>
          <w:sz w:val="24"/>
          <w:szCs w:val="24"/>
        </w:rPr>
      </w:pPr>
    </w:p>
    <w:p w14:paraId="799B17E2" w14:textId="2E68B740" w:rsidR="00E64655" w:rsidRPr="005A37F0" w:rsidRDefault="00E64655" w:rsidP="009274D9">
      <w:pPr>
        <w:pStyle w:val="ListParagraph"/>
        <w:numPr>
          <w:ilvl w:val="0"/>
          <w:numId w:val="19"/>
        </w:numPr>
        <w:rPr>
          <w:rFonts w:ascii="Times New Roman" w:hAnsi="Times New Roman"/>
          <w:sz w:val="24"/>
          <w:szCs w:val="24"/>
        </w:rPr>
      </w:pPr>
      <w:r w:rsidRPr="005A37F0">
        <w:rPr>
          <w:rFonts w:ascii="Times New Roman" w:hAnsi="Times New Roman"/>
          <w:b/>
          <w:sz w:val="24"/>
          <w:szCs w:val="24"/>
        </w:rPr>
        <w:lastRenderedPageBreak/>
        <w:t xml:space="preserve">Обособена позиция № </w:t>
      </w:r>
      <w:r w:rsidRPr="005A37F0">
        <w:rPr>
          <w:rFonts w:ascii="Times New Roman" w:hAnsi="Times New Roman"/>
          <w:b/>
          <w:sz w:val="24"/>
          <w:szCs w:val="24"/>
          <w:lang w:val="en-US"/>
        </w:rPr>
        <w:t>6</w:t>
      </w:r>
      <w:r w:rsidRPr="005A37F0">
        <w:rPr>
          <w:rFonts w:ascii="Times New Roman" w:hAnsi="Times New Roman"/>
          <w:b/>
          <w:sz w:val="24"/>
          <w:szCs w:val="24"/>
        </w:rPr>
        <w:t>: Ензими. Ензимни и други тестове, китове и реактиви към тях;</w:t>
      </w:r>
    </w:p>
    <w:p w14:paraId="4DF02E97" w14:textId="2FF299F9"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7:Имунологични китове;</w:t>
      </w:r>
    </w:p>
    <w:p w14:paraId="12382981" w14:textId="77777777" w:rsidR="00E64655" w:rsidRPr="005A37F0" w:rsidRDefault="00E64655" w:rsidP="00E64655">
      <w:pPr>
        <w:pStyle w:val="ListParagraph"/>
        <w:spacing w:after="0" w:line="240" w:lineRule="auto"/>
        <w:ind w:left="142" w:hanging="142"/>
        <w:rPr>
          <w:rFonts w:ascii="Times New Roman" w:hAnsi="Times New Roman"/>
          <w:b/>
          <w:sz w:val="24"/>
          <w:szCs w:val="24"/>
        </w:rPr>
      </w:pPr>
    </w:p>
    <w:p w14:paraId="144C7D22" w14:textId="2F656D97" w:rsidR="00E64655" w:rsidRPr="005A37F0" w:rsidRDefault="00E64655" w:rsidP="009274D9">
      <w:pPr>
        <w:pStyle w:val="ListParagraph"/>
        <w:numPr>
          <w:ilvl w:val="0"/>
          <w:numId w:val="19"/>
        </w:numPr>
        <w:spacing w:after="0" w:line="240" w:lineRule="auto"/>
        <w:ind w:left="142" w:hanging="142"/>
        <w:rPr>
          <w:rFonts w:ascii="Times New Roman" w:hAnsi="Times New Roman"/>
          <w:b/>
          <w:sz w:val="24"/>
          <w:szCs w:val="24"/>
        </w:rPr>
      </w:pPr>
      <w:r w:rsidRPr="005A37F0">
        <w:rPr>
          <w:rFonts w:ascii="Times New Roman" w:hAnsi="Times New Roman"/>
          <w:b/>
          <w:sz w:val="24"/>
          <w:szCs w:val="24"/>
        </w:rPr>
        <w:t>Обособена позиция № 8: Диагностични китове;</w:t>
      </w:r>
    </w:p>
    <w:p w14:paraId="2FBDD53E" w14:textId="77777777" w:rsidR="00E64655" w:rsidRPr="005A37F0" w:rsidRDefault="00E64655" w:rsidP="00E64655">
      <w:pPr>
        <w:pStyle w:val="ListParagraph"/>
        <w:rPr>
          <w:rFonts w:ascii="Times New Roman" w:hAnsi="Times New Roman"/>
          <w:b/>
          <w:sz w:val="24"/>
          <w:szCs w:val="24"/>
        </w:rPr>
      </w:pPr>
    </w:p>
    <w:p w14:paraId="55692B9C" w14:textId="60382568" w:rsidR="00E64655" w:rsidRPr="005A37F0" w:rsidRDefault="00E64655" w:rsidP="009274D9">
      <w:pPr>
        <w:pStyle w:val="ListParagraph"/>
        <w:numPr>
          <w:ilvl w:val="0"/>
          <w:numId w:val="19"/>
        </w:numPr>
        <w:spacing w:after="0" w:line="240" w:lineRule="auto"/>
        <w:ind w:left="142" w:hanging="142"/>
        <w:rPr>
          <w:rFonts w:ascii="Times New Roman" w:hAnsi="Times New Roman"/>
          <w:b/>
          <w:sz w:val="24"/>
          <w:szCs w:val="24"/>
        </w:rPr>
      </w:pPr>
      <w:r w:rsidRPr="005A37F0">
        <w:rPr>
          <w:rFonts w:ascii="Times New Roman" w:hAnsi="Times New Roman"/>
          <w:b/>
          <w:sz w:val="24"/>
          <w:szCs w:val="24"/>
        </w:rPr>
        <w:t>Обособена позиция № 9: Реактиви и консумативи за флоуцитометричен анализ;</w:t>
      </w:r>
    </w:p>
    <w:p w14:paraId="3EBAEA98" w14:textId="77777777" w:rsidR="00E64655" w:rsidRPr="005A37F0" w:rsidRDefault="00E64655" w:rsidP="00E64655">
      <w:pPr>
        <w:spacing w:after="0" w:line="240" w:lineRule="auto"/>
        <w:rPr>
          <w:rFonts w:ascii="Times New Roman" w:hAnsi="Times New Roman"/>
          <w:sz w:val="24"/>
          <w:szCs w:val="24"/>
        </w:rPr>
      </w:pPr>
    </w:p>
    <w:p w14:paraId="23C6AAC7" w14:textId="0B5F4477"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10: Мултиплексна система за едновременен флоуцитометричен анализ;</w:t>
      </w:r>
    </w:p>
    <w:p w14:paraId="17925ACE" w14:textId="77777777" w:rsidR="00E64655" w:rsidRPr="005A37F0" w:rsidRDefault="00E64655" w:rsidP="00E64655">
      <w:pPr>
        <w:spacing w:after="0" w:line="240" w:lineRule="auto"/>
        <w:rPr>
          <w:rFonts w:ascii="Times New Roman" w:hAnsi="Times New Roman"/>
          <w:b/>
          <w:sz w:val="24"/>
          <w:szCs w:val="24"/>
        </w:rPr>
      </w:pPr>
    </w:p>
    <w:p w14:paraId="64B24163" w14:textId="32EDA175" w:rsidR="00E64655" w:rsidRPr="005A37F0" w:rsidRDefault="00E64655" w:rsidP="009274D9">
      <w:pPr>
        <w:pStyle w:val="ListParagraph"/>
        <w:numPr>
          <w:ilvl w:val="0"/>
          <w:numId w:val="19"/>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11: Продукти за трансфекция на клетъчни линии;</w:t>
      </w:r>
    </w:p>
    <w:p w14:paraId="258367C8" w14:textId="77777777" w:rsidR="00E64655" w:rsidRPr="005A37F0" w:rsidRDefault="00E64655" w:rsidP="00E64655">
      <w:pPr>
        <w:spacing w:after="0" w:line="240" w:lineRule="auto"/>
        <w:rPr>
          <w:rFonts w:ascii="Times New Roman" w:hAnsi="Times New Roman"/>
          <w:sz w:val="24"/>
          <w:szCs w:val="24"/>
        </w:rPr>
      </w:pPr>
    </w:p>
    <w:p w14:paraId="3D311DF3" w14:textId="1715F720" w:rsidR="00E64655" w:rsidRPr="005A37F0" w:rsidRDefault="00E64655" w:rsidP="009274D9">
      <w:pPr>
        <w:pStyle w:val="ListParagraph"/>
        <w:numPr>
          <w:ilvl w:val="0"/>
          <w:numId w:val="19"/>
        </w:numPr>
        <w:spacing w:after="0" w:line="240" w:lineRule="auto"/>
        <w:rPr>
          <w:rFonts w:ascii="Times New Roman" w:eastAsia="Times New Roman" w:hAnsi="Times New Roman"/>
          <w:b/>
          <w:sz w:val="24"/>
          <w:szCs w:val="24"/>
          <w:lang w:val="en-US" w:eastAsia="bg-BG"/>
        </w:rPr>
      </w:pPr>
      <w:r w:rsidRPr="005A37F0">
        <w:rPr>
          <w:rFonts w:ascii="Times New Roman" w:hAnsi="Times New Roman"/>
          <w:b/>
          <w:sz w:val="24"/>
          <w:szCs w:val="24"/>
        </w:rPr>
        <w:t>Обособена позиция № 12: Рективи за електрофореза и определяне на протеини;</w:t>
      </w:r>
    </w:p>
    <w:p w14:paraId="403DDBE2" w14:textId="77777777" w:rsidR="005D5BA6" w:rsidRPr="005A37F0" w:rsidRDefault="005D5BA6" w:rsidP="00A45E1D">
      <w:pPr>
        <w:spacing w:after="0" w:line="240" w:lineRule="auto"/>
        <w:contextualSpacing/>
        <w:jc w:val="both"/>
        <w:rPr>
          <w:rFonts w:ascii="Times New Roman" w:hAnsi="Times New Roman"/>
          <w:b/>
          <w:sz w:val="24"/>
          <w:szCs w:val="24"/>
        </w:rPr>
      </w:pPr>
    </w:p>
    <w:p w14:paraId="5E6E5112" w14:textId="77777777" w:rsidR="00E64655" w:rsidRPr="005A37F0" w:rsidRDefault="00E64655" w:rsidP="00E64655">
      <w:pPr>
        <w:spacing w:after="0" w:line="240" w:lineRule="auto"/>
        <w:contextualSpacing/>
        <w:jc w:val="both"/>
        <w:rPr>
          <w:rFonts w:ascii="Times New Roman" w:hAnsi="Times New Roman"/>
          <w:sz w:val="24"/>
          <w:szCs w:val="24"/>
        </w:rPr>
      </w:pPr>
      <w:r w:rsidRPr="005A37F0">
        <w:rPr>
          <w:rFonts w:ascii="Times New Roman" w:hAnsi="Times New Roman"/>
          <w:b/>
          <w:sz w:val="24"/>
          <w:szCs w:val="24"/>
        </w:rPr>
        <w:t xml:space="preserve">Правно основание: </w:t>
      </w:r>
      <w:r w:rsidRPr="005A37F0">
        <w:rPr>
          <w:rFonts w:ascii="Times New Roman" w:hAnsi="Times New Roman"/>
          <w:sz w:val="24"/>
          <w:szCs w:val="24"/>
        </w:rPr>
        <w:t>чл. 73, ал. 1 във връзка с чл. 18, ал. 1, т. 1 във връзка с чл. 20,  ал. 1, т. 1, б. „б”  от Закона за обществените поръчки.</w:t>
      </w:r>
    </w:p>
    <w:p w14:paraId="00AA833D" w14:textId="77777777" w:rsidR="007928FA" w:rsidRPr="005A37F0" w:rsidRDefault="007928FA" w:rsidP="00A45E1D">
      <w:pPr>
        <w:spacing w:after="0" w:line="240" w:lineRule="auto"/>
        <w:contextualSpacing/>
        <w:jc w:val="both"/>
        <w:rPr>
          <w:rFonts w:ascii="Times New Roman" w:hAnsi="Times New Roman"/>
          <w:sz w:val="24"/>
          <w:szCs w:val="24"/>
          <w:lang w:val="en-US"/>
        </w:rPr>
      </w:pPr>
    </w:p>
    <w:p w14:paraId="6140393F" w14:textId="2A8070A2" w:rsidR="00595CD7" w:rsidRPr="005A37F0" w:rsidRDefault="00595CD7" w:rsidP="00C93A1A">
      <w:pPr>
        <w:keepNext/>
        <w:spacing w:after="0" w:line="240" w:lineRule="auto"/>
        <w:contextualSpacing/>
        <w:jc w:val="both"/>
        <w:rPr>
          <w:rFonts w:ascii="Times New Roman" w:eastAsia="MS ??" w:hAnsi="Times New Roman"/>
          <w:b/>
          <w:sz w:val="24"/>
          <w:szCs w:val="24"/>
          <w:lang w:val="en-US"/>
        </w:rPr>
      </w:pPr>
      <w:r w:rsidRPr="005A37F0">
        <w:rPr>
          <w:rFonts w:ascii="Times New Roman" w:eastAsia="MS ??" w:hAnsi="Times New Roman"/>
          <w:b/>
          <w:sz w:val="24"/>
          <w:szCs w:val="24"/>
          <w:lang w:val="en-US"/>
        </w:rPr>
        <w:t>ІІ. ПРОГНОЗНА СТОЙНОСТ</w:t>
      </w:r>
    </w:p>
    <w:p w14:paraId="1C6DB8A4" w14:textId="3265EE7F" w:rsidR="00B57435" w:rsidRPr="005A37F0" w:rsidRDefault="00B57435" w:rsidP="00C93A1A">
      <w:pPr>
        <w:keepNext/>
        <w:spacing w:after="0" w:line="240" w:lineRule="auto"/>
        <w:contextualSpacing/>
        <w:jc w:val="both"/>
        <w:rPr>
          <w:rFonts w:ascii="Times New Roman" w:eastAsia="MS ??" w:hAnsi="Times New Roman"/>
          <w:b/>
          <w:sz w:val="24"/>
          <w:szCs w:val="24"/>
          <w:lang w:val="en-US"/>
        </w:rPr>
      </w:pPr>
    </w:p>
    <w:p w14:paraId="0F772075" w14:textId="1309B60B" w:rsidR="00791474" w:rsidRPr="005A37F0" w:rsidRDefault="00595CD7" w:rsidP="00791474">
      <w:pPr>
        <w:spacing w:after="0" w:line="240" w:lineRule="auto"/>
        <w:contextualSpacing/>
        <w:jc w:val="both"/>
        <w:rPr>
          <w:rFonts w:ascii="Times New Roman" w:hAnsi="Times New Roman"/>
          <w:color w:val="000000"/>
          <w:sz w:val="24"/>
          <w:szCs w:val="24"/>
          <w:shd w:val="clear" w:color="auto" w:fill="FFFFFF"/>
        </w:rPr>
      </w:pPr>
      <w:r w:rsidRPr="005A37F0">
        <w:rPr>
          <w:rFonts w:ascii="Times New Roman" w:eastAsia="MS ??" w:hAnsi="Times New Roman"/>
          <w:b/>
          <w:sz w:val="24"/>
          <w:szCs w:val="24"/>
          <w:lang w:val="en-US"/>
        </w:rPr>
        <w:tab/>
      </w:r>
      <w:r w:rsidRPr="005A37F0">
        <w:rPr>
          <w:rFonts w:ascii="Times New Roman" w:eastAsia="MS ??" w:hAnsi="Times New Roman"/>
          <w:sz w:val="24"/>
          <w:szCs w:val="24"/>
        </w:rPr>
        <w:t xml:space="preserve">Общата </w:t>
      </w:r>
      <w:r w:rsidR="00E64655" w:rsidRPr="005A37F0">
        <w:rPr>
          <w:rFonts w:ascii="Times New Roman" w:eastAsia="MS ??" w:hAnsi="Times New Roman"/>
          <w:sz w:val="24"/>
          <w:szCs w:val="24"/>
        </w:rPr>
        <w:t xml:space="preserve">максимална </w:t>
      </w:r>
      <w:r w:rsidRPr="005A37F0">
        <w:rPr>
          <w:rFonts w:ascii="Times New Roman" w:eastAsia="MS ??" w:hAnsi="Times New Roman"/>
          <w:sz w:val="24"/>
          <w:szCs w:val="24"/>
        </w:rPr>
        <w:t>прогнозна стойност на настоящата обществена поръчка е</w:t>
      </w:r>
      <w:r w:rsidRPr="005A37F0">
        <w:rPr>
          <w:rFonts w:ascii="Times New Roman" w:eastAsia="MS ??" w:hAnsi="Times New Roman"/>
          <w:b/>
          <w:sz w:val="24"/>
          <w:szCs w:val="24"/>
        </w:rPr>
        <w:t xml:space="preserve"> </w:t>
      </w:r>
      <w:r w:rsidR="00791474" w:rsidRPr="005A37F0">
        <w:rPr>
          <w:rFonts w:ascii="Times New Roman" w:hAnsi="Times New Roman"/>
          <w:color w:val="000000"/>
          <w:sz w:val="24"/>
          <w:szCs w:val="24"/>
          <w:shd w:val="clear" w:color="auto" w:fill="FFFFFF"/>
        </w:rPr>
        <w:t>от</w:t>
      </w:r>
      <w:r w:rsidR="00791474" w:rsidRPr="005A37F0">
        <w:rPr>
          <w:rFonts w:ascii="Times New Roman" w:hAnsi="Times New Roman"/>
          <w:color w:val="000000"/>
          <w:sz w:val="24"/>
          <w:szCs w:val="24"/>
          <w:shd w:val="clear" w:color="auto" w:fill="FFFFFF"/>
          <w:lang w:val="en-US"/>
        </w:rPr>
        <w:t xml:space="preserve"> </w:t>
      </w:r>
      <w:r w:rsidR="002F784C">
        <w:rPr>
          <w:rStyle w:val="FontStyle31"/>
          <w:b/>
          <w:bCs/>
        </w:rPr>
        <w:t>101 42</w:t>
      </w:r>
      <w:r w:rsidR="00E64655" w:rsidRPr="005A37F0">
        <w:rPr>
          <w:rStyle w:val="FontStyle31"/>
          <w:b/>
          <w:bCs/>
        </w:rPr>
        <w:t>9.00</w:t>
      </w:r>
      <w:r w:rsidR="00791474" w:rsidRPr="005A37F0">
        <w:rPr>
          <w:rFonts w:ascii="Times New Roman" w:hAnsi="Times New Roman"/>
          <w:color w:val="000000"/>
          <w:sz w:val="24"/>
          <w:szCs w:val="24"/>
          <w:shd w:val="clear" w:color="auto" w:fill="FFFFFF"/>
        </w:rPr>
        <w:t xml:space="preserve"> лева без ДДС или </w:t>
      </w:r>
      <w:r w:rsidR="002F784C">
        <w:rPr>
          <w:rFonts w:ascii="Times New Roman" w:hAnsi="Times New Roman"/>
          <w:b/>
          <w:color w:val="000000"/>
          <w:sz w:val="24"/>
          <w:szCs w:val="24"/>
          <w:shd w:val="clear" w:color="auto" w:fill="FFFFFF"/>
        </w:rPr>
        <w:t>121 714</w:t>
      </w:r>
      <w:r w:rsidR="00E64655" w:rsidRPr="005A37F0">
        <w:rPr>
          <w:rFonts w:ascii="Times New Roman" w:hAnsi="Times New Roman"/>
          <w:b/>
          <w:color w:val="000000"/>
          <w:sz w:val="24"/>
          <w:szCs w:val="24"/>
          <w:shd w:val="clear" w:color="auto" w:fill="FFFFFF"/>
        </w:rPr>
        <w:t>.80</w:t>
      </w:r>
      <w:r w:rsidR="00791474" w:rsidRPr="005A37F0">
        <w:rPr>
          <w:rFonts w:ascii="Times New Roman" w:hAnsi="Times New Roman"/>
          <w:color w:val="000000"/>
          <w:sz w:val="24"/>
          <w:szCs w:val="24"/>
          <w:shd w:val="clear" w:color="auto" w:fill="FFFFFF"/>
        </w:rPr>
        <w:t xml:space="preserve"> лева с включен ДДС. </w:t>
      </w:r>
    </w:p>
    <w:p w14:paraId="18F41A01" w14:textId="699A2CD4" w:rsidR="00B57435" w:rsidRPr="005A37F0" w:rsidRDefault="00B57435" w:rsidP="00791474">
      <w:pPr>
        <w:spacing w:after="0" w:line="240" w:lineRule="auto"/>
        <w:contextualSpacing/>
        <w:jc w:val="both"/>
        <w:rPr>
          <w:rFonts w:ascii="Times New Roman" w:hAnsi="Times New Roman"/>
          <w:color w:val="000000"/>
          <w:sz w:val="24"/>
          <w:szCs w:val="24"/>
          <w:shd w:val="clear" w:color="auto" w:fill="FFFFFF"/>
        </w:rPr>
      </w:pPr>
    </w:p>
    <w:p w14:paraId="5AB6BEF8" w14:textId="5B90E4F1" w:rsidR="00B57435" w:rsidRPr="005A37F0" w:rsidRDefault="00B57435" w:rsidP="00791474">
      <w:pPr>
        <w:spacing w:after="0" w:line="240" w:lineRule="auto"/>
        <w:contextualSpacing/>
        <w:jc w:val="both"/>
        <w:rPr>
          <w:rFonts w:ascii="Times New Roman" w:hAnsi="Times New Roman"/>
          <w:color w:val="000000"/>
          <w:sz w:val="24"/>
          <w:szCs w:val="24"/>
          <w:shd w:val="clear" w:color="auto" w:fill="FFFFFF"/>
        </w:rPr>
      </w:pPr>
      <w:r w:rsidRPr="005A37F0">
        <w:rPr>
          <w:rFonts w:ascii="Times New Roman" w:hAnsi="Times New Roman"/>
          <w:color w:val="000000"/>
          <w:sz w:val="24"/>
          <w:szCs w:val="24"/>
          <w:shd w:val="clear" w:color="auto" w:fill="FFFFFF"/>
        </w:rPr>
        <w:t>Прогнозната стойност по обособени позиции е както следва:</w:t>
      </w:r>
    </w:p>
    <w:p w14:paraId="5C6CFF92" w14:textId="77777777" w:rsidR="00E64655" w:rsidRPr="005A37F0" w:rsidRDefault="00E64655" w:rsidP="00E64655">
      <w:pPr>
        <w:spacing w:after="0" w:line="240" w:lineRule="auto"/>
        <w:ind w:left="142" w:hanging="142"/>
        <w:rPr>
          <w:rFonts w:ascii="Times New Roman" w:hAnsi="Times New Roman"/>
          <w:b/>
          <w:sz w:val="24"/>
          <w:szCs w:val="24"/>
        </w:rPr>
      </w:pPr>
    </w:p>
    <w:p w14:paraId="3DBCD1C0" w14:textId="5B539341"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1:</w:t>
      </w:r>
      <w:r w:rsidRPr="005A37F0">
        <w:rPr>
          <w:rFonts w:ascii="Times New Roman" w:eastAsia="Times New Roman" w:hAnsi="Times New Roman"/>
          <w:b/>
          <w:sz w:val="24"/>
          <w:szCs w:val="24"/>
          <w:lang w:eastAsia="bg-BG"/>
        </w:rPr>
        <w:t xml:space="preserve"> </w:t>
      </w:r>
      <w:r w:rsidRPr="005A37F0">
        <w:rPr>
          <w:rFonts w:ascii="Times New Roman" w:hAnsi="Times New Roman"/>
          <w:b/>
          <w:sz w:val="24"/>
          <w:szCs w:val="24"/>
        </w:rPr>
        <w:t>Антитела и конюгати</w:t>
      </w:r>
      <w:r w:rsidRPr="005A37F0">
        <w:rPr>
          <w:rFonts w:ascii="Times New Roman" w:hAnsi="Times New Roman"/>
          <w:b/>
          <w:sz w:val="24"/>
          <w:szCs w:val="24"/>
          <w:lang w:val="en-US"/>
        </w:rPr>
        <w:t xml:space="preserve"> – </w:t>
      </w:r>
      <w:r w:rsidRPr="005A37F0">
        <w:rPr>
          <w:rFonts w:ascii="Times New Roman" w:hAnsi="Times New Roman"/>
          <w:b/>
          <w:sz w:val="24"/>
          <w:szCs w:val="24"/>
        </w:rPr>
        <w:t>обща максимална прогнозна стойност 14 047,00  лв. без ДДС;</w:t>
      </w:r>
    </w:p>
    <w:p w14:paraId="0FC77584" w14:textId="77777777" w:rsidR="00E64655" w:rsidRPr="005A37F0" w:rsidRDefault="00E64655" w:rsidP="00E64655">
      <w:pPr>
        <w:spacing w:after="0" w:line="240" w:lineRule="auto"/>
        <w:ind w:left="142" w:hanging="142"/>
        <w:rPr>
          <w:rFonts w:ascii="Times New Roman" w:hAnsi="Times New Roman"/>
          <w:b/>
          <w:sz w:val="24"/>
          <w:szCs w:val="24"/>
        </w:rPr>
      </w:pPr>
    </w:p>
    <w:p w14:paraId="71F3F65B" w14:textId="031078B6"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2: Хранителни среди и добавки за развитие на биологични култури- обща максимална прогнозна стойност 5 306,00 лв. без ДДС;</w:t>
      </w:r>
    </w:p>
    <w:p w14:paraId="373F041C" w14:textId="77777777" w:rsidR="00E64655" w:rsidRPr="005A37F0" w:rsidRDefault="00E64655" w:rsidP="00E64655">
      <w:pPr>
        <w:spacing w:after="0" w:line="240" w:lineRule="auto"/>
        <w:rPr>
          <w:rFonts w:ascii="Times New Roman" w:hAnsi="Times New Roman"/>
          <w:sz w:val="24"/>
          <w:szCs w:val="24"/>
          <w:lang w:val="en-US"/>
        </w:rPr>
      </w:pPr>
    </w:p>
    <w:p w14:paraId="078D742D" w14:textId="04D46C2D"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3:</w:t>
      </w:r>
      <w:r w:rsidRPr="005A37F0">
        <w:rPr>
          <w:rFonts w:ascii="Times New Roman" w:eastAsia="Times New Roman" w:hAnsi="Times New Roman"/>
          <w:b/>
          <w:sz w:val="24"/>
          <w:szCs w:val="24"/>
        </w:rPr>
        <w:t xml:space="preserve"> </w:t>
      </w:r>
      <w:r w:rsidRPr="005A37F0">
        <w:rPr>
          <w:rFonts w:ascii="Times New Roman" w:hAnsi="Times New Roman"/>
          <w:b/>
          <w:sz w:val="24"/>
          <w:szCs w:val="24"/>
        </w:rPr>
        <w:t>Химически продукти- обща максимална прогнозна стойност 21 241,00 лв. без ДДС</w:t>
      </w:r>
    </w:p>
    <w:p w14:paraId="58AE9932" w14:textId="77777777" w:rsidR="00E64655" w:rsidRPr="005A37F0" w:rsidRDefault="00E64655" w:rsidP="00E64655">
      <w:pPr>
        <w:spacing w:after="0" w:line="240" w:lineRule="auto"/>
        <w:ind w:left="142" w:hanging="142"/>
        <w:rPr>
          <w:rFonts w:ascii="Times New Roman" w:hAnsi="Times New Roman"/>
          <w:b/>
          <w:sz w:val="24"/>
          <w:szCs w:val="24"/>
        </w:rPr>
      </w:pPr>
    </w:p>
    <w:p w14:paraId="3D37EB81" w14:textId="0255DC4C"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4:</w:t>
      </w:r>
      <w:r w:rsidRPr="005A37F0">
        <w:rPr>
          <w:rFonts w:ascii="Times New Roman" w:hAnsi="Times New Roman"/>
          <w:b/>
          <w:color w:val="000000"/>
          <w:sz w:val="24"/>
          <w:szCs w:val="24"/>
          <w:shd w:val="clear" w:color="auto" w:fill="FFFFFF"/>
        </w:rPr>
        <w:t xml:space="preserve"> </w:t>
      </w:r>
      <w:r w:rsidRPr="005A37F0">
        <w:rPr>
          <w:rFonts w:ascii="Times New Roman" w:hAnsi="Times New Roman"/>
          <w:b/>
          <w:sz w:val="24"/>
          <w:szCs w:val="24"/>
        </w:rPr>
        <w:t>Продукти за полимеразно-верижна реакция-  обща максимална прогнозна стойност  5 613,00 лв. без ДДС;</w:t>
      </w:r>
    </w:p>
    <w:p w14:paraId="255293A0" w14:textId="77777777" w:rsidR="00E64655" w:rsidRPr="005A37F0" w:rsidRDefault="00E64655" w:rsidP="00E64655">
      <w:pPr>
        <w:spacing w:after="0" w:line="240" w:lineRule="auto"/>
        <w:rPr>
          <w:rFonts w:ascii="Times New Roman" w:hAnsi="Times New Roman"/>
          <w:b/>
          <w:sz w:val="24"/>
          <w:szCs w:val="24"/>
        </w:rPr>
      </w:pPr>
    </w:p>
    <w:p w14:paraId="6BF619D8" w14:textId="0E356F49"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 xml:space="preserve">Обособена позиция № 5: Пластмасова посуда, лабораторни консумативи, филтри, епруветки и аксесоари- </w:t>
      </w:r>
      <w:r w:rsidR="00427089" w:rsidRPr="005A37F0">
        <w:rPr>
          <w:rFonts w:ascii="Times New Roman" w:hAnsi="Times New Roman"/>
          <w:b/>
          <w:sz w:val="24"/>
          <w:szCs w:val="24"/>
        </w:rPr>
        <w:t xml:space="preserve">обща максимална </w:t>
      </w:r>
      <w:r w:rsidRPr="005A37F0">
        <w:rPr>
          <w:rFonts w:ascii="Times New Roman" w:hAnsi="Times New Roman"/>
          <w:b/>
          <w:sz w:val="24"/>
          <w:szCs w:val="24"/>
        </w:rPr>
        <w:t xml:space="preserve">прогнозна </w:t>
      </w:r>
      <w:r w:rsidR="00427089" w:rsidRPr="005A37F0">
        <w:rPr>
          <w:rFonts w:ascii="Times New Roman" w:hAnsi="Times New Roman"/>
          <w:b/>
          <w:sz w:val="24"/>
          <w:szCs w:val="24"/>
        </w:rPr>
        <w:t>стойност</w:t>
      </w:r>
      <w:r w:rsidRPr="005A37F0">
        <w:rPr>
          <w:rFonts w:ascii="Times New Roman" w:hAnsi="Times New Roman"/>
          <w:b/>
          <w:sz w:val="24"/>
          <w:szCs w:val="24"/>
        </w:rPr>
        <w:t xml:space="preserve"> 12 353,00 лв</w:t>
      </w:r>
      <w:r w:rsidR="00427089" w:rsidRPr="005A37F0">
        <w:rPr>
          <w:rFonts w:ascii="Times New Roman" w:hAnsi="Times New Roman"/>
          <w:b/>
          <w:sz w:val="24"/>
          <w:szCs w:val="24"/>
        </w:rPr>
        <w:t xml:space="preserve">. без </w:t>
      </w:r>
      <w:r w:rsidR="00E65E1C" w:rsidRPr="005A37F0">
        <w:rPr>
          <w:rFonts w:ascii="Times New Roman" w:hAnsi="Times New Roman"/>
          <w:b/>
          <w:sz w:val="24"/>
          <w:szCs w:val="24"/>
        </w:rPr>
        <w:t>ДДС;</w:t>
      </w:r>
      <w:r w:rsidRPr="005A37F0">
        <w:rPr>
          <w:rFonts w:ascii="Times New Roman" w:hAnsi="Times New Roman"/>
          <w:b/>
          <w:sz w:val="24"/>
          <w:szCs w:val="24"/>
        </w:rPr>
        <w:t xml:space="preserve">  </w:t>
      </w:r>
    </w:p>
    <w:p w14:paraId="5B4A6090" w14:textId="77777777" w:rsidR="00E64655" w:rsidRPr="005A37F0" w:rsidRDefault="00E64655" w:rsidP="00E64655">
      <w:pPr>
        <w:spacing w:after="0" w:line="240" w:lineRule="auto"/>
        <w:rPr>
          <w:rFonts w:ascii="Times New Roman" w:hAnsi="Times New Roman"/>
          <w:b/>
          <w:sz w:val="24"/>
          <w:szCs w:val="24"/>
        </w:rPr>
      </w:pPr>
    </w:p>
    <w:p w14:paraId="4F676022" w14:textId="3A1FE443" w:rsidR="00E64655" w:rsidRPr="005A37F0" w:rsidRDefault="00E64655" w:rsidP="009274D9">
      <w:pPr>
        <w:pStyle w:val="ListParagraph"/>
        <w:numPr>
          <w:ilvl w:val="0"/>
          <w:numId w:val="20"/>
        </w:numPr>
        <w:rPr>
          <w:rFonts w:ascii="Times New Roman" w:hAnsi="Times New Roman"/>
          <w:sz w:val="24"/>
          <w:szCs w:val="24"/>
        </w:rPr>
      </w:pPr>
      <w:r w:rsidRPr="005A37F0">
        <w:rPr>
          <w:rFonts w:ascii="Times New Roman" w:hAnsi="Times New Roman"/>
          <w:b/>
          <w:sz w:val="24"/>
          <w:szCs w:val="24"/>
        </w:rPr>
        <w:t xml:space="preserve">Обособена позиция № </w:t>
      </w:r>
      <w:r w:rsidRPr="005A37F0">
        <w:rPr>
          <w:rFonts w:ascii="Times New Roman" w:hAnsi="Times New Roman"/>
          <w:b/>
          <w:sz w:val="24"/>
          <w:szCs w:val="24"/>
          <w:lang w:val="en-US"/>
        </w:rPr>
        <w:t>6</w:t>
      </w:r>
      <w:r w:rsidRPr="005A37F0">
        <w:rPr>
          <w:rFonts w:ascii="Times New Roman" w:hAnsi="Times New Roman"/>
          <w:b/>
          <w:sz w:val="24"/>
          <w:szCs w:val="24"/>
        </w:rPr>
        <w:t xml:space="preserve">: Ензими. Ензимни и други тестове, китове и реактиви към тях </w:t>
      </w:r>
      <w:r w:rsidR="00E65E1C" w:rsidRPr="005A37F0">
        <w:rPr>
          <w:rFonts w:ascii="Times New Roman" w:hAnsi="Times New Roman"/>
          <w:b/>
          <w:sz w:val="24"/>
          <w:szCs w:val="24"/>
        </w:rPr>
        <w:t xml:space="preserve">обща 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w:t>
      </w:r>
      <w:r w:rsidRPr="005A37F0">
        <w:rPr>
          <w:rFonts w:ascii="Times New Roman" w:hAnsi="Times New Roman"/>
          <w:b/>
          <w:sz w:val="24"/>
          <w:szCs w:val="24"/>
        </w:rPr>
        <w:t xml:space="preserve"> 13 173,00 лв</w:t>
      </w:r>
      <w:r w:rsidR="00E65E1C" w:rsidRPr="005A37F0">
        <w:rPr>
          <w:rFonts w:ascii="Times New Roman" w:hAnsi="Times New Roman"/>
          <w:b/>
          <w:sz w:val="24"/>
          <w:szCs w:val="24"/>
        </w:rPr>
        <w:t>. без ДДС;</w:t>
      </w:r>
    </w:p>
    <w:p w14:paraId="4BDFE0CD" w14:textId="09D57F3D"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 xml:space="preserve">Обособена позиция № 7:Имунологични китове- обща </w:t>
      </w:r>
      <w:r w:rsidR="00E65E1C" w:rsidRPr="005A37F0">
        <w:rPr>
          <w:rFonts w:ascii="Times New Roman" w:hAnsi="Times New Roman"/>
          <w:b/>
          <w:sz w:val="24"/>
          <w:szCs w:val="24"/>
        </w:rPr>
        <w:t xml:space="preserve">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 -</w:t>
      </w:r>
      <w:r w:rsidRPr="005A37F0">
        <w:rPr>
          <w:rFonts w:ascii="Times New Roman" w:hAnsi="Times New Roman"/>
          <w:b/>
          <w:sz w:val="24"/>
          <w:szCs w:val="24"/>
        </w:rPr>
        <w:t xml:space="preserve"> 5 821,00 лв</w:t>
      </w:r>
      <w:r w:rsidR="00E65E1C" w:rsidRPr="005A37F0">
        <w:rPr>
          <w:rFonts w:ascii="Times New Roman" w:hAnsi="Times New Roman"/>
          <w:b/>
          <w:sz w:val="24"/>
          <w:szCs w:val="24"/>
        </w:rPr>
        <w:t>. без ДДС;</w:t>
      </w:r>
    </w:p>
    <w:p w14:paraId="66BFFA41" w14:textId="77777777" w:rsidR="00E64655" w:rsidRPr="005A37F0" w:rsidRDefault="00E64655" w:rsidP="00E64655">
      <w:pPr>
        <w:pStyle w:val="ListParagraph"/>
        <w:spacing w:after="0" w:line="240" w:lineRule="auto"/>
        <w:ind w:left="142" w:hanging="142"/>
        <w:rPr>
          <w:rFonts w:ascii="Times New Roman" w:hAnsi="Times New Roman"/>
          <w:b/>
          <w:sz w:val="24"/>
          <w:szCs w:val="24"/>
        </w:rPr>
      </w:pPr>
    </w:p>
    <w:p w14:paraId="6DF06B06" w14:textId="50AC3104"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 xml:space="preserve">Обособена позиция № 8: Диагностични китове- обща </w:t>
      </w:r>
      <w:r w:rsidR="00E65E1C" w:rsidRPr="005A37F0">
        <w:rPr>
          <w:rFonts w:ascii="Times New Roman" w:hAnsi="Times New Roman"/>
          <w:b/>
          <w:sz w:val="24"/>
          <w:szCs w:val="24"/>
        </w:rPr>
        <w:t xml:space="preserve">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w:t>
      </w:r>
      <w:r w:rsidRPr="005A37F0">
        <w:rPr>
          <w:rFonts w:ascii="Times New Roman" w:hAnsi="Times New Roman"/>
          <w:b/>
          <w:sz w:val="24"/>
          <w:szCs w:val="24"/>
        </w:rPr>
        <w:t xml:space="preserve"> - 584,00 лв</w:t>
      </w:r>
      <w:r w:rsidR="00E65E1C" w:rsidRPr="005A37F0">
        <w:rPr>
          <w:rFonts w:ascii="Times New Roman" w:hAnsi="Times New Roman"/>
          <w:b/>
          <w:sz w:val="24"/>
          <w:szCs w:val="24"/>
        </w:rPr>
        <w:t>. без ДДС;</w:t>
      </w:r>
    </w:p>
    <w:p w14:paraId="3B46B619" w14:textId="77777777" w:rsidR="00E64655" w:rsidRPr="005A37F0" w:rsidRDefault="00E64655" w:rsidP="00E64655">
      <w:pPr>
        <w:pStyle w:val="ListParagraph"/>
        <w:spacing w:after="0" w:line="240" w:lineRule="auto"/>
        <w:ind w:left="142" w:hanging="142"/>
        <w:rPr>
          <w:rFonts w:ascii="Times New Roman" w:hAnsi="Times New Roman"/>
          <w:b/>
          <w:sz w:val="24"/>
          <w:szCs w:val="24"/>
        </w:rPr>
      </w:pPr>
    </w:p>
    <w:p w14:paraId="22C4ACBC" w14:textId="7F680ACC"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Обособена позиция № 9: Реактиви и консумативи за флоуцитометричен анализ- обща</w:t>
      </w:r>
      <w:r w:rsidR="00E65E1C" w:rsidRPr="005A37F0">
        <w:rPr>
          <w:rFonts w:ascii="Times New Roman" w:hAnsi="Times New Roman"/>
          <w:b/>
          <w:sz w:val="24"/>
          <w:szCs w:val="24"/>
        </w:rPr>
        <w:t xml:space="preserve"> 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w:t>
      </w:r>
      <w:r w:rsidRPr="005A37F0">
        <w:rPr>
          <w:rFonts w:ascii="Times New Roman" w:hAnsi="Times New Roman"/>
          <w:b/>
          <w:sz w:val="24"/>
          <w:szCs w:val="24"/>
        </w:rPr>
        <w:t xml:space="preserve"> 2 118,00 лв</w:t>
      </w:r>
      <w:r w:rsidR="00E65E1C" w:rsidRPr="005A37F0">
        <w:rPr>
          <w:rFonts w:ascii="Times New Roman" w:hAnsi="Times New Roman"/>
          <w:b/>
          <w:sz w:val="24"/>
          <w:szCs w:val="24"/>
        </w:rPr>
        <w:t>. без ДДС;</w:t>
      </w:r>
    </w:p>
    <w:p w14:paraId="6E235EFE" w14:textId="77777777" w:rsidR="00E64655" w:rsidRPr="005A37F0" w:rsidRDefault="00E64655" w:rsidP="00E64655">
      <w:pPr>
        <w:spacing w:after="0" w:line="240" w:lineRule="auto"/>
        <w:rPr>
          <w:rFonts w:ascii="Times New Roman" w:hAnsi="Times New Roman"/>
          <w:sz w:val="24"/>
          <w:szCs w:val="24"/>
        </w:rPr>
      </w:pPr>
    </w:p>
    <w:p w14:paraId="5E00270A" w14:textId="0D54C8D2"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 xml:space="preserve">Обособена позиция № 10: Мултиплексна система за едновременен флоуцитометричен анализ-обща </w:t>
      </w:r>
      <w:r w:rsidR="00E65E1C" w:rsidRPr="005A37F0">
        <w:rPr>
          <w:rFonts w:ascii="Times New Roman" w:hAnsi="Times New Roman"/>
          <w:b/>
          <w:sz w:val="24"/>
          <w:szCs w:val="24"/>
        </w:rPr>
        <w:t xml:space="preserve">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 -</w:t>
      </w:r>
      <w:r w:rsidRPr="005A37F0">
        <w:rPr>
          <w:rFonts w:ascii="Times New Roman" w:hAnsi="Times New Roman"/>
          <w:b/>
          <w:sz w:val="24"/>
          <w:szCs w:val="24"/>
        </w:rPr>
        <w:t xml:space="preserve"> 4 572,00 лв</w:t>
      </w:r>
      <w:r w:rsidR="00E65E1C" w:rsidRPr="005A37F0">
        <w:rPr>
          <w:rFonts w:ascii="Times New Roman" w:hAnsi="Times New Roman"/>
          <w:b/>
          <w:sz w:val="24"/>
          <w:szCs w:val="24"/>
        </w:rPr>
        <w:t>. без ДДС;</w:t>
      </w:r>
    </w:p>
    <w:p w14:paraId="46E692B5" w14:textId="77777777" w:rsidR="00E64655" w:rsidRPr="005A37F0" w:rsidRDefault="00E64655" w:rsidP="00E64655">
      <w:pPr>
        <w:spacing w:after="0" w:line="240" w:lineRule="auto"/>
        <w:rPr>
          <w:rFonts w:ascii="Times New Roman" w:hAnsi="Times New Roman"/>
          <w:b/>
          <w:sz w:val="24"/>
          <w:szCs w:val="24"/>
        </w:rPr>
      </w:pPr>
    </w:p>
    <w:p w14:paraId="16970F0F" w14:textId="563E4552" w:rsidR="00E64655" w:rsidRPr="005A37F0" w:rsidRDefault="00E64655" w:rsidP="009274D9">
      <w:pPr>
        <w:pStyle w:val="ListParagraph"/>
        <w:numPr>
          <w:ilvl w:val="0"/>
          <w:numId w:val="20"/>
        </w:numPr>
        <w:spacing w:after="0" w:line="240" w:lineRule="auto"/>
        <w:rPr>
          <w:rFonts w:ascii="Times New Roman" w:hAnsi="Times New Roman"/>
          <w:b/>
          <w:sz w:val="24"/>
          <w:szCs w:val="24"/>
        </w:rPr>
      </w:pPr>
      <w:r w:rsidRPr="005A37F0">
        <w:rPr>
          <w:rFonts w:ascii="Times New Roman" w:hAnsi="Times New Roman"/>
          <w:b/>
          <w:sz w:val="24"/>
          <w:szCs w:val="24"/>
        </w:rPr>
        <w:t xml:space="preserve">Обособена позиция № 11: Продукти за трансфекция на клетъчни линии- обща </w:t>
      </w:r>
      <w:r w:rsidR="00E65E1C" w:rsidRPr="005A37F0">
        <w:rPr>
          <w:rFonts w:ascii="Times New Roman" w:hAnsi="Times New Roman"/>
          <w:b/>
          <w:sz w:val="24"/>
          <w:szCs w:val="24"/>
        </w:rPr>
        <w:t xml:space="preserve">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w:t>
      </w:r>
      <w:r w:rsidRPr="005A37F0">
        <w:rPr>
          <w:rFonts w:ascii="Times New Roman" w:hAnsi="Times New Roman"/>
          <w:b/>
          <w:sz w:val="24"/>
          <w:szCs w:val="24"/>
        </w:rPr>
        <w:t xml:space="preserve"> 13 582,00 лв</w:t>
      </w:r>
      <w:r w:rsidR="00E65E1C" w:rsidRPr="005A37F0">
        <w:rPr>
          <w:rFonts w:ascii="Times New Roman" w:hAnsi="Times New Roman"/>
          <w:b/>
          <w:sz w:val="24"/>
          <w:szCs w:val="24"/>
        </w:rPr>
        <w:t>. без ДДС;</w:t>
      </w:r>
    </w:p>
    <w:p w14:paraId="3C297C1B" w14:textId="77777777" w:rsidR="00E64655" w:rsidRPr="005A37F0" w:rsidRDefault="00E64655" w:rsidP="00E64655">
      <w:pPr>
        <w:spacing w:after="0" w:line="240" w:lineRule="auto"/>
        <w:rPr>
          <w:rFonts w:ascii="Times New Roman" w:hAnsi="Times New Roman"/>
          <w:sz w:val="24"/>
          <w:szCs w:val="24"/>
        </w:rPr>
      </w:pPr>
    </w:p>
    <w:p w14:paraId="1E8AE07E" w14:textId="7847BECE" w:rsidR="00E64655" w:rsidRPr="005A37F0" w:rsidRDefault="00E64655" w:rsidP="009274D9">
      <w:pPr>
        <w:pStyle w:val="ListParagraph"/>
        <w:numPr>
          <w:ilvl w:val="0"/>
          <w:numId w:val="20"/>
        </w:numPr>
        <w:spacing w:after="0" w:line="240" w:lineRule="auto"/>
        <w:rPr>
          <w:rFonts w:ascii="Times New Roman" w:eastAsia="Times New Roman" w:hAnsi="Times New Roman"/>
          <w:b/>
          <w:sz w:val="24"/>
          <w:szCs w:val="24"/>
          <w:lang w:val="en-US" w:eastAsia="bg-BG"/>
        </w:rPr>
      </w:pPr>
      <w:r w:rsidRPr="005A37F0">
        <w:rPr>
          <w:rFonts w:ascii="Times New Roman" w:hAnsi="Times New Roman"/>
          <w:b/>
          <w:sz w:val="24"/>
          <w:szCs w:val="24"/>
        </w:rPr>
        <w:t xml:space="preserve">Обособена позиция № 12: Рективи за електрофореза и определяне на протеини- </w:t>
      </w:r>
      <w:r w:rsidR="00E65E1C" w:rsidRPr="005A37F0">
        <w:rPr>
          <w:rFonts w:ascii="Times New Roman" w:hAnsi="Times New Roman"/>
          <w:b/>
          <w:sz w:val="24"/>
          <w:szCs w:val="24"/>
        </w:rPr>
        <w:t xml:space="preserve">обща максимална </w:t>
      </w:r>
      <w:r w:rsidRPr="005A37F0">
        <w:rPr>
          <w:rFonts w:ascii="Times New Roman" w:hAnsi="Times New Roman"/>
          <w:b/>
          <w:sz w:val="24"/>
          <w:szCs w:val="24"/>
        </w:rPr>
        <w:t xml:space="preserve">прогнозна </w:t>
      </w:r>
      <w:r w:rsidR="00E65E1C" w:rsidRPr="005A37F0">
        <w:rPr>
          <w:rFonts w:ascii="Times New Roman" w:hAnsi="Times New Roman"/>
          <w:b/>
          <w:sz w:val="24"/>
          <w:szCs w:val="24"/>
        </w:rPr>
        <w:t>стойност</w:t>
      </w:r>
      <w:r w:rsidRPr="005A37F0">
        <w:rPr>
          <w:rFonts w:ascii="Times New Roman" w:hAnsi="Times New Roman"/>
          <w:b/>
          <w:sz w:val="24"/>
          <w:szCs w:val="24"/>
        </w:rPr>
        <w:t xml:space="preserve"> 3 019,00 лв</w:t>
      </w:r>
      <w:r w:rsidR="00E65E1C" w:rsidRPr="005A37F0">
        <w:rPr>
          <w:rFonts w:ascii="Times New Roman" w:hAnsi="Times New Roman"/>
          <w:b/>
          <w:sz w:val="24"/>
          <w:szCs w:val="24"/>
        </w:rPr>
        <w:t>. без ДДС.</w:t>
      </w:r>
    </w:p>
    <w:p w14:paraId="60ABE58A" w14:textId="77777777" w:rsidR="00B57435" w:rsidRPr="005A37F0" w:rsidRDefault="00B57435" w:rsidP="00791474">
      <w:pPr>
        <w:spacing w:after="0" w:line="240" w:lineRule="auto"/>
        <w:contextualSpacing/>
        <w:jc w:val="both"/>
        <w:rPr>
          <w:rFonts w:ascii="Times New Roman" w:hAnsi="Times New Roman"/>
          <w:color w:val="000000"/>
          <w:sz w:val="24"/>
          <w:szCs w:val="24"/>
          <w:shd w:val="clear" w:color="auto" w:fill="FFFFFF"/>
        </w:rPr>
      </w:pPr>
    </w:p>
    <w:p w14:paraId="6824F142" w14:textId="3B0A5355" w:rsidR="00595CD7" w:rsidRPr="005A37F0" w:rsidRDefault="00595CD7" w:rsidP="00791474">
      <w:pPr>
        <w:spacing w:after="0" w:line="240" w:lineRule="auto"/>
        <w:contextualSpacing/>
        <w:jc w:val="both"/>
        <w:rPr>
          <w:rFonts w:ascii="Times New Roman" w:hAnsi="Times New Roman"/>
          <w:sz w:val="24"/>
          <w:szCs w:val="24"/>
        </w:rPr>
      </w:pPr>
      <w:r w:rsidRPr="005A37F0">
        <w:rPr>
          <w:rFonts w:ascii="Times New Roman" w:hAnsi="Times New Roman"/>
          <w:sz w:val="24"/>
          <w:szCs w:val="24"/>
        </w:rPr>
        <w:t>Обявената прогнозна стойност</w:t>
      </w:r>
      <w:r w:rsidR="00B57435" w:rsidRPr="005A37F0">
        <w:rPr>
          <w:rFonts w:ascii="Times New Roman" w:hAnsi="Times New Roman"/>
          <w:sz w:val="24"/>
          <w:szCs w:val="24"/>
        </w:rPr>
        <w:t xml:space="preserve"> за всяка една от обособените позиции</w:t>
      </w:r>
      <w:r w:rsidRPr="005A37F0">
        <w:rPr>
          <w:rFonts w:ascii="Times New Roman" w:hAnsi="Times New Roman"/>
          <w:sz w:val="24"/>
          <w:szCs w:val="24"/>
        </w:rPr>
        <w:t xml:space="preserve"> е максимална и не може да бъде надвишавана.</w:t>
      </w:r>
    </w:p>
    <w:p w14:paraId="488573CB" w14:textId="4A5D1239" w:rsidR="00B57435" w:rsidRPr="005A37F0" w:rsidRDefault="00FB292F" w:rsidP="00A45E1D">
      <w:pPr>
        <w:spacing w:after="0" w:line="240" w:lineRule="auto"/>
        <w:ind w:firstLine="708"/>
        <w:contextualSpacing/>
        <w:jc w:val="both"/>
        <w:rPr>
          <w:rFonts w:ascii="Times New Roman" w:hAnsi="Times New Roman"/>
          <w:sz w:val="24"/>
          <w:szCs w:val="24"/>
        </w:rPr>
      </w:pPr>
      <w:r w:rsidRPr="005A37F0">
        <w:rPr>
          <w:rFonts w:ascii="Times New Roman" w:hAnsi="Times New Roman"/>
          <w:sz w:val="24"/>
          <w:szCs w:val="24"/>
        </w:rPr>
        <w:t>Ако у</w:t>
      </w:r>
      <w:r w:rsidR="009E061E" w:rsidRPr="005A37F0">
        <w:rPr>
          <w:rFonts w:ascii="Times New Roman" w:hAnsi="Times New Roman"/>
          <w:sz w:val="24"/>
          <w:szCs w:val="24"/>
        </w:rPr>
        <w:t>частни</w:t>
      </w:r>
      <w:r w:rsidRPr="005A37F0">
        <w:rPr>
          <w:rFonts w:ascii="Times New Roman" w:hAnsi="Times New Roman"/>
          <w:sz w:val="24"/>
          <w:szCs w:val="24"/>
        </w:rPr>
        <w:t xml:space="preserve">к е </w:t>
      </w:r>
      <w:r w:rsidR="00595CD7" w:rsidRPr="005A37F0">
        <w:rPr>
          <w:rFonts w:ascii="Times New Roman" w:hAnsi="Times New Roman"/>
          <w:sz w:val="24"/>
          <w:szCs w:val="24"/>
        </w:rPr>
        <w:t>предл</w:t>
      </w:r>
      <w:r w:rsidR="00CA1998" w:rsidRPr="005A37F0">
        <w:rPr>
          <w:rFonts w:ascii="Times New Roman" w:hAnsi="Times New Roman"/>
          <w:sz w:val="24"/>
          <w:szCs w:val="24"/>
        </w:rPr>
        <w:t>ожил ценова оферта</w:t>
      </w:r>
      <w:r w:rsidRPr="005A37F0">
        <w:rPr>
          <w:rFonts w:ascii="Times New Roman" w:hAnsi="Times New Roman"/>
          <w:sz w:val="24"/>
          <w:szCs w:val="24"/>
        </w:rPr>
        <w:t xml:space="preserve"> за изпълнение </w:t>
      </w:r>
      <w:r w:rsidR="00595CD7" w:rsidRPr="005A37F0">
        <w:rPr>
          <w:rFonts w:ascii="Times New Roman" w:hAnsi="Times New Roman"/>
          <w:sz w:val="24"/>
          <w:szCs w:val="24"/>
        </w:rPr>
        <w:t xml:space="preserve">по-висока от посочената </w:t>
      </w:r>
      <w:r w:rsidR="00C65BCB" w:rsidRPr="005A37F0">
        <w:rPr>
          <w:rFonts w:ascii="Times New Roman" w:hAnsi="Times New Roman"/>
          <w:sz w:val="24"/>
          <w:szCs w:val="24"/>
        </w:rPr>
        <w:t xml:space="preserve">обща максимална </w:t>
      </w:r>
      <w:r w:rsidR="00595CD7" w:rsidRPr="005A37F0">
        <w:rPr>
          <w:rFonts w:ascii="Times New Roman" w:hAnsi="Times New Roman"/>
          <w:sz w:val="24"/>
          <w:szCs w:val="24"/>
        </w:rPr>
        <w:t>прогнозна стойност</w:t>
      </w:r>
      <w:r w:rsidR="00B57435" w:rsidRPr="005A37F0">
        <w:rPr>
          <w:rFonts w:ascii="Times New Roman" w:hAnsi="Times New Roman"/>
          <w:sz w:val="24"/>
          <w:szCs w:val="24"/>
        </w:rPr>
        <w:t xml:space="preserve"> за съответната обособена позиция</w:t>
      </w:r>
      <w:r w:rsidR="00CA1998" w:rsidRPr="005A37F0">
        <w:rPr>
          <w:rFonts w:ascii="Times New Roman" w:hAnsi="Times New Roman"/>
          <w:sz w:val="24"/>
          <w:szCs w:val="24"/>
        </w:rPr>
        <w:t>,</w:t>
      </w:r>
      <w:r w:rsidR="009E061E" w:rsidRPr="005A37F0">
        <w:rPr>
          <w:rFonts w:ascii="Times New Roman" w:hAnsi="Times New Roman"/>
          <w:sz w:val="24"/>
          <w:szCs w:val="24"/>
        </w:rPr>
        <w:t xml:space="preserve"> </w:t>
      </w:r>
      <w:r w:rsidRPr="005A37F0">
        <w:rPr>
          <w:rFonts w:ascii="Times New Roman" w:hAnsi="Times New Roman"/>
          <w:sz w:val="24"/>
          <w:szCs w:val="24"/>
        </w:rPr>
        <w:t>офертата на участника се отстранява</w:t>
      </w:r>
      <w:r w:rsidR="00595CD7" w:rsidRPr="005A37F0">
        <w:rPr>
          <w:rFonts w:ascii="Times New Roman" w:hAnsi="Times New Roman"/>
          <w:sz w:val="24"/>
          <w:szCs w:val="24"/>
        </w:rPr>
        <w:t>.</w:t>
      </w:r>
      <w:r w:rsidR="00861224" w:rsidRPr="005A37F0">
        <w:rPr>
          <w:rFonts w:ascii="Times New Roman" w:hAnsi="Times New Roman"/>
          <w:sz w:val="24"/>
          <w:szCs w:val="24"/>
        </w:rPr>
        <w:t xml:space="preserve"> </w:t>
      </w:r>
    </w:p>
    <w:p w14:paraId="6C485920" w14:textId="21D6D03C" w:rsidR="00FB292F" w:rsidRPr="005A37F0" w:rsidRDefault="00FB292F" w:rsidP="00A45E1D">
      <w:pPr>
        <w:spacing w:after="0" w:line="240" w:lineRule="auto"/>
        <w:ind w:firstLine="708"/>
        <w:contextualSpacing/>
        <w:jc w:val="both"/>
        <w:rPr>
          <w:rFonts w:ascii="Times New Roman" w:hAnsi="Times New Roman"/>
          <w:bCs/>
          <w:sz w:val="24"/>
          <w:szCs w:val="24"/>
        </w:rPr>
      </w:pPr>
      <w:r w:rsidRPr="005A37F0">
        <w:rPr>
          <w:rFonts w:ascii="Times New Roman" w:hAnsi="Times New Roman"/>
          <w:bCs/>
          <w:sz w:val="24"/>
          <w:szCs w:val="24"/>
        </w:rPr>
        <w:t xml:space="preserve">Плащането се извършва съгласно клаузите на </w:t>
      </w:r>
      <w:r w:rsidR="005F7476" w:rsidRPr="005A37F0">
        <w:rPr>
          <w:rFonts w:ascii="Times New Roman" w:hAnsi="Times New Roman"/>
          <w:bCs/>
          <w:sz w:val="24"/>
          <w:szCs w:val="24"/>
        </w:rPr>
        <w:t xml:space="preserve">проекта на </w:t>
      </w:r>
      <w:r w:rsidRPr="005A37F0">
        <w:rPr>
          <w:rFonts w:ascii="Times New Roman" w:hAnsi="Times New Roman"/>
          <w:bCs/>
          <w:sz w:val="24"/>
          <w:szCs w:val="24"/>
        </w:rPr>
        <w:t>договор.</w:t>
      </w:r>
    </w:p>
    <w:p w14:paraId="48FF57D3" w14:textId="0F42B05B" w:rsidR="00B57435" w:rsidRPr="005A37F0" w:rsidRDefault="00B57435" w:rsidP="00B57435">
      <w:pPr>
        <w:spacing w:after="0" w:line="240" w:lineRule="auto"/>
        <w:contextualSpacing/>
        <w:jc w:val="both"/>
        <w:rPr>
          <w:rFonts w:ascii="Times New Roman" w:hAnsi="Times New Roman"/>
          <w:sz w:val="24"/>
          <w:szCs w:val="24"/>
        </w:rPr>
      </w:pPr>
      <w:r w:rsidRPr="005A37F0">
        <w:rPr>
          <w:rFonts w:ascii="Times New Roman" w:hAnsi="Times New Roman"/>
          <w:bCs/>
          <w:sz w:val="24"/>
          <w:szCs w:val="24"/>
        </w:rPr>
        <w:t>Участниците могат да подават оферта за една, две</w:t>
      </w:r>
      <w:r w:rsidR="00646A59" w:rsidRPr="005A37F0">
        <w:rPr>
          <w:rFonts w:ascii="Times New Roman" w:hAnsi="Times New Roman"/>
          <w:bCs/>
          <w:sz w:val="24"/>
          <w:szCs w:val="24"/>
        </w:rPr>
        <w:t>, три, четири, пет, шест</w:t>
      </w:r>
      <w:r w:rsidR="00C65BCB" w:rsidRPr="005A37F0">
        <w:rPr>
          <w:rFonts w:ascii="Times New Roman" w:hAnsi="Times New Roman"/>
          <w:bCs/>
          <w:sz w:val="24"/>
          <w:szCs w:val="24"/>
        </w:rPr>
        <w:t>, седем, осем, девет, десет, единадесет</w:t>
      </w:r>
      <w:r w:rsidRPr="005A37F0">
        <w:rPr>
          <w:rFonts w:ascii="Times New Roman" w:hAnsi="Times New Roman"/>
          <w:bCs/>
          <w:sz w:val="24"/>
          <w:szCs w:val="24"/>
        </w:rPr>
        <w:t xml:space="preserve"> или </w:t>
      </w:r>
      <w:r w:rsidR="00646A59" w:rsidRPr="005A37F0">
        <w:rPr>
          <w:rFonts w:ascii="Times New Roman" w:hAnsi="Times New Roman"/>
          <w:bCs/>
          <w:sz w:val="24"/>
          <w:szCs w:val="24"/>
        </w:rPr>
        <w:t>всички</w:t>
      </w:r>
      <w:r w:rsidRPr="005A37F0">
        <w:rPr>
          <w:rFonts w:ascii="Times New Roman" w:hAnsi="Times New Roman"/>
          <w:bCs/>
          <w:sz w:val="24"/>
          <w:szCs w:val="24"/>
        </w:rPr>
        <w:t xml:space="preserve"> обособени позиции по отделно.</w:t>
      </w:r>
    </w:p>
    <w:p w14:paraId="2E900CE6" w14:textId="3EBF9A34" w:rsidR="0042204C" w:rsidRPr="005A37F0" w:rsidRDefault="0042204C" w:rsidP="00A45E1D">
      <w:pPr>
        <w:spacing w:after="0" w:line="240" w:lineRule="auto"/>
        <w:ind w:firstLine="708"/>
        <w:contextualSpacing/>
        <w:jc w:val="both"/>
        <w:rPr>
          <w:rFonts w:ascii="Times New Roman" w:hAnsi="Times New Roman"/>
          <w:b/>
          <w:bCs/>
          <w:sz w:val="24"/>
          <w:szCs w:val="24"/>
          <w:lang w:val="en-US"/>
        </w:rPr>
      </w:pPr>
    </w:p>
    <w:p w14:paraId="578B857F" w14:textId="46039183" w:rsidR="007928FA" w:rsidRPr="005A37F0" w:rsidRDefault="007928FA" w:rsidP="00A45E1D">
      <w:pPr>
        <w:spacing w:after="0" w:line="240" w:lineRule="auto"/>
        <w:ind w:firstLine="708"/>
        <w:contextualSpacing/>
        <w:jc w:val="both"/>
        <w:rPr>
          <w:rFonts w:ascii="Times New Roman" w:hAnsi="Times New Roman"/>
          <w:b/>
          <w:bCs/>
          <w:sz w:val="24"/>
          <w:szCs w:val="24"/>
          <w:lang w:val="en-US"/>
        </w:rPr>
      </w:pPr>
    </w:p>
    <w:p w14:paraId="11F23180" w14:textId="50FAD7AD" w:rsidR="007928FA" w:rsidRPr="005A37F0" w:rsidRDefault="007928FA" w:rsidP="00A45E1D">
      <w:pPr>
        <w:spacing w:after="0" w:line="240" w:lineRule="auto"/>
        <w:ind w:firstLine="708"/>
        <w:contextualSpacing/>
        <w:jc w:val="both"/>
        <w:rPr>
          <w:rFonts w:ascii="Times New Roman" w:hAnsi="Times New Roman"/>
          <w:b/>
          <w:bCs/>
          <w:sz w:val="24"/>
          <w:szCs w:val="24"/>
          <w:lang w:val="en-US"/>
        </w:rPr>
      </w:pPr>
    </w:p>
    <w:p w14:paraId="4230F04C" w14:textId="77777777" w:rsidR="007928FA" w:rsidRPr="005A37F0" w:rsidRDefault="007928FA" w:rsidP="00A45E1D">
      <w:pPr>
        <w:spacing w:after="0" w:line="240" w:lineRule="auto"/>
        <w:ind w:firstLine="708"/>
        <w:contextualSpacing/>
        <w:jc w:val="both"/>
        <w:rPr>
          <w:rFonts w:ascii="Times New Roman" w:hAnsi="Times New Roman"/>
          <w:b/>
          <w:bCs/>
          <w:sz w:val="24"/>
          <w:szCs w:val="24"/>
          <w:lang w:val="en-US"/>
        </w:rPr>
      </w:pPr>
    </w:p>
    <w:p w14:paraId="674B9929" w14:textId="77777777" w:rsidR="00595CD7" w:rsidRPr="005A37F0" w:rsidRDefault="00595CD7" w:rsidP="00A45E1D">
      <w:pPr>
        <w:spacing w:after="0" w:line="240" w:lineRule="auto"/>
        <w:contextualSpacing/>
        <w:jc w:val="both"/>
        <w:rPr>
          <w:rFonts w:ascii="Times New Roman" w:hAnsi="Times New Roman"/>
          <w:b/>
          <w:bCs/>
          <w:sz w:val="24"/>
          <w:szCs w:val="24"/>
        </w:rPr>
      </w:pPr>
      <w:r w:rsidRPr="005A37F0">
        <w:rPr>
          <w:rFonts w:ascii="Times New Roman" w:hAnsi="Times New Roman"/>
          <w:b/>
          <w:bCs/>
          <w:sz w:val="24"/>
          <w:szCs w:val="24"/>
        </w:rPr>
        <w:t>ІІІ. СРОК И МЯСТО НА ИЗПЪЛНЕНИЕ</w:t>
      </w:r>
    </w:p>
    <w:p w14:paraId="5A3FB048" w14:textId="77777777" w:rsidR="00861224" w:rsidRPr="005A37F0" w:rsidRDefault="00861224" w:rsidP="00A45E1D">
      <w:pPr>
        <w:spacing w:after="0" w:line="240" w:lineRule="auto"/>
        <w:contextualSpacing/>
        <w:jc w:val="both"/>
        <w:rPr>
          <w:rFonts w:ascii="Times New Roman" w:hAnsi="Times New Roman"/>
          <w:b/>
          <w:bCs/>
          <w:sz w:val="24"/>
          <w:szCs w:val="24"/>
          <w:lang w:val="en-US"/>
        </w:rPr>
      </w:pPr>
    </w:p>
    <w:p w14:paraId="4AB59EA6" w14:textId="3F770CB2" w:rsidR="00C65BCB" w:rsidRPr="005A37F0" w:rsidRDefault="00595CD7" w:rsidP="00C65BCB">
      <w:pPr>
        <w:spacing w:after="0" w:line="240" w:lineRule="auto"/>
        <w:ind w:firstLine="720"/>
        <w:jc w:val="both"/>
        <w:rPr>
          <w:rFonts w:ascii="Times New Roman" w:hAnsi="Times New Roman"/>
          <w:sz w:val="24"/>
          <w:szCs w:val="24"/>
        </w:rPr>
      </w:pPr>
      <w:r w:rsidRPr="005A37F0">
        <w:rPr>
          <w:rFonts w:ascii="Times New Roman" w:hAnsi="Times New Roman"/>
          <w:b/>
          <w:sz w:val="24"/>
          <w:szCs w:val="24"/>
          <w:lang w:val="en-US"/>
        </w:rPr>
        <w:t xml:space="preserve">Срокът за изпълнение на поръчката </w:t>
      </w:r>
      <w:r w:rsidR="00D3572D" w:rsidRPr="005A37F0">
        <w:rPr>
          <w:rFonts w:ascii="Times New Roman" w:hAnsi="Times New Roman"/>
          <w:b/>
          <w:sz w:val="24"/>
          <w:szCs w:val="24"/>
        </w:rPr>
        <w:t xml:space="preserve">е </w:t>
      </w:r>
      <w:r w:rsidR="0068259D" w:rsidRPr="005A37F0">
        <w:rPr>
          <w:rFonts w:ascii="Times New Roman" w:hAnsi="Times New Roman"/>
          <w:b/>
          <w:sz w:val="24"/>
          <w:szCs w:val="24"/>
        </w:rPr>
        <w:t>до</w:t>
      </w:r>
      <w:r w:rsidR="00185F71" w:rsidRPr="005A37F0">
        <w:rPr>
          <w:rFonts w:ascii="Times New Roman" w:hAnsi="Times New Roman"/>
          <w:sz w:val="24"/>
          <w:szCs w:val="24"/>
          <w:lang w:val="en-US"/>
        </w:rPr>
        <w:t xml:space="preserve"> </w:t>
      </w:r>
      <w:r w:rsidR="00C65BCB" w:rsidRPr="005A37F0">
        <w:rPr>
          <w:rFonts w:ascii="Times New Roman" w:hAnsi="Times New Roman"/>
          <w:sz w:val="24"/>
          <w:szCs w:val="24"/>
        </w:rPr>
        <w:t>548 /петстотин четиридесет и осем/ календарни дни или 18 /осемнадесет/ месеца</w:t>
      </w:r>
      <w:r w:rsidR="00935766" w:rsidRPr="005A37F0">
        <w:rPr>
          <w:rFonts w:ascii="Times New Roman" w:hAnsi="Times New Roman"/>
          <w:sz w:val="24"/>
          <w:szCs w:val="24"/>
        </w:rPr>
        <w:t xml:space="preserve"> считано </w:t>
      </w:r>
      <w:r w:rsidRPr="005A37F0">
        <w:rPr>
          <w:rFonts w:ascii="Times New Roman" w:hAnsi="Times New Roman"/>
          <w:sz w:val="24"/>
          <w:szCs w:val="24"/>
          <w:lang w:val="en-US"/>
        </w:rPr>
        <w:t>от датата на сключване на договора</w:t>
      </w:r>
      <w:r w:rsidR="008B27DC" w:rsidRPr="005A37F0">
        <w:rPr>
          <w:rFonts w:ascii="Times New Roman" w:hAnsi="Times New Roman"/>
          <w:sz w:val="24"/>
          <w:szCs w:val="24"/>
        </w:rPr>
        <w:t>.</w:t>
      </w:r>
      <w:r w:rsidR="00C62610" w:rsidRPr="005A37F0">
        <w:rPr>
          <w:rFonts w:ascii="Times New Roman" w:hAnsi="Times New Roman"/>
          <w:sz w:val="24"/>
          <w:szCs w:val="24"/>
        </w:rPr>
        <w:t xml:space="preserve"> Договорът ще се изпълнява по отделни заявки на възложителя съобразно неговите нужди. </w:t>
      </w:r>
    </w:p>
    <w:p w14:paraId="585A93B2" w14:textId="1EE7B08C" w:rsidR="00595CD7" w:rsidRPr="001F1570" w:rsidRDefault="00C62610" w:rsidP="00C65BCB">
      <w:pPr>
        <w:spacing w:after="0" w:line="240" w:lineRule="auto"/>
        <w:ind w:firstLine="720"/>
        <w:jc w:val="both"/>
        <w:rPr>
          <w:rFonts w:ascii="Times New Roman" w:hAnsi="Times New Roman"/>
          <w:sz w:val="24"/>
          <w:szCs w:val="24"/>
        </w:rPr>
      </w:pPr>
      <w:r w:rsidRPr="005A37F0">
        <w:rPr>
          <w:rFonts w:ascii="Times New Roman" w:hAnsi="Times New Roman"/>
          <w:sz w:val="24"/>
          <w:szCs w:val="24"/>
        </w:rPr>
        <w:t xml:space="preserve">Срокът на изпълнение </w:t>
      </w:r>
      <w:r w:rsidR="00C65BCB" w:rsidRPr="005A37F0">
        <w:rPr>
          <w:rFonts w:ascii="Times New Roman" w:hAnsi="Times New Roman"/>
          <w:sz w:val="24"/>
          <w:szCs w:val="24"/>
        </w:rPr>
        <w:t>на всяка конкретна заявка е до 2</w:t>
      </w:r>
      <w:r w:rsidRPr="005A37F0">
        <w:rPr>
          <w:rFonts w:ascii="Times New Roman" w:hAnsi="Times New Roman"/>
          <w:sz w:val="24"/>
          <w:szCs w:val="24"/>
        </w:rPr>
        <w:t>0 календарни дни от датата на подаване на заявката от страна на Възложителя.</w:t>
      </w:r>
    </w:p>
    <w:p w14:paraId="385327EA" w14:textId="77777777" w:rsidR="00517E26" w:rsidRPr="005A37F0" w:rsidRDefault="00517E26" w:rsidP="00087037">
      <w:pPr>
        <w:spacing w:after="0" w:line="240" w:lineRule="auto"/>
        <w:ind w:firstLine="720"/>
        <w:contextualSpacing/>
        <w:jc w:val="both"/>
        <w:rPr>
          <w:rFonts w:ascii="Times New Roman" w:hAnsi="Times New Roman"/>
          <w:caps/>
          <w:sz w:val="24"/>
          <w:szCs w:val="24"/>
        </w:rPr>
      </w:pPr>
    </w:p>
    <w:p w14:paraId="25E0EFD4" w14:textId="271C4A6C" w:rsidR="00595CD7" w:rsidRPr="005A37F0" w:rsidRDefault="00595CD7" w:rsidP="00087037">
      <w:pPr>
        <w:spacing w:after="0" w:line="240" w:lineRule="auto"/>
        <w:ind w:firstLine="720"/>
        <w:contextualSpacing/>
        <w:jc w:val="both"/>
        <w:rPr>
          <w:rFonts w:ascii="Times New Roman" w:hAnsi="Times New Roman"/>
          <w:sz w:val="24"/>
          <w:szCs w:val="24"/>
        </w:rPr>
      </w:pPr>
      <w:r w:rsidRPr="005A37F0">
        <w:rPr>
          <w:rFonts w:ascii="Times New Roman" w:hAnsi="Times New Roman"/>
          <w:b/>
          <w:caps/>
          <w:sz w:val="24"/>
          <w:szCs w:val="24"/>
        </w:rPr>
        <w:t xml:space="preserve">2. </w:t>
      </w:r>
      <w:r w:rsidRPr="005A37F0">
        <w:rPr>
          <w:rFonts w:ascii="Times New Roman" w:hAnsi="Times New Roman"/>
          <w:b/>
          <w:sz w:val="24"/>
          <w:szCs w:val="24"/>
        </w:rPr>
        <w:t>Място за изпълнение на поръчката</w:t>
      </w:r>
      <w:r w:rsidRPr="005A37F0">
        <w:rPr>
          <w:rFonts w:ascii="Times New Roman" w:hAnsi="Times New Roman"/>
          <w:sz w:val="24"/>
          <w:szCs w:val="24"/>
        </w:rPr>
        <w:t>: Доставк</w:t>
      </w:r>
      <w:r w:rsidR="008303AB" w:rsidRPr="005A37F0">
        <w:rPr>
          <w:rFonts w:ascii="Times New Roman" w:hAnsi="Times New Roman"/>
          <w:sz w:val="24"/>
          <w:szCs w:val="24"/>
        </w:rPr>
        <w:t>ата</w:t>
      </w:r>
      <w:r w:rsidRPr="005A37F0">
        <w:rPr>
          <w:rFonts w:ascii="Times New Roman" w:hAnsi="Times New Roman"/>
          <w:sz w:val="24"/>
          <w:szCs w:val="24"/>
        </w:rPr>
        <w:t xml:space="preserve"> следва да се </w:t>
      </w:r>
      <w:r w:rsidR="00887C43" w:rsidRPr="005A37F0">
        <w:rPr>
          <w:rFonts w:ascii="Times New Roman" w:hAnsi="Times New Roman"/>
          <w:sz w:val="24"/>
          <w:szCs w:val="24"/>
        </w:rPr>
        <w:t xml:space="preserve">извърши </w:t>
      </w:r>
      <w:r w:rsidRPr="005A37F0">
        <w:rPr>
          <w:rFonts w:ascii="Times New Roman" w:hAnsi="Times New Roman"/>
          <w:sz w:val="24"/>
          <w:szCs w:val="24"/>
        </w:rPr>
        <w:t>на следни</w:t>
      </w:r>
      <w:r w:rsidR="00CA1998" w:rsidRPr="005A37F0">
        <w:rPr>
          <w:rFonts w:ascii="Times New Roman" w:hAnsi="Times New Roman"/>
          <w:sz w:val="24"/>
          <w:szCs w:val="24"/>
        </w:rPr>
        <w:t>я</w:t>
      </w:r>
      <w:r w:rsidRPr="005A37F0">
        <w:rPr>
          <w:rFonts w:ascii="Times New Roman" w:hAnsi="Times New Roman"/>
          <w:sz w:val="24"/>
          <w:szCs w:val="24"/>
        </w:rPr>
        <w:t xml:space="preserve"> адрес:</w:t>
      </w:r>
    </w:p>
    <w:p w14:paraId="415D5B87" w14:textId="58CF213A" w:rsidR="004D6C5F" w:rsidRPr="005A37F0" w:rsidRDefault="00595CD7" w:rsidP="00087037">
      <w:pPr>
        <w:spacing w:after="0"/>
        <w:ind w:firstLine="720"/>
        <w:rPr>
          <w:rFonts w:ascii="Times New Roman" w:hAnsi="Times New Roman"/>
          <w:sz w:val="24"/>
          <w:szCs w:val="24"/>
          <w:lang w:val="en-US"/>
        </w:rPr>
      </w:pPr>
      <w:r w:rsidRPr="005A37F0">
        <w:rPr>
          <w:rFonts w:ascii="Times New Roman" w:hAnsi="Times New Roman"/>
          <w:sz w:val="24"/>
          <w:szCs w:val="24"/>
        </w:rPr>
        <w:t>гр. София, п.к. 1113</w:t>
      </w:r>
      <w:r w:rsidR="00C62610" w:rsidRPr="005A37F0">
        <w:rPr>
          <w:rFonts w:ascii="Times New Roman" w:hAnsi="Times New Roman"/>
          <w:sz w:val="24"/>
          <w:szCs w:val="24"/>
        </w:rPr>
        <w:t>, ул.”Акад. Георги Бончев” Бл. 26, ИМик</w:t>
      </w:r>
      <w:r w:rsidR="00D65A4E" w:rsidRPr="005A37F0">
        <w:rPr>
          <w:rFonts w:ascii="Times New Roman" w:hAnsi="Times New Roman"/>
          <w:sz w:val="24"/>
          <w:szCs w:val="24"/>
        </w:rPr>
        <w:t>Б</w:t>
      </w:r>
      <w:r w:rsidRPr="005A37F0">
        <w:rPr>
          <w:rFonts w:ascii="Times New Roman" w:hAnsi="Times New Roman"/>
          <w:sz w:val="24"/>
          <w:szCs w:val="24"/>
        </w:rPr>
        <w:t>-БАН</w:t>
      </w:r>
      <w:r w:rsidR="00CA1998" w:rsidRPr="005A37F0">
        <w:rPr>
          <w:rFonts w:ascii="Times New Roman" w:hAnsi="Times New Roman"/>
          <w:sz w:val="24"/>
          <w:szCs w:val="24"/>
        </w:rPr>
        <w:t>.</w:t>
      </w:r>
    </w:p>
    <w:p w14:paraId="358D16C5" w14:textId="77777777" w:rsidR="009E061E" w:rsidRPr="005A37F0" w:rsidRDefault="009E061E" w:rsidP="00A45E1D">
      <w:pPr>
        <w:spacing w:after="0"/>
        <w:rPr>
          <w:rFonts w:ascii="Times New Roman" w:hAnsi="Times New Roman"/>
          <w:sz w:val="24"/>
          <w:szCs w:val="24"/>
          <w:lang w:val="en-US"/>
        </w:rPr>
      </w:pPr>
      <w:r w:rsidRPr="005A37F0">
        <w:rPr>
          <w:rFonts w:ascii="Times New Roman" w:hAnsi="Times New Roman"/>
          <w:sz w:val="24"/>
          <w:szCs w:val="24"/>
        </w:rPr>
        <w:t>Всички разходи</w:t>
      </w:r>
      <w:r w:rsidR="008303AB" w:rsidRPr="005A37F0">
        <w:rPr>
          <w:rFonts w:ascii="Times New Roman" w:hAnsi="Times New Roman"/>
          <w:sz w:val="24"/>
          <w:szCs w:val="24"/>
        </w:rPr>
        <w:t xml:space="preserve"> по доставката са за сметка на И</w:t>
      </w:r>
      <w:r w:rsidRPr="005A37F0">
        <w:rPr>
          <w:rFonts w:ascii="Times New Roman" w:hAnsi="Times New Roman"/>
          <w:sz w:val="24"/>
          <w:szCs w:val="24"/>
        </w:rPr>
        <w:t>зпълнителя.</w:t>
      </w:r>
    </w:p>
    <w:p w14:paraId="00AF5D69" w14:textId="77777777" w:rsidR="00087037" w:rsidRPr="005A37F0" w:rsidRDefault="00087037" w:rsidP="00A45E1D">
      <w:pPr>
        <w:spacing w:after="0"/>
        <w:rPr>
          <w:rFonts w:ascii="Times New Roman" w:hAnsi="Times New Roman"/>
          <w:sz w:val="24"/>
          <w:szCs w:val="24"/>
          <w:lang w:val="en-US"/>
        </w:rPr>
      </w:pPr>
    </w:p>
    <w:p w14:paraId="629F3074" w14:textId="77777777" w:rsidR="004D6C5F" w:rsidRPr="005A37F0" w:rsidRDefault="004D6C5F" w:rsidP="00A45E1D">
      <w:pPr>
        <w:shd w:val="clear" w:color="auto" w:fill="FFFFFF"/>
        <w:spacing w:after="0" w:line="240" w:lineRule="auto"/>
        <w:rPr>
          <w:rFonts w:ascii="Times New Roman" w:hAnsi="Times New Roman"/>
          <w:b/>
          <w:sz w:val="24"/>
          <w:szCs w:val="24"/>
        </w:rPr>
      </w:pPr>
      <w:r w:rsidRPr="005A37F0">
        <w:rPr>
          <w:rFonts w:ascii="Times New Roman" w:hAnsi="Times New Roman"/>
          <w:b/>
          <w:sz w:val="24"/>
          <w:szCs w:val="24"/>
        </w:rPr>
        <w:t>І</w:t>
      </w:r>
      <w:r w:rsidR="008303AB" w:rsidRPr="005A37F0">
        <w:rPr>
          <w:rFonts w:ascii="Times New Roman" w:hAnsi="Times New Roman"/>
          <w:b/>
          <w:sz w:val="24"/>
          <w:szCs w:val="24"/>
        </w:rPr>
        <w:t>V. ТЕХНИЧЕСКИ СПЕЦИФИКАЦИИ</w:t>
      </w:r>
    </w:p>
    <w:p w14:paraId="1012AB89" w14:textId="77777777" w:rsidR="00E206A7" w:rsidRPr="005A37F0" w:rsidRDefault="00E206A7" w:rsidP="00A45E1D">
      <w:pPr>
        <w:shd w:val="clear" w:color="auto" w:fill="FFFFFF"/>
        <w:spacing w:after="0" w:line="240" w:lineRule="auto"/>
        <w:rPr>
          <w:rFonts w:ascii="Times New Roman" w:hAnsi="Times New Roman"/>
          <w:b/>
          <w:sz w:val="24"/>
          <w:szCs w:val="24"/>
        </w:rPr>
      </w:pPr>
    </w:p>
    <w:p w14:paraId="374B5A19" w14:textId="77777777" w:rsidR="00791474" w:rsidRPr="005A37F0" w:rsidRDefault="00791474" w:rsidP="008B27DC">
      <w:pPr>
        <w:spacing w:after="0" w:line="240" w:lineRule="auto"/>
        <w:rPr>
          <w:rFonts w:ascii="Times New Roman" w:hAnsi="Times New Roman"/>
          <w:sz w:val="24"/>
          <w:szCs w:val="24"/>
        </w:rPr>
      </w:pPr>
      <w:r w:rsidRPr="005A37F0">
        <w:rPr>
          <w:rFonts w:ascii="Times New Roman" w:hAnsi="Times New Roman"/>
          <w:sz w:val="24"/>
          <w:szCs w:val="24"/>
        </w:rPr>
        <w:t>Техническа спецификация</w:t>
      </w:r>
    </w:p>
    <w:p w14:paraId="11F94FC3" w14:textId="073D5605" w:rsidR="00E62E66" w:rsidRPr="005A37F0" w:rsidRDefault="00791474" w:rsidP="00E62E66">
      <w:pPr>
        <w:tabs>
          <w:tab w:val="left" w:pos="360"/>
        </w:tabs>
        <w:spacing w:after="0" w:line="360" w:lineRule="auto"/>
        <w:jc w:val="both"/>
        <w:rPr>
          <w:rFonts w:ascii="Times New Roman" w:hAnsi="Times New Roman"/>
          <w:b/>
          <w:sz w:val="24"/>
          <w:szCs w:val="24"/>
          <w:lang w:val="en-US"/>
        </w:rPr>
      </w:pPr>
      <w:r w:rsidRPr="005A37F0">
        <w:rPr>
          <w:rFonts w:ascii="Times New Roman" w:hAnsi="Times New Roman"/>
          <w:sz w:val="24"/>
          <w:szCs w:val="24"/>
        </w:rPr>
        <w:lastRenderedPageBreak/>
        <w:tab/>
        <w:t xml:space="preserve">Предметът на настоящата поръчка включва </w:t>
      </w:r>
      <w:r w:rsidR="00FF3356" w:rsidRPr="005A37F0">
        <w:rPr>
          <w:rFonts w:ascii="Times New Roman" w:eastAsia="Times New Roman" w:hAnsi="Times New Roman"/>
          <w:b/>
          <w:sz w:val="24"/>
          <w:szCs w:val="24"/>
          <w:lang w:eastAsia="bg-BG"/>
        </w:rPr>
        <w:t xml:space="preserve">доставка </w:t>
      </w:r>
      <w:r w:rsidR="00E62E66" w:rsidRPr="005A37F0">
        <w:rPr>
          <w:rFonts w:ascii="Times New Roman" w:eastAsia="MS ??" w:hAnsi="Times New Roman"/>
          <w:color w:val="000000"/>
          <w:sz w:val="24"/>
          <w:szCs w:val="24"/>
        </w:rPr>
        <w:t xml:space="preserve">поръчка </w:t>
      </w:r>
      <w:r w:rsidR="00E62E66" w:rsidRPr="005A37F0">
        <w:rPr>
          <w:rFonts w:ascii="Times New Roman" w:hAnsi="Times New Roman"/>
          <w:b/>
          <w:sz w:val="24"/>
          <w:szCs w:val="24"/>
        </w:rPr>
        <w:t>„Доставка на химикали, среди</w:t>
      </w:r>
      <w:r w:rsidR="00E62E66" w:rsidRPr="005A37F0">
        <w:rPr>
          <w:rFonts w:ascii="Times New Roman" w:hAnsi="Times New Roman"/>
          <w:b/>
          <w:sz w:val="24"/>
          <w:szCs w:val="24"/>
          <w:lang w:val="en-US"/>
        </w:rPr>
        <w:t xml:space="preserve"> </w:t>
      </w:r>
      <w:r w:rsidR="00E62E66" w:rsidRPr="005A37F0">
        <w:rPr>
          <w:rFonts w:ascii="Times New Roman" w:hAnsi="Times New Roman"/>
          <w:b/>
          <w:sz w:val="24"/>
          <w:szCs w:val="24"/>
        </w:rPr>
        <w:t xml:space="preserve"> и добавки, ензими, различни тестове и китове, пластмасови лабораторни изделия, специфични реактиви, реактиви за молекулярна биология, антитела и конюгати, лабораторни пипети и аксесоари, продукти за полимеразно-верижна реакция, необходима за нуждите на Института по микробиология „Стефан Ангелов” към БАН за изпълнение на </w:t>
      </w:r>
      <w:r w:rsidR="00E62E66" w:rsidRPr="005A37F0">
        <w:rPr>
          <w:rFonts w:ascii="Times New Roman" w:hAnsi="Times New Roman"/>
          <w:b/>
          <w:sz w:val="24"/>
          <w:szCs w:val="24"/>
          <w:lang w:val="ru-RU"/>
        </w:rPr>
        <w:t>научно</w:t>
      </w:r>
      <w:r w:rsidR="00E62E66" w:rsidRPr="005A37F0">
        <w:rPr>
          <w:rFonts w:ascii="Times New Roman" w:hAnsi="Times New Roman"/>
          <w:b/>
          <w:sz w:val="24"/>
          <w:szCs w:val="24"/>
          <w:lang w:val="en-US"/>
        </w:rPr>
        <w:t>-</w:t>
      </w:r>
      <w:r w:rsidR="00E62E66" w:rsidRPr="005A37F0">
        <w:rPr>
          <w:rFonts w:ascii="Times New Roman" w:hAnsi="Times New Roman"/>
          <w:b/>
          <w:sz w:val="24"/>
          <w:szCs w:val="24"/>
          <w:lang w:val="ru-RU"/>
        </w:rPr>
        <w:t>изследователски проекти</w:t>
      </w:r>
      <w:r w:rsidR="00E62E66" w:rsidRPr="005A37F0">
        <w:rPr>
          <w:rFonts w:ascii="Times New Roman" w:hAnsi="Times New Roman"/>
          <w:b/>
          <w:sz w:val="24"/>
          <w:szCs w:val="24"/>
          <w:lang w:val="en-US"/>
        </w:rPr>
        <w:t xml:space="preserve">” </w:t>
      </w:r>
      <w:r w:rsidR="00E62E66" w:rsidRPr="005A37F0">
        <w:rPr>
          <w:rFonts w:ascii="Times New Roman" w:hAnsi="Times New Roman"/>
          <w:b/>
          <w:sz w:val="24"/>
          <w:szCs w:val="24"/>
          <w:lang w:val="ru-RU"/>
        </w:rPr>
        <w:t xml:space="preserve">, финансирани от ФНИ: </w:t>
      </w:r>
      <w:r w:rsidR="00E62E66" w:rsidRPr="005A37F0">
        <w:rPr>
          <w:rFonts w:ascii="Times New Roman" w:hAnsi="Times New Roman"/>
          <w:b/>
          <w:sz w:val="24"/>
          <w:szCs w:val="24"/>
        </w:rPr>
        <w:t xml:space="preserve">ДН 11/11, ДН 11/5, ДН 01/1, ДН </w:t>
      </w:r>
      <w:r w:rsidR="00E62E66" w:rsidRPr="005A37F0">
        <w:rPr>
          <w:rFonts w:ascii="Times New Roman" w:hAnsi="Times New Roman"/>
          <w:b/>
          <w:sz w:val="24"/>
          <w:szCs w:val="24"/>
          <w:lang w:val="en-US"/>
        </w:rPr>
        <w:t>0</w:t>
      </w:r>
      <w:r w:rsidR="00E62E66" w:rsidRPr="005A37F0">
        <w:rPr>
          <w:rFonts w:ascii="Times New Roman" w:hAnsi="Times New Roman"/>
          <w:b/>
          <w:sz w:val="24"/>
          <w:szCs w:val="24"/>
        </w:rPr>
        <w:t xml:space="preserve">3/3, Б 02/29, ДН 03/11, ДН 11/2, КП-06/17, КП-06-Русия-5, </w:t>
      </w:r>
      <w:r w:rsidR="00E62E66" w:rsidRPr="005A37F0">
        <w:rPr>
          <w:rFonts w:ascii="Times New Roman" w:hAnsi="Times New Roman"/>
          <w:b/>
          <w:sz w:val="24"/>
          <w:szCs w:val="24"/>
          <w:lang w:val="ru-RU"/>
        </w:rPr>
        <w:t xml:space="preserve">ННП </w:t>
      </w:r>
      <w:r w:rsidR="00E62E66" w:rsidRPr="005A37F0">
        <w:rPr>
          <w:rFonts w:ascii="Times New Roman" w:hAnsi="Times New Roman"/>
          <w:b/>
          <w:sz w:val="24"/>
          <w:szCs w:val="24"/>
        </w:rPr>
        <w:t>„</w:t>
      </w:r>
      <w:r w:rsidR="00E62E66" w:rsidRPr="005A37F0">
        <w:rPr>
          <w:rFonts w:ascii="Times New Roman" w:hAnsi="Times New Roman"/>
          <w:b/>
          <w:sz w:val="24"/>
          <w:szCs w:val="24"/>
          <w:lang w:val="ru-RU"/>
        </w:rPr>
        <w:t>Храни и здраве</w:t>
      </w:r>
      <w:r w:rsidR="00E62E66" w:rsidRPr="005A37F0">
        <w:rPr>
          <w:rFonts w:ascii="Times New Roman" w:hAnsi="Times New Roman"/>
          <w:b/>
          <w:sz w:val="24"/>
          <w:szCs w:val="24"/>
        </w:rPr>
        <w:t>”</w:t>
      </w:r>
      <w:r w:rsidR="00E62E66" w:rsidRPr="005A37F0">
        <w:rPr>
          <w:rFonts w:ascii="Times New Roman" w:hAnsi="Times New Roman"/>
          <w:b/>
          <w:sz w:val="24"/>
          <w:szCs w:val="24"/>
          <w:lang w:val="ru-RU"/>
        </w:rPr>
        <w:t>, ЕКА-</w:t>
      </w:r>
      <w:r w:rsidR="00E62E66" w:rsidRPr="005A37F0">
        <w:rPr>
          <w:rFonts w:ascii="Times New Roman" w:hAnsi="Times New Roman"/>
          <w:b/>
          <w:sz w:val="24"/>
          <w:szCs w:val="24"/>
          <w:lang w:val="en-US"/>
        </w:rPr>
        <w:t>NL/SC</w:t>
      </w:r>
      <w:r w:rsidR="00E62E66" w:rsidRPr="005A37F0">
        <w:rPr>
          <w:rFonts w:ascii="Times New Roman" w:hAnsi="Times New Roman"/>
          <w:b/>
          <w:sz w:val="24"/>
          <w:szCs w:val="24"/>
        </w:rPr>
        <w:t xml:space="preserve">, </w:t>
      </w:r>
      <w:r w:rsidR="00E62E66" w:rsidRPr="005A37F0">
        <w:rPr>
          <w:rFonts w:ascii="Times New Roman" w:hAnsi="Times New Roman"/>
          <w:b/>
          <w:sz w:val="24"/>
          <w:szCs w:val="24"/>
          <w:lang w:val="ru-RU"/>
        </w:rPr>
        <w:t xml:space="preserve"> както и докторантски проекти.</w:t>
      </w:r>
    </w:p>
    <w:p w14:paraId="290119BC" w14:textId="1234E31B" w:rsidR="00FF3356" w:rsidRPr="005A37F0" w:rsidRDefault="00FF3356" w:rsidP="00FF3356">
      <w:pPr>
        <w:spacing w:after="0" w:line="276" w:lineRule="auto"/>
        <w:jc w:val="both"/>
        <w:rPr>
          <w:rFonts w:ascii="Times New Roman" w:hAnsi="Times New Roman"/>
          <w:bCs/>
          <w:i/>
          <w:sz w:val="24"/>
          <w:szCs w:val="24"/>
          <w:shd w:val="clear" w:color="auto" w:fill="FFFFFF"/>
        </w:rPr>
      </w:pPr>
    </w:p>
    <w:p w14:paraId="790BA229" w14:textId="45441C6C" w:rsidR="00FF3356" w:rsidRPr="005A37F0" w:rsidRDefault="00FF3356" w:rsidP="00FF3356">
      <w:pPr>
        <w:spacing w:after="0" w:line="276" w:lineRule="auto"/>
        <w:jc w:val="both"/>
        <w:rPr>
          <w:rFonts w:ascii="Times New Roman" w:eastAsia="MS ??" w:hAnsi="Times New Roman"/>
          <w:color w:val="000000"/>
          <w:sz w:val="24"/>
          <w:szCs w:val="24"/>
        </w:rPr>
      </w:pPr>
      <w:r w:rsidRPr="005A37F0">
        <w:rPr>
          <w:rFonts w:ascii="Times New Roman" w:hAnsi="Times New Roman"/>
          <w:bCs/>
          <w:sz w:val="24"/>
          <w:szCs w:val="24"/>
          <w:shd w:val="clear" w:color="auto" w:fill="FFFFFF"/>
        </w:rPr>
        <w:t xml:space="preserve">Посочените прогнозни количества са примерни, като в срока на изпълнение на договора, Възложителят може да не достигне посочените прогнозни количества или може да заяви и повече от посочените количества в рамките на общата </w:t>
      </w:r>
      <w:r w:rsidR="00E62E66" w:rsidRPr="005A37F0">
        <w:rPr>
          <w:rFonts w:ascii="Times New Roman" w:hAnsi="Times New Roman"/>
          <w:bCs/>
          <w:sz w:val="24"/>
          <w:szCs w:val="24"/>
          <w:shd w:val="clear" w:color="auto" w:fill="FFFFFF"/>
        </w:rPr>
        <w:t xml:space="preserve">максимална </w:t>
      </w:r>
      <w:r w:rsidRPr="005A37F0">
        <w:rPr>
          <w:rFonts w:ascii="Times New Roman" w:hAnsi="Times New Roman"/>
          <w:bCs/>
          <w:sz w:val="24"/>
          <w:szCs w:val="24"/>
          <w:shd w:val="clear" w:color="auto" w:fill="FFFFFF"/>
        </w:rPr>
        <w:t>стойност на договора за съответната обособена позиция.</w:t>
      </w:r>
    </w:p>
    <w:p w14:paraId="2A450DE0" w14:textId="77777777" w:rsidR="00FF3356" w:rsidRPr="005A37F0" w:rsidRDefault="00FF3356" w:rsidP="00FF3356">
      <w:pPr>
        <w:tabs>
          <w:tab w:val="left" w:pos="2180"/>
        </w:tabs>
        <w:spacing w:after="0" w:line="276" w:lineRule="auto"/>
        <w:jc w:val="both"/>
        <w:rPr>
          <w:rFonts w:ascii="Times New Roman" w:eastAsia="Times New Roman" w:hAnsi="Times New Roman"/>
          <w:lang w:eastAsia="bg-BG"/>
        </w:rPr>
      </w:pPr>
    </w:p>
    <w:p w14:paraId="5A37CACE" w14:textId="20AB56FA" w:rsidR="005A3C82" w:rsidRPr="005A37F0" w:rsidRDefault="005A3C82" w:rsidP="005A3C82">
      <w:pPr>
        <w:pStyle w:val="1"/>
        <w:shd w:val="clear" w:color="auto" w:fill="auto"/>
        <w:spacing w:before="0" w:line="274" w:lineRule="exact"/>
        <w:ind w:left="40" w:right="20" w:firstLine="600"/>
        <w:jc w:val="both"/>
        <w:rPr>
          <w:sz w:val="24"/>
          <w:szCs w:val="24"/>
        </w:rPr>
      </w:pPr>
      <w:r w:rsidRPr="005A37F0">
        <w:rPr>
          <w:sz w:val="24"/>
          <w:szCs w:val="24"/>
        </w:rPr>
        <w:t>При посочване на сертификати, стандарти, марки, модели или други подобни в техническата спецификация и документацията, следва навсякъде да се чете с „или еквивалент“.</w:t>
      </w:r>
    </w:p>
    <w:p w14:paraId="68346C0A" w14:textId="4295E32A" w:rsidR="00611595" w:rsidRPr="005A37F0" w:rsidRDefault="00611595" w:rsidP="005A3C82">
      <w:pPr>
        <w:pStyle w:val="1"/>
        <w:shd w:val="clear" w:color="auto" w:fill="auto"/>
        <w:spacing w:before="0" w:line="274" w:lineRule="exact"/>
        <w:ind w:left="40" w:right="20" w:firstLine="600"/>
        <w:jc w:val="both"/>
        <w:rPr>
          <w:sz w:val="24"/>
          <w:szCs w:val="24"/>
        </w:rPr>
      </w:pPr>
    </w:p>
    <w:p w14:paraId="3CFCA9E8" w14:textId="1C2B826A" w:rsidR="00FF3356" w:rsidRPr="005A37F0" w:rsidRDefault="00FF3356" w:rsidP="00FF3356">
      <w:pPr>
        <w:spacing w:after="0" w:line="240" w:lineRule="auto"/>
        <w:jc w:val="both"/>
        <w:rPr>
          <w:rFonts w:ascii="Times New Roman" w:eastAsia="Times New Roman" w:hAnsi="Times New Roman"/>
          <w:b/>
          <w:u w:val="single"/>
          <w:lang w:eastAsia="bg-BG"/>
        </w:rPr>
      </w:pPr>
    </w:p>
    <w:p w14:paraId="65BF58FE" w14:textId="68A8863D" w:rsidR="00E62E66" w:rsidRPr="005A37F0" w:rsidRDefault="00E62E66" w:rsidP="00E62E66">
      <w:pPr>
        <w:spacing w:after="0" w:line="240" w:lineRule="auto"/>
        <w:ind w:left="142" w:hanging="142"/>
        <w:rPr>
          <w:rFonts w:ascii="Times New Roman" w:hAnsi="Times New Roman"/>
          <w:b/>
          <w:sz w:val="24"/>
          <w:szCs w:val="24"/>
        </w:rPr>
      </w:pPr>
      <w:r w:rsidRPr="005A37F0">
        <w:rPr>
          <w:rFonts w:ascii="Times New Roman" w:hAnsi="Times New Roman"/>
          <w:b/>
          <w:sz w:val="24"/>
          <w:szCs w:val="24"/>
        </w:rPr>
        <w:t>Обособена позиция № 1:</w:t>
      </w:r>
      <w:r w:rsidRPr="005A37F0">
        <w:rPr>
          <w:rFonts w:ascii="Times New Roman" w:eastAsia="Times New Roman" w:hAnsi="Times New Roman"/>
          <w:b/>
          <w:sz w:val="24"/>
          <w:szCs w:val="24"/>
          <w:lang w:eastAsia="bg-BG"/>
        </w:rPr>
        <w:t xml:space="preserve"> </w:t>
      </w:r>
      <w:r w:rsidRPr="005A37F0">
        <w:rPr>
          <w:rFonts w:ascii="Times New Roman" w:hAnsi="Times New Roman"/>
          <w:b/>
          <w:sz w:val="24"/>
          <w:szCs w:val="24"/>
        </w:rPr>
        <w:t xml:space="preserve">Антитела и конюгати – обща </w:t>
      </w:r>
      <w:r w:rsidR="000F4CD7" w:rsidRPr="005A37F0">
        <w:rPr>
          <w:rFonts w:ascii="Times New Roman" w:hAnsi="Times New Roman"/>
          <w:b/>
          <w:sz w:val="24"/>
          <w:szCs w:val="24"/>
        </w:rPr>
        <w:t xml:space="preserve">максимална </w:t>
      </w:r>
      <w:r w:rsidRPr="005A37F0">
        <w:rPr>
          <w:rFonts w:ascii="Times New Roman" w:hAnsi="Times New Roman"/>
          <w:b/>
          <w:sz w:val="24"/>
          <w:szCs w:val="24"/>
        </w:rPr>
        <w:t xml:space="preserve">прогнозна </w:t>
      </w:r>
      <w:r w:rsidR="000F4CD7" w:rsidRPr="005A37F0">
        <w:rPr>
          <w:rFonts w:ascii="Times New Roman" w:hAnsi="Times New Roman"/>
          <w:b/>
          <w:sz w:val="24"/>
          <w:szCs w:val="24"/>
        </w:rPr>
        <w:t>стойност</w:t>
      </w:r>
      <w:r w:rsidRPr="005A37F0">
        <w:rPr>
          <w:rFonts w:ascii="Times New Roman" w:hAnsi="Times New Roman"/>
          <w:b/>
          <w:sz w:val="24"/>
          <w:szCs w:val="24"/>
        </w:rPr>
        <w:t xml:space="preserve"> 14 047,00 лв</w:t>
      </w:r>
      <w:r w:rsidR="000F4CD7" w:rsidRPr="005A37F0">
        <w:rPr>
          <w:rFonts w:ascii="Times New Roman" w:hAnsi="Times New Roman"/>
          <w:b/>
          <w:sz w:val="24"/>
          <w:szCs w:val="24"/>
        </w:rPr>
        <w:t>. без ДДС.</w:t>
      </w:r>
    </w:p>
    <w:p w14:paraId="78C5F8F6" w14:textId="77777777" w:rsidR="00E62E66" w:rsidRPr="005A37F0" w:rsidRDefault="00E62E66" w:rsidP="00E62E66">
      <w:pPr>
        <w:spacing w:after="0" w:line="240" w:lineRule="auto"/>
        <w:ind w:left="142" w:hanging="142"/>
        <w:rPr>
          <w:rFonts w:ascii="Times New Roman" w:hAnsi="Times New Roman"/>
          <w:b/>
          <w:sz w:val="24"/>
          <w:szCs w:val="24"/>
        </w:rPr>
      </w:pPr>
    </w:p>
    <w:p w14:paraId="5DECFCC3" w14:textId="77777777" w:rsidR="00E62E66" w:rsidRPr="005A37F0" w:rsidRDefault="00E62E66" w:rsidP="00E62E66">
      <w:pPr>
        <w:spacing w:after="0" w:line="240" w:lineRule="auto"/>
        <w:ind w:left="142" w:hanging="142"/>
        <w:rPr>
          <w:rFonts w:ascii="Times New Roman" w:hAnsi="Times New Roman"/>
          <w:b/>
          <w:sz w:val="24"/>
          <w:szCs w:val="24"/>
        </w:rPr>
      </w:pPr>
    </w:p>
    <w:tbl>
      <w:tblPr>
        <w:tblStyle w:val="TableGrid"/>
        <w:tblW w:w="9918" w:type="dxa"/>
        <w:tblLayout w:type="fixed"/>
        <w:tblLook w:val="04A0" w:firstRow="1" w:lastRow="0" w:firstColumn="1" w:lastColumn="0" w:noHBand="0" w:noVBand="1"/>
      </w:tblPr>
      <w:tblGrid>
        <w:gridCol w:w="648"/>
        <w:gridCol w:w="2182"/>
        <w:gridCol w:w="3119"/>
        <w:gridCol w:w="992"/>
        <w:gridCol w:w="709"/>
        <w:gridCol w:w="1134"/>
        <w:gridCol w:w="1134"/>
      </w:tblGrid>
      <w:tr w:rsidR="001F1570" w:rsidRPr="00B546A2" w14:paraId="6CFE40C7" w14:textId="77777777" w:rsidTr="009655B4">
        <w:trPr>
          <w:trHeight w:val="1042"/>
        </w:trPr>
        <w:tc>
          <w:tcPr>
            <w:tcW w:w="648" w:type="dxa"/>
          </w:tcPr>
          <w:p w14:paraId="5299A768" w14:textId="77777777" w:rsidR="001F1570" w:rsidRPr="00B546A2" w:rsidRDefault="001F1570" w:rsidP="001F1570">
            <w:pPr>
              <w:jc w:val="center"/>
              <w:rPr>
                <w:rFonts w:ascii="Times New Roman" w:hAnsi="Times New Roman"/>
                <w:b/>
                <w:sz w:val="24"/>
                <w:szCs w:val="24"/>
              </w:rPr>
            </w:pPr>
            <w:r w:rsidRPr="00B546A2">
              <w:rPr>
                <w:rFonts w:ascii="Times New Roman" w:hAnsi="Times New Roman"/>
                <w:b/>
                <w:sz w:val="24"/>
                <w:szCs w:val="24"/>
              </w:rPr>
              <w:t>№</w:t>
            </w:r>
          </w:p>
        </w:tc>
        <w:tc>
          <w:tcPr>
            <w:tcW w:w="2182" w:type="dxa"/>
          </w:tcPr>
          <w:p w14:paraId="6BB821F6" w14:textId="6E7A797B" w:rsidR="001F1570" w:rsidRPr="00B546A2" w:rsidRDefault="001F1570" w:rsidP="001F1570">
            <w:pPr>
              <w:rPr>
                <w:rFonts w:ascii="Times New Roman" w:hAnsi="Times New Roman"/>
                <w:b/>
                <w:sz w:val="24"/>
                <w:szCs w:val="24"/>
              </w:rPr>
            </w:pPr>
            <w:r>
              <w:rPr>
                <w:rFonts w:ascii="Times New Roman" w:hAnsi="Times New Roman"/>
                <w:b/>
                <w:sz w:val="24"/>
                <w:szCs w:val="24"/>
              </w:rPr>
              <w:t>Вид на доставката</w:t>
            </w:r>
          </w:p>
        </w:tc>
        <w:tc>
          <w:tcPr>
            <w:tcW w:w="3119" w:type="dxa"/>
          </w:tcPr>
          <w:p w14:paraId="11FBCAC3" w14:textId="77777777" w:rsidR="001F1570" w:rsidRPr="00B546A2" w:rsidRDefault="001F1570" w:rsidP="001F1570">
            <w:pPr>
              <w:rPr>
                <w:rFonts w:ascii="Times New Roman" w:hAnsi="Times New Roman"/>
                <w:b/>
                <w:sz w:val="24"/>
                <w:szCs w:val="24"/>
              </w:rPr>
            </w:pPr>
            <w:r w:rsidRPr="00B546A2">
              <w:rPr>
                <w:rFonts w:ascii="Times New Roman" w:hAnsi="Times New Roman"/>
                <w:b/>
                <w:sz w:val="24"/>
                <w:szCs w:val="24"/>
              </w:rPr>
              <w:t>Техн.характеристики</w:t>
            </w:r>
          </w:p>
        </w:tc>
        <w:tc>
          <w:tcPr>
            <w:tcW w:w="992" w:type="dxa"/>
          </w:tcPr>
          <w:p w14:paraId="039E6001" w14:textId="77777777" w:rsidR="001F1570" w:rsidRPr="00B546A2" w:rsidRDefault="001F1570" w:rsidP="001F1570">
            <w:pPr>
              <w:jc w:val="center"/>
              <w:rPr>
                <w:rFonts w:ascii="Times New Roman" w:hAnsi="Times New Roman"/>
                <w:b/>
                <w:sz w:val="24"/>
                <w:szCs w:val="24"/>
              </w:rPr>
            </w:pPr>
            <w:r w:rsidRPr="00B546A2">
              <w:rPr>
                <w:rFonts w:ascii="Times New Roman" w:hAnsi="Times New Roman"/>
                <w:b/>
                <w:sz w:val="24"/>
                <w:szCs w:val="24"/>
              </w:rPr>
              <w:t>Мярка</w:t>
            </w:r>
          </w:p>
        </w:tc>
        <w:tc>
          <w:tcPr>
            <w:tcW w:w="709" w:type="dxa"/>
          </w:tcPr>
          <w:p w14:paraId="6DD5AC93" w14:textId="77777777" w:rsidR="001F1570" w:rsidRPr="00B546A2" w:rsidRDefault="001F1570" w:rsidP="001F1570">
            <w:pPr>
              <w:jc w:val="center"/>
              <w:rPr>
                <w:rFonts w:ascii="Times New Roman" w:hAnsi="Times New Roman"/>
                <w:b/>
                <w:sz w:val="24"/>
                <w:szCs w:val="24"/>
              </w:rPr>
            </w:pPr>
            <w:r w:rsidRPr="00B546A2">
              <w:rPr>
                <w:rFonts w:ascii="Times New Roman" w:hAnsi="Times New Roman"/>
                <w:b/>
                <w:sz w:val="24"/>
                <w:szCs w:val="24"/>
              </w:rPr>
              <w:t>Количество</w:t>
            </w:r>
          </w:p>
        </w:tc>
        <w:tc>
          <w:tcPr>
            <w:tcW w:w="1134" w:type="dxa"/>
          </w:tcPr>
          <w:p w14:paraId="394A75AB" w14:textId="77777777" w:rsidR="001F1570" w:rsidRPr="00B546A2" w:rsidRDefault="001F1570" w:rsidP="001F1570">
            <w:pPr>
              <w:jc w:val="center"/>
              <w:rPr>
                <w:rFonts w:ascii="Times New Roman" w:hAnsi="Times New Roman"/>
                <w:b/>
                <w:sz w:val="24"/>
                <w:szCs w:val="24"/>
              </w:rPr>
            </w:pPr>
            <w:r w:rsidRPr="00B546A2">
              <w:rPr>
                <w:rFonts w:ascii="Times New Roman" w:hAnsi="Times New Roman"/>
                <w:b/>
                <w:sz w:val="24"/>
                <w:szCs w:val="24"/>
              </w:rPr>
              <w:t>Прогнозна единична цена без ДДС</w:t>
            </w:r>
          </w:p>
        </w:tc>
        <w:tc>
          <w:tcPr>
            <w:tcW w:w="1134" w:type="dxa"/>
          </w:tcPr>
          <w:p w14:paraId="7890FB1B" w14:textId="77777777" w:rsidR="001F1570" w:rsidRPr="00B546A2" w:rsidRDefault="001F1570" w:rsidP="001F1570">
            <w:pPr>
              <w:jc w:val="center"/>
              <w:rPr>
                <w:rFonts w:ascii="Times New Roman" w:hAnsi="Times New Roman"/>
                <w:b/>
                <w:sz w:val="24"/>
                <w:szCs w:val="24"/>
              </w:rPr>
            </w:pPr>
            <w:r w:rsidRPr="00B546A2">
              <w:rPr>
                <w:rFonts w:ascii="Times New Roman" w:hAnsi="Times New Roman"/>
                <w:b/>
                <w:sz w:val="24"/>
                <w:szCs w:val="24"/>
              </w:rPr>
              <w:t>Обща прогнозна стойност без ДДС</w:t>
            </w:r>
          </w:p>
        </w:tc>
      </w:tr>
      <w:tr w:rsidR="001F1570" w:rsidRPr="00B546A2" w14:paraId="59FD5BAF" w14:textId="77777777" w:rsidTr="009655B4">
        <w:tc>
          <w:tcPr>
            <w:tcW w:w="648" w:type="dxa"/>
          </w:tcPr>
          <w:p w14:paraId="710809CD"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5C6CF2E2"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sz w:val="24"/>
                <w:szCs w:val="24"/>
              </w:rPr>
              <w:t>FITC Goat anti-rat IgG (minimal x-reactivity) Antibody</w:t>
            </w:r>
          </w:p>
        </w:tc>
        <w:tc>
          <w:tcPr>
            <w:tcW w:w="3119" w:type="dxa"/>
          </w:tcPr>
          <w:p w14:paraId="5AAEBA3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Poly4054</w:t>
            </w:r>
          </w:p>
          <w:p w14:paraId="7C2AC251"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Isotype Goat Polyclonal IgG </w:t>
            </w:r>
          </w:p>
          <w:p w14:paraId="0F6DA4A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Rat </w:t>
            </w:r>
          </w:p>
          <w:p w14:paraId="7C532F1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Polyclonal </w:t>
            </w:r>
          </w:p>
          <w:p w14:paraId="1E41EEE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Goat </w:t>
            </w:r>
          </w:p>
          <w:p w14:paraId="6275F4B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w:t>
            </w:r>
            <w:r w:rsidRPr="00B546A2">
              <w:rPr>
                <w:rFonts w:ascii="Times New Roman" w:hAnsi="Times New Roman"/>
                <w:sz w:val="24"/>
                <w:szCs w:val="24"/>
              </w:rPr>
              <w:lastRenderedPageBreak/>
              <w:t xml:space="preserve">containing 0.09% sodium azide and 0.2% (w/v) BSA (origin USA). </w:t>
            </w:r>
          </w:p>
          <w:p w14:paraId="62392B0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FITC under optimal conditions. The solution is free of unconjugated FITC. </w:t>
            </w:r>
          </w:p>
          <w:p w14:paraId="463487A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0.5 mg/ml </w:t>
            </w:r>
          </w:p>
          <w:p w14:paraId="68440E6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Storage &amp; Handling</w:t>
            </w:r>
          </w:p>
          <w:p w14:paraId="15E9098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    The antibody solution should be stored undiluted between 2°C and 8°C, and protected from prolonged exposure to light. Do not freeze. </w:t>
            </w:r>
          </w:p>
          <w:p w14:paraId="281FCC9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p w14:paraId="66F8DEC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Excitation Laser</w:t>
            </w:r>
          </w:p>
          <w:p w14:paraId="74873FE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    Blue Laser (488 nm)</w:t>
            </w:r>
          </w:p>
          <w:p w14:paraId="03AC337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Notes</w:t>
            </w:r>
          </w:p>
          <w:p w14:paraId="003EA03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    This conjugated goat anti-rat IgG antibody is useful for direct immunofluorescent staining or as a second step reagent for indirect immunofluorescent staining when used in conjunction with primary antibodies.</w:t>
            </w:r>
          </w:p>
        </w:tc>
        <w:tc>
          <w:tcPr>
            <w:tcW w:w="992" w:type="dxa"/>
          </w:tcPr>
          <w:p w14:paraId="7D9524DC"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500мкг/оп</w:t>
            </w:r>
          </w:p>
        </w:tc>
        <w:tc>
          <w:tcPr>
            <w:tcW w:w="709" w:type="dxa"/>
          </w:tcPr>
          <w:p w14:paraId="5DB405AE"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5E4AD2E1"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343,00</w:t>
            </w:r>
          </w:p>
        </w:tc>
        <w:tc>
          <w:tcPr>
            <w:tcW w:w="1134" w:type="dxa"/>
          </w:tcPr>
          <w:p w14:paraId="7788E670"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343,00</w:t>
            </w:r>
          </w:p>
        </w:tc>
      </w:tr>
      <w:tr w:rsidR="001F1570" w:rsidRPr="00B546A2" w14:paraId="377FCED5" w14:textId="77777777" w:rsidTr="009655B4">
        <w:tc>
          <w:tcPr>
            <w:tcW w:w="648" w:type="dxa"/>
          </w:tcPr>
          <w:p w14:paraId="67B3324C"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609D72C3"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sz w:val="24"/>
                <w:szCs w:val="24"/>
              </w:rPr>
              <w:t xml:space="preserve">Pacific Blue anti-mouse CD19 Antibody </w:t>
            </w:r>
          </w:p>
        </w:tc>
        <w:tc>
          <w:tcPr>
            <w:tcW w:w="3119" w:type="dxa"/>
          </w:tcPr>
          <w:p w14:paraId="134884E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6D5</w:t>
            </w:r>
          </w:p>
          <w:p w14:paraId="602022A8"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Isotype Rat IgG2a, κ</w:t>
            </w:r>
          </w:p>
          <w:p w14:paraId="4BDE6777" w14:textId="77777777" w:rsidR="001F1570" w:rsidRPr="00B546A2" w:rsidRDefault="001F1570" w:rsidP="001F1570">
            <w:pPr>
              <w:rPr>
                <w:rFonts w:ascii="Times New Roman" w:eastAsia="Times New Roman" w:hAnsi="Times New Roman"/>
                <w:color w:val="000000" w:themeColor="text1"/>
                <w:sz w:val="24"/>
                <w:szCs w:val="24"/>
              </w:rPr>
            </w:pPr>
            <w:r w:rsidRPr="00B546A2">
              <w:rPr>
                <w:rFonts w:ascii="Times New Roman" w:eastAsia="Times New Roman" w:hAnsi="Times New Roman"/>
                <w:sz w:val="24"/>
                <w:szCs w:val="24"/>
              </w:rPr>
              <w:t xml:space="preserve">Isotype Control </w:t>
            </w:r>
            <w:r w:rsidRPr="00B546A2">
              <w:rPr>
                <w:rFonts w:ascii="Times New Roman" w:eastAsia="Times New Roman" w:hAnsi="Times New Roman"/>
                <w:color w:val="000000" w:themeColor="text1"/>
                <w:sz w:val="24"/>
                <w:szCs w:val="24"/>
              </w:rPr>
              <w:t>Pacific Blue Rat IgG2a, κ Isotype Ctrl</w:t>
            </w:r>
          </w:p>
          <w:p w14:paraId="2E34114E"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lastRenderedPageBreak/>
              <w:t xml:space="preserve">Reactivity Mouse </w:t>
            </w:r>
          </w:p>
          <w:p w14:paraId="1E88A558"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Antibody Type Monoclonal </w:t>
            </w:r>
          </w:p>
          <w:p w14:paraId="7B3BE9CC"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Host Species Rat </w:t>
            </w:r>
          </w:p>
          <w:p w14:paraId="4485263A"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Immunogen Mouse CD19-expressing K562 human erythroleukemia cells </w:t>
            </w:r>
          </w:p>
          <w:p w14:paraId="4318674C"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Formulation Phosphate-buffered solution, pH 7.2, containing 0.09% sodium azide. </w:t>
            </w:r>
          </w:p>
          <w:p w14:paraId="1A3F9B7D"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Preparation The antibody was purified by affinity chromatography, and conjugated with Pacific Blue under optimal conditions. The solution is free of unconjugated Pacific Blue. </w:t>
            </w:r>
          </w:p>
          <w:p w14:paraId="153CCBD3"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Concentration 0.5 mg/ml </w:t>
            </w:r>
          </w:p>
          <w:p w14:paraId="58642715"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Storage &amp; Handling The CD19 antibody solution should be stored undiluted between 2°C and 8°C, and protected from prolonged exposure to light. </w:t>
            </w:r>
            <w:r w:rsidRPr="00B546A2">
              <w:rPr>
                <w:rFonts w:ascii="Times New Roman" w:eastAsia="Times New Roman" w:hAnsi="Times New Roman"/>
                <w:bCs/>
                <w:sz w:val="24"/>
                <w:szCs w:val="24"/>
              </w:rPr>
              <w:t>Do not freeze.</w:t>
            </w:r>
            <w:r w:rsidRPr="00B546A2">
              <w:rPr>
                <w:rFonts w:ascii="Times New Roman" w:eastAsia="Times New Roman" w:hAnsi="Times New Roman"/>
                <w:sz w:val="24"/>
                <w:szCs w:val="24"/>
              </w:rPr>
              <w:t xml:space="preserve"> </w:t>
            </w:r>
          </w:p>
          <w:p w14:paraId="153C2AC5" w14:textId="77777777" w:rsidR="001F1570" w:rsidRPr="00B546A2" w:rsidRDefault="001F1570" w:rsidP="001F1570">
            <w:pPr>
              <w:rPr>
                <w:rFonts w:ascii="Times New Roman" w:eastAsia="Times New Roman" w:hAnsi="Times New Roman"/>
                <w:color w:val="000000" w:themeColor="text1"/>
                <w:sz w:val="24"/>
                <w:szCs w:val="24"/>
              </w:rPr>
            </w:pPr>
            <w:r w:rsidRPr="00B546A2">
              <w:rPr>
                <w:rFonts w:ascii="Times New Roman" w:eastAsia="Times New Roman" w:hAnsi="Times New Roman"/>
                <w:sz w:val="24"/>
                <w:szCs w:val="24"/>
              </w:rPr>
              <w:t xml:space="preserve">Application </w:t>
            </w:r>
            <w:r w:rsidRPr="00B546A2">
              <w:rPr>
                <w:rFonts w:ascii="Times New Roman" w:eastAsia="Times New Roman" w:hAnsi="Times New Roman"/>
                <w:color w:val="000000" w:themeColor="text1"/>
                <w:sz w:val="24"/>
                <w:szCs w:val="24"/>
              </w:rPr>
              <w:t>FC - Quality tested</w:t>
            </w:r>
          </w:p>
          <w:p w14:paraId="40418EC0"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Excitation Laser Violet Laser (405 nm)</w:t>
            </w:r>
          </w:p>
          <w:p w14:paraId="2E0E24A8" w14:textId="77777777" w:rsidR="001F1570" w:rsidRPr="00B546A2" w:rsidRDefault="001F1570" w:rsidP="001F1570">
            <w:pPr>
              <w:rPr>
                <w:rFonts w:ascii="Times New Roman" w:hAnsi="Times New Roman"/>
                <w:sz w:val="24"/>
                <w:szCs w:val="24"/>
              </w:rPr>
            </w:pPr>
          </w:p>
        </w:tc>
        <w:tc>
          <w:tcPr>
            <w:tcW w:w="992" w:type="dxa"/>
          </w:tcPr>
          <w:p w14:paraId="6FA110C1"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110CA025"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2C6871CD"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446,00</w:t>
            </w:r>
          </w:p>
        </w:tc>
        <w:tc>
          <w:tcPr>
            <w:tcW w:w="1134" w:type="dxa"/>
          </w:tcPr>
          <w:p w14:paraId="3DE28E74"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446,00</w:t>
            </w:r>
          </w:p>
        </w:tc>
      </w:tr>
      <w:tr w:rsidR="001F1570" w:rsidRPr="00B546A2" w14:paraId="56973C59" w14:textId="77777777" w:rsidTr="009655B4">
        <w:tc>
          <w:tcPr>
            <w:tcW w:w="648" w:type="dxa"/>
          </w:tcPr>
          <w:p w14:paraId="3D2EA14A"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40EE5A8A" w14:textId="77777777" w:rsidR="001F1570" w:rsidRPr="00B546A2" w:rsidRDefault="001F1570" w:rsidP="001F1570">
            <w:pPr>
              <w:rPr>
                <w:rFonts w:ascii="Times New Roman" w:hAnsi="Times New Roman"/>
                <w:color w:val="000000"/>
                <w:sz w:val="24"/>
                <w:szCs w:val="24"/>
              </w:rPr>
            </w:pPr>
            <w:r w:rsidRPr="00B546A2">
              <w:rPr>
                <w:rFonts w:ascii="Times New Roman" w:hAnsi="Times New Roman"/>
                <w:color w:val="000000"/>
                <w:sz w:val="24"/>
                <w:szCs w:val="24"/>
              </w:rPr>
              <w:t xml:space="preserve">PE anti-mouse CD3 </w:t>
            </w:r>
          </w:p>
          <w:p w14:paraId="131444FD" w14:textId="77777777" w:rsidR="001F1570" w:rsidRPr="00B546A2" w:rsidRDefault="001F1570" w:rsidP="001F1570">
            <w:pPr>
              <w:rPr>
                <w:rFonts w:ascii="Times New Roman" w:hAnsi="Times New Roman"/>
                <w:sz w:val="24"/>
                <w:szCs w:val="24"/>
              </w:rPr>
            </w:pPr>
          </w:p>
        </w:tc>
        <w:tc>
          <w:tcPr>
            <w:tcW w:w="3119" w:type="dxa"/>
          </w:tcPr>
          <w:p w14:paraId="0BA7641F" w14:textId="77777777" w:rsidR="001F1570" w:rsidRPr="00B546A2" w:rsidRDefault="001F1570" w:rsidP="001F1570">
            <w:pPr>
              <w:rPr>
                <w:rFonts w:ascii="Times New Roman" w:eastAsia="Times New Roman" w:hAnsi="Times New Roman"/>
                <w:color w:val="000000" w:themeColor="text1"/>
                <w:sz w:val="24"/>
                <w:szCs w:val="24"/>
              </w:rPr>
            </w:pPr>
            <w:r w:rsidRPr="00B546A2">
              <w:rPr>
                <w:rFonts w:ascii="Times New Roman" w:eastAsia="Times New Roman" w:hAnsi="Times New Roman"/>
                <w:sz w:val="24"/>
                <w:szCs w:val="24"/>
              </w:rPr>
              <w:t xml:space="preserve">Clone </w:t>
            </w:r>
            <w:r w:rsidRPr="00B546A2">
              <w:rPr>
                <w:rFonts w:ascii="Times New Roman" w:eastAsia="Times New Roman" w:hAnsi="Times New Roman"/>
                <w:color w:val="000000" w:themeColor="text1"/>
                <w:sz w:val="24"/>
                <w:szCs w:val="24"/>
              </w:rPr>
              <w:t>17A2</w:t>
            </w:r>
          </w:p>
          <w:p w14:paraId="2FB8B44E" w14:textId="77777777" w:rsidR="001F1570" w:rsidRPr="00B546A2" w:rsidRDefault="001F1570" w:rsidP="001F1570">
            <w:pPr>
              <w:rPr>
                <w:rFonts w:ascii="Times New Roman" w:eastAsia="Times New Roman" w:hAnsi="Times New Roman"/>
                <w:color w:val="000000" w:themeColor="text1"/>
                <w:sz w:val="24"/>
                <w:szCs w:val="24"/>
              </w:rPr>
            </w:pPr>
            <w:r w:rsidRPr="00B546A2">
              <w:rPr>
                <w:rFonts w:ascii="Times New Roman" w:eastAsia="Times New Roman" w:hAnsi="Times New Roman"/>
                <w:color w:val="000000" w:themeColor="text1"/>
                <w:sz w:val="24"/>
                <w:szCs w:val="24"/>
              </w:rPr>
              <w:t xml:space="preserve">Isotype Rat IgG2b, κ </w:t>
            </w:r>
          </w:p>
          <w:p w14:paraId="5BE9F345" w14:textId="77777777" w:rsidR="001F1570" w:rsidRPr="00B546A2" w:rsidRDefault="001F1570" w:rsidP="001F1570">
            <w:pPr>
              <w:rPr>
                <w:rFonts w:ascii="Times New Roman" w:eastAsia="Times New Roman" w:hAnsi="Times New Roman"/>
                <w:color w:val="000000" w:themeColor="text1"/>
                <w:sz w:val="24"/>
                <w:szCs w:val="24"/>
              </w:rPr>
            </w:pPr>
            <w:r w:rsidRPr="00B546A2">
              <w:rPr>
                <w:rFonts w:ascii="Times New Roman" w:eastAsia="Times New Roman" w:hAnsi="Times New Roman"/>
                <w:color w:val="000000" w:themeColor="text1"/>
                <w:sz w:val="24"/>
                <w:szCs w:val="24"/>
              </w:rPr>
              <w:t>Isotype Control PE Rat IgG2b, κ Isotype Ctrl</w:t>
            </w:r>
          </w:p>
          <w:p w14:paraId="39267D3A"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color w:val="000000" w:themeColor="text1"/>
                <w:sz w:val="24"/>
                <w:szCs w:val="24"/>
              </w:rPr>
              <w:lastRenderedPageBreak/>
              <w:t xml:space="preserve">Reactivity </w:t>
            </w:r>
            <w:r w:rsidRPr="00B546A2">
              <w:rPr>
                <w:rFonts w:ascii="Times New Roman" w:eastAsia="Times New Roman" w:hAnsi="Times New Roman"/>
                <w:sz w:val="24"/>
                <w:szCs w:val="24"/>
              </w:rPr>
              <w:t xml:space="preserve">Mouse </w:t>
            </w:r>
          </w:p>
          <w:p w14:paraId="149EE7C6"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Antibody Type Monoclonal </w:t>
            </w:r>
          </w:p>
          <w:p w14:paraId="2F2E5845"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Host Species Rat </w:t>
            </w:r>
          </w:p>
          <w:p w14:paraId="1FFD1188"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Immunogen γδTCR-positive T-T hybridoma D1 </w:t>
            </w:r>
          </w:p>
          <w:p w14:paraId="4A96464D"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Formulation Phosphate-buffered solution, pH 7.2, containing 0.09% sodium azide. </w:t>
            </w:r>
          </w:p>
          <w:p w14:paraId="0213E526"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Preparation The antibody was purified by affinity chromatography, and conjugated with PE under optimal conditions. The solution is free of unconjugated PE and unconjugated antibody. </w:t>
            </w:r>
          </w:p>
          <w:p w14:paraId="504A88DE"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Concentration 0.2 mg/ml </w:t>
            </w:r>
          </w:p>
          <w:p w14:paraId="567190FB"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Storage &amp; Handling The antibody solution should be stored undiluted between 2°C and 8°C, and protected from prolonged exposure to light. </w:t>
            </w:r>
            <w:r w:rsidRPr="00B546A2">
              <w:rPr>
                <w:rFonts w:ascii="Times New Roman" w:eastAsia="Times New Roman" w:hAnsi="Times New Roman"/>
                <w:bCs/>
                <w:sz w:val="24"/>
                <w:szCs w:val="24"/>
              </w:rPr>
              <w:t>Do not freeze.</w:t>
            </w:r>
            <w:r w:rsidRPr="00B546A2">
              <w:rPr>
                <w:rFonts w:ascii="Times New Roman" w:eastAsia="Times New Roman" w:hAnsi="Times New Roman"/>
                <w:sz w:val="24"/>
                <w:szCs w:val="24"/>
              </w:rPr>
              <w:t xml:space="preserve"> </w:t>
            </w:r>
          </w:p>
          <w:p w14:paraId="5DD3BFFA"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Application </w:t>
            </w:r>
            <w:r w:rsidRPr="00B546A2">
              <w:rPr>
                <w:rFonts w:ascii="Times New Roman" w:eastAsia="Times New Roman" w:hAnsi="Times New Roman"/>
                <w:color w:val="000000" w:themeColor="text1"/>
                <w:sz w:val="24"/>
                <w:szCs w:val="24"/>
              </w:rPr>
              <w:t>FC - Quality tested</w:t>
            </w:r>
          </w:p>
          <w:p w14:paraId="1F78CF03"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Excitation Laser Blue Laser (488 nm) Green Laser (532 nm)/Yellow-Green Laser (561 nm)</w:t>
            </w:r>
          </w:p>
          <w:p w14:paraId="78AA5CDC" w14:textId="77777777" w:rsidR="001F1570" w:rsidRPr="00B546A2" w:rsidRDefault="001F1570" w:rsidP="001F1570">
            <w:pPr>
              <w:rPr>
                <w:rFonts w:ascii="Times New Roman" w:hAnsi="Times New Roman"/>
                <w:sz w:val="24"/>
                <w:szCs w:val="24"/>
              </w:rPr>
            </w:pPr>
          </w:p>
        </w:tc>
        <w:tc>
          <w:tcPr>
            <w:tcW w:w="992" w:type="dxa"/>
          </w:tcPr>
          <w:p w14:paraId="3AB95BA8"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200мкг/оп</w:t>
            </w:r>
          </w:p>
        </w:tc>
        <w:tc>
          <w:tcPr>
            <w:tcW w:w="709" w:type="dxa"/>
          </w:tcPr>
          <w:p w14:paraId="73FE200F"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7720CC18"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275,00</w:t>
            </w:r>
          </w:p>
        </w:tc>
        <w:tc>
          <w:tcPr>
            <w:tcW w:w="1134" w:type="dxa"/>
          </w:tcPr>
          <w:p w14:paraId="40429D3E"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275,00</w:t>
            </w:r>
          </w:p>
        </w:tc>
      </w:tr>
      <w:tr w:rsidR="001F1570" w:rsidRPr="00B546A2" w14:paraId="0403B7E5" w14:textId="77777777" w:rsidTr="009655B4">
        <w:tc>
          <w:tcPr>
            <w:tcW w:w="648" w:type="dxa"/>
          </w:tcPr>
          <w:p w14:paraId="02F30099"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3F6A8E07"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sz w:val="24"/>
                <w:szCs w:val="24"/>
              </w:rPr>
              <w:t>PE/Cy7 anti-mouse CD8b.2 Antibody</w:t>
            </w:r>
          </w:p>
        </w:tc>
        <w:tc>
          <w:tcPr>
            <w:tcW w:w="3119" w:type="dxa"/>
          </w:tcPr>
          <w:p w14:paraId="75D76EF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53-5.8</w:t>
            </w:r>
          </w:p>
          <w:p w14:paraId="64C91B6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Rat IgG1, κ</w:t>
            </w:r>
          </w:p>
          <w:p w14:paraId="122DFDD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Isotype Control    PE/Cy7 Rat IgG1, κ Isotype Ctrl</w:t>
            </w:r>
          </w:p>
          <w:p w14:paraId="096FE16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2426B3B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7BC8322A"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4A395D2F"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Mouse thymus or spleen </w:t>
            </w:r>
          </w:p>
          <w:p w14:paraId="15B8AB8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6898BFD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PE/Cy7 under optimal conditions. The solution is free of unconjugated PE/Cy7 and unconjugated antibody. </w:t>
            </w:r>
          </w:p>
          <w:p w14:paraId="47039F1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p w14:paraId="70FB6AA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and protected from prolonged exposure to light. Do not freeze. </w:t>
            </w:r>
          </w:p>
          <w:p w14:paraId="783884E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p w14:paraId="2B5071B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Excitation Laser    Blue Laser (488 nm)    Green Laser (532 nm)/Yellow-Green Laser (561 nm)</w:t>
            </w:r>
          </w:p>
        </w:tc>
        <w:tc>
          <w:tcPr>
            <w:tcW w:w="992" w:type="dxa"/>
          </w:tcPr>
          <w:p w14:paraId="4826FF1A"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1B1553D3"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1C3D9527"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675,00</w:t>
            </w:r>
          </w:p>
        </w:tc>
        <w:tc>
          <w:tcPr>
            <w:tcW w:w="1134" w:type="dxa"/>
          </w:tcPr>
          <w:p w14:paraId="018FC84C"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675,00</w:t>
            </w:r>
          </w:p>
        </w:tc>
      </w:tr>
      <w:tr w:rsidR="001F1570" w:rsidRPr="00B546A2" w14:paraId="542E75C6" w14:textId="77777777" w:rsidTr="009655B4">
        <w:tc>
          <w:tcPr>
            <w:tcW w:w="648" w:type="dxa"/>
          </w:tcPr>
          <w:p w14:paraId="1DB28D15"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65DB2923" w14:textId="77777777" w:rsidR="001F1570" w:rsidRPr="00B546A2" w:rsidRDefault="001F1570" w:rsidP="001F1570">
            <w:pPr>
              <w:rPr>
                <w:rFonts w:ascii="Times New Roman" w:hAnsi="Times New Roman"/>
                <w:color w:val="000000"/>
                <w:sz w:val="24"/>
                <w:szCs w:val="24"/>
              </w:rPr>
            </w:pPr>
            <w:r w:rsidRPr="00B546A2">
              <w:rPr>
                <w:rFonts w:ascii="Times New Roman" w:hAnsi="Times New Roman"/>
                <w:color w:val="000000"/>
                <w:sz w:val="24"/>
                <w:szCs w:val="24"/>
              </w:rPr>
              <w:t xml:space="preserve">PeCy5 anti-mouse CD4 </w:t>
            </w:r>
          </w:p>
          <w:p w14:paraId="23C621B5" w14:textId="77777777" w:rsidR="001F1570" w:rsidRPr="00B546A2" w:rsidRDefault="001F1570" w:rsidP="001F1570">
            <w:pPr>
              <w:rPr>
                <w:rFonts w:ascii="Times New Roman" w:hAnsi="Times New Roman"/>
                <w:sz w:val="24"/>
                <w:szCs w:val="24"/>
              </w:rPr>
            </w:pPr>
          </w:p>
        </w:tc>
        <w:tc>
          <w:tcPr>
            <w:tcW w:w="3119" w:type="dxa"/>
          </w:tcPr>
          <w:p w14:paraId="0307F3D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GK1.5</w:t>
            </w:r>
          </w:p>
          <w:p w14:paraId="63219BA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Rat IgG2b, κ</w:t>
            </w:r>
          </w:p>
          <w:p w14:paraId="1B5E144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Isotype Control    PE/Cy5 Rat IgG2b, κ Isotype Ctrl</w:t>
            </w:r>
          </w:p>
          <w:p w14:paraId="033C4C1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3B3F207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7FCC309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57721CA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Mouse CTL clone V4 </w:t>
            </w:r>
          </w:p>
          <w:p w14:paraId="4FC1107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3CA0DBF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PE/Cy5 under optimal conditions. The solution is free of unconjugated PE/Cy5 and unconjugated antibody. </w:t>
            </w:r>
          </w:p>
          <w:p w14:paraId="0222E0C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p w14:paraId="0F15200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and protected from prolonged exposure to light. Do not freeze. </w:t>
            </w:r>
          </w:p>
          <w:p w14:paraId="387ABD8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p w14:paraId="57C5E71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Excitation Laser    Blue Laser (488 nm)    Green Laser (532 nm)/Yellow-Green Laser (561 nm)</w:t>
            </w:r>
          </w:p>
        </w:tc>
        <w:tc>
          <w:tcPr>
            <w:tcW w:w="992" w:type="dxa"/>
          </w:tcPr>
          <w:p w14:paraId="5E3F51A5"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3E2BFD2F"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389CD089"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458,00</w:t>
            </w:r>
          </w:p>
        </w:tc>
        <w:tc>
          <w:tcPr>
            <w:tcW w:w="1134" w:type="dxa"/>
          </w:tcPr>
          <w:p w14:paraId="72F8F727"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458,00</w:t>
            </w:r>
          </w:p>
        </w:tc>
      </w:tr>
      <w:tr w:rsidR="001F1570" w:rsidRPr="00B546A2" w14:paraId="60E94D5A" w14:textId="77777777" w:rsidTr="009655B4">
        <w:tc>
          <w:tcPr>
            <w:tcW w:w="648" w:type="dxa"/>
          </w:tcPr>
          <w:p w14:paraId="15690845"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796F02A6" w14:textId="77777777" w:rsidR="001F1570" w:rsidRPr="00B546A2" w:rsidRDefault="001F1570" w:rsidP="001F1570">
            <w:pPr>
              <w:rPr>
                <w:rFonts w:ascii="Times New Roman" w:hAnsi="Times New Roman"/>
                <w:color w:val="000000"/>
                <w:sz w:val="24"/>
                <w:szCs w:val="24"/>
              </w:rPr>
            </w:pPr>
            <w:r w:rsidRPr="00B546A2">
              <w:rPr>
                <w:rFonts w:ascii="Times New Roman" w:hAnsi="Times New Roman"/>
                <w:color w:val="000000"/>
                <w:sz w:val="24"/>
                <w:szCs w:val="24"/>
              </w:rPr>
              <w:t xml:space="preserve">anti-human CD45 FITC </w:t>
            </w:r>
          </w:p>
          <w:p w14:paraId="32C5945D" w14:textId="77777777" w:rsidR="001F1570" w:rsidRPr="00B546A2" w:rsidRDefault="001F1570" w:rsidP="001F1570">
            <w:pPr>
              <w:rPr>
                <w:rFonts w:ascii="Times New Roman" w:hAnsi="Times New Roman"/>
                <w:sz w:val="24"/>
                <w:szCs w:val="24"/>
              </w:rPr>
            </w:pPr>
          </w:p>
        </w:tc>
        <w:tc>
          <w:tcPr>
            <w:tcW w:w="3119" w:type="dxa"/>
          </w:tcPr>
          <w:p w14:paraId="60D9899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2D1</w:t>
            </w:r>
          </w:p>
          <w:p w14:paraId="147FCBC9"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Isotype Mouse IgG1, κ </w:t>
            </w:r>
          </w:p>
          <w:p w14:paraId="05B9896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Isotype Control    FITC Mouse IgG1, κ Isotype Ctrl (FC)</w:t>
            </w:r>
          </w:p>
          <w:p w14:paraId="39D914C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Human </w:t>
            </w:r>
          </w:p>
          <w:p w14:paraId="57FEE06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67F3752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Mouse </w:t>
            </w:r>
          </w:p>
          <w:p w14:paraId="01E3548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Human PBMC </w:t>
            </w:r>
          </w:p>
          <w:p w14:paraId="092EB1B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and 0.2% (w/v) BSA. </w:t>
            </w:r>
          </w:p>
          <w:p w14:paraId="5F635CF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FITC under optimal conditions. The solution is free of unconjugated FITC and unconjugated antibody. </w:t>
            </w:r>
          </w:p>
          <w:p w14:paraId="01F2712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and protected from prolonged exposure to light. Do not freeze. </w:t>
            </w:r>
          </w:p>
          <w:p w14:paraId="4CEA976A"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p w14:paraId="5EBF9F9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Excitation Laser    Blue Laser (488 nm)</w:t>
            </w:r>
          </w:p>
          <w:p w14:paraId="785A4BC7" w14:textId="77777777" w:rsidR="001F1570" w:rsidRPr="00B546A2" w:rsidRDefault="001F1570" w:rsidP="001F1570">
            <w:pPr>
              <w:rPr>
                <w:rFonts w:ascii="Times New Roman" w:hAnsi="Times New Roman"/>
                <w:sz w:val="24"/>
                <w:szCs w:val="24"/>
              </w:rPr>
            </w:pPr>
          </w:p>
        </w:tc>
        <w:tc>
          <w:tcPr>
            <w:tcW w:w="992" w:type="dxa"/>
          </w:tcPr>
          <w:p w14:paraId="3B1A0F06"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 теста/оп</w:t>
            </w:r>
          </w:p>
        </w:tc>
        <w:tc>
          <w:tcPr>
            <w:tcW w:w="709" w:type="dxa"/>
          </w:tcPr>
          <w:p w14:paraId="71BF2B39"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4DEA25F0"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286,00</w:t>
            </w:r>
          </w:p>
        </w:tc>
        <w:tc>
          <w:tcPr>
            <w:tcW w:w="1134" w:type="dxa"/>
          </w:tcPr>
          <w:p w14:paraId="2ABE4852"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286,00</w:t>
            </w:r>
          </w:p>
        </w:tc>
      </w:tr>
      <w:tr w:rsidR="001F1570" w:rsidRPr="00B546A2" w14:paraId="27879E1B" w14:textId="77777777" w:rsidTr="009655B4">
        <w:tc>
          <w:tcPr>
            <w:tcW w:w="648" w:type="dxa"/>
          </w:tcPr>
          <w:p w14:paraId="71494E2F"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24494EC5" w14:textId="77777777" w:rsidR="001F1570" w:rsidRPr="00B546A2" w:rsidRDefault="001F1570" w:rsidP="001F1570">
            <w:pPr>
              <w:rPr>
                <w:rFonts w:ascii="Times New Roman" w:hAnsi="Times New Roman"/>
                <w:color w:val="000000"/>
                <w:sz w:val="24"/>
                <w:szCs w:val="24"/>
              </w:rPr>
            </w:pPr>
            <w:r w:rsidRPr="00B546A2">
              <w:rPr>
                <w:rFonts w:ascii="Times New Roman" w:hAnsi="Times New Roman"/>
                <w:color w:val="000000"/>
                <w:sz w:val="24"/>
                <w:szCs w:val="24"/>
              </w:rPr>
              <w:t>PE/Cy7 Rat IgG1,k Isotype Ctrl Antibody</w:t>
            </w:r>
          </w:p>
          <w:p w14:paraId="2B5FB269" w14:textId="77777777" w:rsidR="001F1570" w:rsidRPr="00B546A2" w:rsidRDefault="001F1570" w:rsidP="001F1570">
            <w:pPr>
              <w:rPr>
                <w:rFonts w:ascii="Times New Roman" w:hAnsi="Times New Roman"/>
                <w:sz w:val="24"/>
                <w:szCs w:val="24"/>
              </w:rPr>
            </w:pPr>
          </w:p>
        </w:tc>
        <w:tc>
          <w:tcPr>
            <w:tcW w:w="3119" w:type="dxa"/>
          </w:tcPr>
          <w:p w14:paraId="114C2DA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RTK2071</w:t>
            </w:r>
          </w:p>
          <w:p w14:paraId="327F37E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Rat IgG1, κ</w:t>
            </w:r>
          </w:p>
          <w:p w14:paraId="55907E85"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Antibody Type Monoclonal </w:t>
            </w:r>
          </w:p>
          <w:p w14:paraId="235299D9"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Host Species Rat </w:t>
            </w:r>
          </w:p>
          <w:p w14:paraId="32E4D208"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lastRenderedPageBreak/>
              <w:t xml:space="preserve">Immunogen Trinitrophenol + KLH </w:t>
            </w:r>
          </w:p>
          <w:p w14:paraId="0F5A393A"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Formulation Phosphate-buffered solution, pH 7.2, containing 0.09% sodium azide. </w:t>
            </w:r>
          </w:p>
          <w:p w14:paraId="13522204"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Preparation The immunoglobulin was purified by affinity chromatography, and conjugated with PE/Cy7 under optimal conditions. The solution is free of unconjugated PE/Cy7 and unconjugated immunoglobulin. </w:t>
            </w:r>
          </w:p>
          <w:p w14:paraId="50EFB2EB"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Concentration 0.2 mg/ml </w:t>
            </w:r>
          </w:p>
          <w:p w14:paraId="16AFB572"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Storage &amp; Handling The antibody solution should be stored undiluted between 2°C and 8°C, and protected from prolonged exposure to light. </w:t>
            </w:r>
            <w:r w:rsidRPr="00B546A2">
              <w:rPr>
                <w:rFonts w:ascii="Times New Roman" w:eastAsia="Times New Roman" w:hAnsi="Times New Roman"/>
                <w:bCs/>
                <w:sz w:val="24"/>
                <w:szCs w:val="24"/>
              </w:rPr>
              <w:t>Do not freeze.</w:t>
            </w:r>
            <w:r w:rsidRPr="00B546A2">
              <w:rPr>
                <w:rFonts w:ascii="Times New Roman" w:eastAsia="Times New Roman" w:hAnsi="Times New Roman"/>
                <w:sz w:val="24"/>
                <w:szCs w:val="24"/>
              </w:rPr>
              <w:t xml:space="preserve"> </w:t>
            </w:r>
          </w:p>
          <w:p w14:paraId="6DD0823F" w14:textId="77777777" w:rsidR="001F1570" w:rsidRPr="00B546A2" w:rsidRDefault="001F1570" w:rsidP="001F1570">
            <w:pPr>
              <w:rPr>
                <w:rFonts w:ascii="Times New Roman" w:eastAsia="Times New Roman" w:hAnsi="Times New Roman"/>
                <w:color w:val="000000" w:themeColor="text1"/>
                <w:sz w:val="24"/>
                <w:szCs w:val="24"/>
              </w:rPr>
            </w:pPr>
            <w:r w:rsidRPr="00B546A2">
              <w:rPr>
                <w:rFonts w:ascii="Times New Roman" w:eastAsia="Times New Roman" w:hAnsi="Times New Roman"/>
                <w:sz w:val="24"/>
                <w:szCs w:val="24"/>
              </w:rPr>
              <w:t>Application</w:t>
            </w:r>
            <w:r w:rsidRPr="00B546A2">
              <w:rPr>
                <w:rFonts w:ascii="Times New Roman" w:eastAsia="Times New Roman" w:hAnsi="Times New Roman"/>
                <w:color w:val="000000" w:themeColor="text1"/>
                <w:sz w:val="24"/>
                <w:szCs w:val="24"/>
              </w:rPr>
              <w:t xml:space="preserve"> FC, ICFC - Quality tested</w:t>
            </w:r>
          </w:p>
          <w:p w14:paraId="73218EB0"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Excitation Laser Blue Laser (488 nm)</w:t>
            </w:r>
            <w:r w:rsidRPr="00B546A2">
              <w:rPr>
                <w:rFonts w:ascii="Times New Roman" w:eastAsia="Times New Roman" w:hAnsi="Times New Roman"/>
                <w:sz w:val="24"/>
                <w:szCs w:val="24"/>
              </w:rPr>
              <w:br/>
              <w:t>Green Laser (532 nm)/Yellow-Green Laser (561 nm)</w:t>
            </w:r>
          </w:p>
          <w:p w14:paraId="696BF40A" w14:textId="77777777" w:rsidR="001F1570" w:rsidRPr="00B546A2" w:rsidRDefault="001F1570" w:rsidP="001F1570">
            <w:pPr>
              <w:rPr>
                <w:rFonts w:ascii="Times New Roman" w:hAnsi="Times New Roman"/>
                <w:sz w:val="24"/>
                <w:szCs w:val="24"/>
              </w:rPr>
            </w:pPr>
          </w:p>
        </w:tc>
        <w:tc>
          <w:tcPr>
            <w:tcW w:w="992" w:type="dxa"/>
          </w:tcPr>
          <w:p w14:paraId="6D7E1872" w14:textId="77777777" w:rsidR="001F1570" w:rsidRPr="00B546A2" w:rsidRDefault="001F1570" w:rsidP="001F1570">
            <w:pPr>
              <w:jc w:val="center"/>
              <w:rPr>
                <w:rFonts w:ascii="Times New Roman" w:hAnsi="Times New Roman"/>
                <w:sz w:val="24"/>
                <w:szCs w:val="24"/>
              </w:rPr>
            </w:pPr>
            <w:r w:rsidRPr="00B546A2">
              <w:rPr>
                <w:rFonts w:ascii="Times New Roman" w:hAnsi="Times New Roman"/>
                <w:color w:val="000000"/>
                <w:sz w:val="24"/>
                <w:szCs w:val="24"/>
              </w:rPr>
              <w:lastRenderedPageBreak/>
              <w:t>100 мкг</w:t>
            </w:r>
            <w:r w:rsidRPr="00B546A2">
              <w:rPr>
                <w:rFonts w:ascii="Times New Roman" w:hAnsi="Times New Roman"/>
                <w:sz w:val="24"/>
                <w:szCs w:val="24"/>
              </w:rPr>
              <w:t>/оп</w:t>
            </w:r>
          </w:p>
        </w:tc>
        <w:tc>
          <w:tcPr>
            <w:tcW w:w="709" w:type="dxa"/>
          </w:tcPr>
          <w:p w14:paraId="197CAE13"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5F2ECEAA"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342,00</w:t>
            </w:r>
          </w:p>
        </w:tc>
        <w:tc>
          <w:tcPr>
            <w:tcW w:w="1134" w:type="dxa"/>
          </w:tcPr>
          <w:p w14:paraId="21BB3FB4"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342,00</w:t>
            </w:r>
          </w:p>
        </w:tc>
      </w:tr>
      <w:tr w:rsidR="001F1570" w:rsidRPr="00B546A2" w14:paraId="0E557984" w14:textId="77777777" w:rsidTr="009655B4">
        <w:tc>
          <w:tcPr>
            <w:tcW w:w="648" w:type="dxa"/>
          </w:tcPr>
          <w:p w14:paraId="18C930C0"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795FFF67" w14:textId="77777777" w:rsidR="001F1570" w:rsidRPr="00B546A2" w:rsidRDefault="001F1570" w:rsidP="001F1570">
            <w:pPr>
              <w:rPr>
                <w:rFonts w:ascii="Times New Roman" w:hAnsi="Times New Roman"/>
                <w:color w:val="000000"/>
                <w:sz w:val="24"/>
                <w:szCs w:val="24"/>
              </w:rPr>
            </w:pPr>
            <w:r w:rsidRPr="00B546A2">
              <w:rPr>
                <w:rFonts w:ascii="Times New Roman" w:hAnsi="Times New Roman"/>
                <w:color w:val="000000"/>
                <w:sz w:val="24"/>
                <w:szCs w:val="24"/>
              </w:rPr>
              <w:t>PE/Cy5 Rat IgG2b, к Isotype Ctrl Antibody</w:t>
            </w:r>
          </w:p>
          <w:p w14:paraId="72D60175" w14:textId="77777777" w:rsidR="001F1570" w:rsidRPr="00B546A2" w:rsidRDefault="001F1570" w:rsidP="001F1570">
            <w:pPr>
              <w:rPr>
                <w:rFonts w:ascii="Times New Roman" w:hAnsi="Times New Roman"/>
                <w:sz w:val="24"/>
                <w:szCs w:val="24"/>
              </w:rPr>
            </w:pPr>
          </w:p>
        </w:tc>
        <w:tc>
          <w:tcPr>
            <w:tcW w:w="3119" w:type="dxa"/>
          </w:tcPr>
          <w:p w14:paraId="1702ED3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RTK4530</w:t>
            </w:r>
          </w:p>
          <w:p w14:paraId="66529591"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Isotype Rat IgG2b, κ </w:t>
            </w:r>
          </w:p>
          <w:p w14:paraId="0940C5E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14F5DE4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375E1B9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Immunogen    Trinitrophenol + KLH </w:t>
            </w:r>
          </w:p>
          <w:p w14:paraId="3054839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3548D94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PE/Cy5 under optimal conditions. The solution is free of unconjugated PE/Cy5 and unconjugated antibody. </w:t>
            </w:r>
          </w:p>
          <w:p w14:paraId="46C42CB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p w14:paraId="6EF463F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and protected from prolonged exposure to light. Do not freeze. </w:t>
            </w:r>
          </w:p>
          <w:p w14:paraId="30ABBB6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ICFC - Quality tested</w:t>
            </w:r>
          </w:p>
          <w:p w14:paraId="4740E23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Excitation Laser    Blue Laser (488 nm)    Green Laser (532 nm)/Yellow-Green Laser (561 nm)</w:t>
            </w:r>
          </w:p>
        </w:tc>
        <w:tc>
          <w:tcPr>
            <w:tcW w:w="992" w:type="dxa"/>
          </w:tcPr>
          <w:p w14:paraId="1F34221E" w14:textId="77777777" w:rsidR="001F1570" w:rsidRPr="00B546A2" w:rsidRDefault="001F1570" w:rsidP="001F1570">
            <w:pPr>
              <w:jc w:val="center"/>
              <w:rPr>
                <w:rFonts w:ascii="Times New Roman" w:hAnsi="Times New Roman"/>
                <w:sz w:val="24"/>
                <w:szCs w:val="24"/>
              </w:rPr>
            </w:pPr>
            <w:r w:rsidRPr="00B546A2">
              <w:rPr>
                <w:rFonts w:ascii="Times New Roman" w:hAnsi="Times New Roman"/>
                <w:color w:val="000000"/>
                <w:sz w:val="24"/>
                <w:szCs w:val="24"/>
              </w:rPr>
              <w:lastRenderedPageBreak/>
              <w:t>100 мкг</w:t>
            </w:r>
            <w:r w:rsidRPr="00B546A2">
              <w:rPr>
                <w:rFonts w:ascii="Times New Roman" w:hAnsi="Times New Roman"/>
                <w:sz w:val="24"/>
                <w:szCs w:val="24"/>
              </w:rPr>
              <w:t>/оп</w:t>
            </w:r>
          </w:p>
        </w:tc>
        <w:tc>
          <w:tcPr>
            <w:tcW w:w="709" w:type="dxa"/>
          </w:tcPr>
          <w:p w14:paraId="2E0D9837"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5A953C1D"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389,00</w:t>
            </w:r>
          </w:p>
        </w:tc>
        <w:tc>
          <w:tcPr>
            <w:tcW w:w="1134" w:type="dxa"/>
          </w:tcPr>
          <w:p w14:paraId="2A2FFEFA"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389,00</w:t>
            </w:r>
          </w:p>
        </w:tc>
      </w:tr>
      <w:tr w:rsidR="001F1570" w:rsidRPr="00B546A2" w14:paraId="4A39CA36" w14:textId="77777777" w:rsidTr="009655B4">
        <w:tc>
          <w:tcPr>
            <w:tcW w:w="648" w:type="dxa"/>
          </w:tcPr>
          <w:p w14:paraId="00237561"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6B5AB518" w14:textId="77777777" w:rsidR="001F1570" w:rsidRPr="00B546A2" w:rsidRDefault="001F1570" w:rsidP="001F1570">
            <w:pPr>
              <w:rPr>
                <w:rFonts w:ascii="Times New Roman" w:hAnsi="Times New Roman"/>
                <w:color w:val="000000"/>
                <w:sz w:val="24"/>
                <w:szCs w:val="24"/>
              </w:rPr>
            </w:pPr>
            <w:r w:rsidRPr="00B546A2">
              <w:rPr>
                <w:rFonts w:ascii="Times New Roman" w:hAnsi="Times New Roman"/>
                <w:color w:val="000000"/>
                <w:sz w:val="24"/>
                <w:szCs w:val="24"/>
              </w:rPr>
              <w:t>Purified anti-human CD45 Antibody</w:t>
            </w:r>
          </w:p>
          <w:p w14:paraId="11E25608" w14:textId="77777777" w:rsidR="001F1570" w:rsidRPr="00B546A2" w:rsidRDefault="001F1570" w:rsidP="001F1570">
            <w:pPr>
              <w:rPr>
                <w:rFonts w:ascii="Times New Roman" w:hAnsi="Times New Roman"/>
                <w:sz w:val="24"/>
                <w:szCs w:val="24"/>
              </w:rPr>
            </w:pPr>
          </w:p>
        </w:tc>
        <w:tc>
          <w:tcPr>
            <w:tcW w:w="3119" w:type="dxa"/>
          </w:tcPr>
          <w:p w14:paraId="330B199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HI30</w:t>
            </w:r>
          </w:p>
          <w:p w14:paraId="4BE1A7E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Mouse IgG1, κ</w:t>
            </w:r>
          </w:p>
          <w:p w14:paraId="2AF2E79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Control    Purified Mouse IgG1, κ Isotype Ctrl</w:t>
            </w:r>
          </w:p>
          <w:p w14:paraId="43AA645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Human, Cross-Reactivity: Chimpanzee </w:t>
            </w:r>
          </w:p>
          <w:p w14:paraId="7AD74B9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307AF93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Host Species    Mouse Formulation    Phosphate-buffered solution, pH 7.2, containing 0.09% sodium azide. </w:t>
            </w:r>
          </w:p>
          <w:p w14:paraId="78B71FB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w:t>
            </w:r>
          </w:p>
          <w:p w14:paraId="2448E24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0.5 mg/ml </w:t>
            </w:r>
          </w:p>
          <w:p w14:paraId="1B1CE71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w:t>
            </w:r>
          </w:p>
          <w:p w14:paraId="3EDAA43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w:t>
            </w:r>
          </w:p>
          <w:p w14:paraId="64DAAEAA"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    FC - Quality tested</w:t>
            </w:r>
          </w:p>
          <w:p w14:paraId="346BA40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    IHC, CyTOF - Validated</w:t>
            </w:r>
          </w:p>
          <w:p w14:paraId="2081369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    WB, IF - Reported in the literature</w:t>
            </w:r>
          </w:p>
        </w:tc>
        <w:tc>
          <w:tcPr>
            <w:tcW w:w="992" w:type="dxa"/>
          </w:tcPr>
          <w:p w14:paraId="18188E69"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 мкг/оп</w:t>
            </w:r>
          </w:p>
        </w:tc>
        <w:tc>
          <w:tcPr>
            <w:tcW w:w="709" w:type="dxa"/>
          </w:tcPr>
          <w:p w14:paraId="011C0B2B"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2BE52CDD"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150,00</w:t>
            </w:r>
          </w:p>
        </w:tc>
        <w:tc>
          <w:tcPr>
            <w:tcW w:w="1134" w:type="dxa"/>
          </w:tcPr>
          <w:p w14:paraId="11F6F5A1"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150,00</w:t>
            </w:r>
          </w:p>
        </w:tc>
      </w:tr>
      <w:tr w:rsidR="001F1570" w:rsidRPr="00B546A2" w14:paraId="16FE865C" w14:textId="77777777" w:rsidTr="009655B4">
        <w:tc>
          <w:tcPr>
            <w:tcW w:w="648" w:type="dxa"/>
          </w:tcPr>
          <w:p w14:paraId="260F5BF6"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3647C289"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sz w:val="24"/>
                <w:szCs w:val="24"/>
              </w:rPr>
              <w:t>Purified Mouse IgG1, κ Isotype Ctrl Antibody</w:t>
            </w:r>
          </w:p>
        </w:tc>
        <w:tc>
          <w:tcPr>
            <w:tcW w:w="3119" w:type="dxa"/>
          </w:tcPr>
          <w:p w14:paraId="79FED74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Clone    MOPC-21</w:t>
            </w:r>
          </w:p>
          <w:p w14:paraId="409508D8"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Isotype Mouse IgG1, κ </w:t>
            </w:r>
          </w:p>
          <w:p w14:paraId="308128B3"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Antibody Type    Мonoclonal </w:t>
            </w:r>
          </w:p>
          <w:p w14:paraId="660339E2"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Host Species    Mouse </w:t>
            </w:r>
          </w:p>
          <w:p w14:paraId="24D091A8"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Formulation    Phosphate-buffered solution, pH 7.2, containing 0.09% sodium azide. </w:t>
            </w:r>
          </w:p>
          <w:p w14:paraId="7070ABDA"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Preparation    The immunoglobulin was purified by affinity chromatography. </w:t>
            </w:r>
          </w:p>
          <w:p w14:paraId="2D7DB186"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Concentration    0.5 mg/ml </w:t>
            </w:r>
          </w:p>
          <w:p w14:paraId="4A1027BD"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 xml:space="preserve">Storage &amp; Handling    The immunoglobulin solution </w:t>
            </w:r>
            <w:r w:rsidRPr="00B546A2">
              <w:rPr>
                <w:rFonts w:ascii="Times New Roman" w:eastAsia="Times New Roman" w:hAnsi="Times New Roman"/>
                <w:sz w:val="24"/>
                <w:szCs w:val="24"/>
              </w:rPr>
              <w:lastRenderedPageBreak/>
              <w:t xml:space="preserve">should be stored undiluted between 2°C and 8°C </w:t>
            </w:r>
          </w:p>
          <w:p w14:paraId="68D15121" w14:textId="77777777" w:rsidR="001F1570" w:rsidRPr="00B546A2" w:rsidRDefault="001F1570" w:rsidP="001F1570">
            <w:pPr>
              <w:rPr>
                <w:rFonts w:ascii="Times New Roman" w:eastAsia="Times New Roman" w:hAnsi="Times New Roman"/>
                <w:sz w:val="24"/>
                <w:szCs w:val="24"/>
              </w:rPr>
            </w:pPr>
            <w:r w:rsidRPr="00B546A2">
              <w:rPr>
                <w:rFonts w:ascii="Times New Roman" w:eastAsia="Times New Roman" w:hAnsi="Times New Roman"/>
                <w:sz w:val="24"/>
                <w:szCs w:val="24"/>
              </w:rPr>
              <w:t>Application    FC, ICFC - Quality tested    ICC, IHC, IP, PG, WB - Reported in the literature</w:t>
            </w:r>
          </w:p>
          <w:p w14:paraId="4122462A" w14:textId="77777777" w:rsidR="001F1570" w:rsidRPr="00B546A2" w:rsidRDefault="001F1570" w:rsidP="001F1570">
            <w:pPr>
              <w:rPr>
                <w:rFonts w:ascii="Times New Roman" w:hAnsi="Times New Roman"/>
                <w:color w:val="000000" w:themeColor="text1"/>
                <w:sz w:val="24"/>
                <w:szCs w:val="24"/>
              </w:rPr>
            </w:pPr>
          </w:p>
        </w:tc>
        <w:tc>
          <w:tcPr>
            <w:tcW w:w="992" w:type="dxa"/>
          </w:tcPr>
          <w:p w14:paraId="5AEA97AB"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50мкг/оп</w:t>
            </w:r>
          </w:p>
        </w:tc>
        <w:tc>
          <w:tcPr>
            <w:tcW w:w="709" w:type="dxa"/>
          </w:tcPr>
          <w:p w14:paraId="74C94FDD"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6A09BBD5"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60,00</w:t>
            </w:r>
          </w:p>
        </w:tc>
        <w:tc>
          <w:tcPr>
            <w:tcW w:w="1134" w:type="dxa"/>
          </w:tcPr>
          <w:p w14:paraId="1277BF9C"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60,00</w:t>
            </w:r>
          </w:p>
        </w:tc>
      </w:tr>
      <w:tr w:rsidR="001F1570" w:rsidRPr="00B546A2" w14:paraId="704208C6" w14:textId="77777777" w:rsidTr="009655B4">
        <w:tc>
          <w:tcPr>
            <w:tcW w:w="648" w:type="dxa"/>
          </w:tcPr>
          <w:p w14:paraId="3D754439"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56C71F83"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sz w:val="24"/>
                <w:szCs w:val="24"/>
              </w:rPr>
              <w:t>FITC anti-mouse IgG1 Antibody</w:t>
            </w:r>
          </w:p>
        </w:tc>
        <w:tc>
          <w:tcPr>
            <w:tcW w:w="3119" w:type="dxa"/>
          </w:tcPr>
          <w:p w14:paraId="3010D881"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Clone    RMG1-1</w:t>
            </w:r>
          </w:p>
          <w:p w14:paraId="114EA6A1"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Isotype    Rat IgG</w:t>
            </w:r>
          </w:p>
          <w:p w14:paraId="115B393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Reactivity    Mouse </w:t>
            </w:r>
          </w:p>
          <w:p w14:paraId="73ADEA4F"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Antibody Type    Monoclonal </w:t>
            </w:r>
          </w:p>
          <w:p w14:paraId="7202CCE9"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Host Species    Rat </w:t>
            </w:r>
          </w:p>
          <w:p w14:paraId="707BFC5B"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Immunogen    Mouse Ig cocktail </w:t>
            </w:r>
          </w:p>
          <w:p w14:paraId="5F8D16AF"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Formulation    Phosphate-buffered solution, pH 7.2, containing 0.09% sodium azide. </w:t>
            </w:r>
          </w:p>
          <w:p w14:paraId="42AC1981"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Preparation    The antibody was purified by affinity chromatography, and conjugated with FITC under optimal conditions. The solution is free of unconjugated FITC. </w:t>
            </w:r>
          </w:p>
          <w:p w14:paraId="5F5B5336"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Concentration    0.5 mg/ml </w:t>
            </w:r>
          </w:p>
          <w:p w14:paraId="4D94274B"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Storage &amp; Handling    The antibody solution should be stored undiluted between 2°C and 8°C, and protected from prolonged exposure to light. Do not freeze. </w:t>
            </w:r>
          </w:p>
          <w:p w14:paraId="47B4389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Application    FC - Quality tested</w:t>
            </w:r>
          </w:p>
          <w:p w14:paraId="67EB0816"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lastRenderedPageBreak/>
              <w:t>Excitation Laser    Blue Laser (488 nm)</w:t>
            </w:r>
          </w:p>
        </w:tc>
        <w:tc>
          <w:tcPr>
            <w:tcW w:w="992" w:type="dxa"/>
          </w:tcPr>
          <w:p w14:paraId="3EA22609"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500мкг/оп</w:t>
            </w:r>
          </w:p>
        </w:tc>
        <w:tc>
          <w:tcPr>
            <w:tcW w:w="709" w:type="dxa"/>
          </w:tcPr>
          <w:p w14:paraId="6D99EC47"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450A44CC"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400,00</w:t>
            </w:r>
          </w:p>
        </w:tc>
        <w:tc>
          <w:tcPr>
            <w:tcW w:w="1134" w:type="dxa"/>
          </w:tcPr>
          <w:p w14:paraId="35FE1A41"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400,00</w:t>
            </w:r>
          </w:p>
        </w:tc>
      </w:tr>
      <w:tr w:rsidR="001F1570" w:rsidRPr="00B546A2" w14:paraId="7B05B04F" w14:textId="77777777" w:rsidTr="009655B4">
        <w:tc>
          <w:tcPr>
            <w:tcW w:w="648" w:type="dxa"/>
          </w:tcPr>
          <w:p w14:paraId="305799FA"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2BBAE403" w14:textId="77777777" w:rsidR="001F1570" w:rsidRPr="006B3F74" w:rsidRDefault="001F1570" w:rsidP="001F1570">
            <w:pPr>
              <w:rPr>
                <w:rFonts w:ascii="Times New Roman" w:hAnsi="Times New Roman"/>
              </w:rPr>
            </w:pPr>
            <w:r w:rsidRPr="00D13C42">
              <w:rPr>
                <w:rFonts w:ascii="Times New Roman" w:hAnsi="Times New Roman"/>
                <w:color w:val="000000"/>
              </w:rPr>
              <w:t>Anti-MUC1 antibody</w:t>
            </w:r>
            <w:r w:rsidRPr="006B3F74">
              <w:rPr>
                <w:rFonts w:ascii="Times New Roman" w:hAnsi="Times New Roman"/>
                <w:color w:val="000000"/>
              </w:rPr>
              <w:t xml:space="preserve"> </w:t>
            </w:r>
          </w:p>
        </w:tc>
        <w:tc>
          <w:tcPr>
            <w:tcW w:w="3119" w:type="dxa"/>
          </w:tcPr>
          <w:p w14:paraId="3BCA18EA" w14:textId="77777777" w:rsidR="001F1570" w:rsidRPr="006B3F74" w:rsidRDefault="001F1570" w:rsidP="001F1570">
            <w:pPr>
              <w:rPr>
                <w:rFonts w:ascii="Times New Roman" w:hAnsi="Times New Roman"/>
              </w:rPr>
            </w:pPr>
            <w:r w:rsidRPr="006B3F74">
              <w:rPr>
                <w:rFonts w:ascii="Times New Roman" w:hAnsi="Times New Roman"/>
              </w:rPr>
              <w:t>Rabbit polyclonal antibody to MUC1</w:t>
            </w:r>
          </w:p>
          <w:p w14:paraId="532A89F8" w14:textId="77777777" w:rsidR="001F1570" w:rsidRPr="006B3F74" w:rsidRDefault="001F1570" w:rsidP="001F1570">
            <w:pPr>
              <w:rPr>
                <w:rFonts w:ascii="Times New Roman" w:hAnsi="Times New Roman"/>
              </w:rPr>
            </w:pPr>
            <w:r w:rsidRPr="006B3F74">
              <w:rPr>
                <w:rFonts w:ascii="Times New Roman" w:hAnsi="Times New Roman"/>
              </w:rPr>
              <w:t>Suitable for: IHC-Fr, ICC/IF, IHC-P</w:t>
            </w:r>
          </w:p>
          <w:p w14:paraId="21FBDB71" w14:textId="77777777" w:rsidR="001F1570" w:rsidRPr="006B3F74" w:rsidRDefault="001F1570" w:rsidP="001F1570">
            <w:pPr>
              <w:rPr>
                <w:rFonts w:ascii="Times New Roman" w:hAnsi="Times New Roman"/>
              </w:rPr>
            </w:pPr>
            <w:r w:rsidRPr="006B3F74">
              <w:rPr>
                <w:rFonts w:ascii="Times New Roman" w:hAnsi="Times New Roman"/>
              </w:rPr>
              <w:t>Reacts with: Mouse, Human</w:t>
            </w:r>
          </w:p>
          <w:p w14:paraId="561E4A8D" w14:textId="77777777" w:rsidR="001F1570" w:rsidRPr="006B3F74" w:rsidRDefault="001F1570" w:rsidP="001F1570">
            <w:pPr>
              <w:rPr>
                <w:rFonts w:ascii="Times New Roman" w:hAnsi="Times New Roman"/>
              </w:rPr>
            </w:pPr>
            <w:r w:rsidRPr="006B3F74">
              <w:rPr>
                <w:rFonts w:ascii="Times New Roman" w:hAnsi="Times New Roman"/>
              </w:rPr>
              <w:t>Immunogen Synthetic peptide within Human MUC1 aa 1200 to the C-terminus. The exact sequence is proprietary.</w:t>
            </w:r>
          </w:p>
          <w:p w14:paraId="631EEE85" w14:textId="77777777" w:rsidR="001F1570" w:rsidRPr="006B3F74" w:rsidRDefault="001F1570" w:rsidP="001F1570">
            <w:pPr>
              <w:rPr>
                <w:rFonts w:ascii="Times New Roman" w:hAnsi="Times New Roman"/>
              </w:rPr>
            </w:pPr>
            <w:r w:rsidRPr="006B3F74">
              <w:rPr>
                <w:rFonts w:ascii="Times New Roman" w:hAnsi="Times New Roman"/>
              </w:rPr>
              <w:t>Form Liquid</w:t>
            </w:r>
          </w:p>
          <w:p w14:paraId="34B1425A" w14:textId="77777777" w:rsidR="001F1570" w:rsidRPr="006B3F74" w:rsidRDefault="001F1570" w:rsidP="001F1570">
            <w:pPr>
              <w:rPr>
                <w:rFonts w:ascii="Times New Roman" w:hAnsi="Times New Roman"/>
              </w:rPr>
            </w:pPr>
            <w:r w:rsidRPr="006B3F74">
              <w:rPr>
                <w:rFonts w:ascii="Times New Roman" w:hAnsi="Times New Roman"/>
              </w:rPr>
              <w:t>Storage instructions Shipped at 4°C. Upon delivery aliquot and store at -20°C. Avoid freeze / thaw cycles.</w:t>
            </w:r>
          </w:p>
          <w:p w14:paraId="0F4B4EF7" w14:textId="77777777" w:rsidR="001F1570" w:rsidRPr="006B3F74" w:rsidRDefault="001F1570" w:rsidP="001F1570">
            <w:pPr>
              <w:rPr>
                <w:rFonts w:ascii="Times New Roman" w:hAnsi="Times New Roman"/>
              </w:rPr>
            </w:pPr>
            <w:r w:rsidRPr="006B3F74">
              <w:rPr>
                <w:rFonts w:ascii="Times New Roman" w:hAnsi="Times New Roman"/>
              </w:rPr>
              <w:t>Storage buffer pH: 7.6</w:t>
            </w:r>
          </w:p>
          <w:p w14:paraId="57210C28" w14:textId="77777777" w:rsidR="001F1570" w:rsidRPr="006B3F74" w:rsidRDefault="001F1570" w:rsidP="001F1570">
            <w:pPr>
              <w:rPr>
                <w:rFonts w:ascii="Times New Roman" w:hAnsi="Times New Roman"/>
              </w:rPr>
            </w:pPr>
            <w:r w:rsidRPr="006B3F74">
              <w:rPr>
                <w:rFonts w:ascii="Times New Roman" w:hAnsi="Times New Roman"/>
              </w:rPr>
              <w:t>Preservative: 0.1% Sodium azide</w:t>
            </w:r>
          </w:p>
          <w:p w14:paraId="29DC3DBD" w14:textId="77777777" w:rsidR="001F1570" w:rsidRPr="006B3F74" w:rsidRDefault="001F1570" w:rsidP="001F1570">
            <w:pPr>
              <w:rPr>
                <w:rFonts w:ascii="Times New Roman" w:hAnsi="Times New Roman"/>
              </w:rPr>
            </w:pPr>
            <w:r w:rsidRPr="006B3F74">
              <w:rPr>
                <w:rFonts w:ascii="Times New Roman" w:hAnsi="Times New Roman"/>
              </w:rPr>
              <w:t>Constituents: PBS, 1% BSA</w:t>
            </w:r>
          </w:p>
          <w:p w14:paraId="01394206" w14:textId="77777777" w:rsidR="001F1570" w:rsidRPr="006B3F74" w:rsidRDefault="001F1570" w:rsidP="001F1570">
            <w:pPr>
              <w:rPr>
                <w:rFonts w:ascii="Times New Roman" w:hAnsi="Times New Roman"/>
              </w:rPr>
            </w:pPr>
            <w:r w:rsidRPr="006B3F74">
              <w:rPr>
                <w:rFonts w:ascii="Times New Roman" w:hAnsi="Times New Roman"/>
              </w:rPr>
              <w:t>Purity</w:t>
            </w:r>
          </w:p>
          <w:p w14:paraId="0CA682CD" w14:textId="77777777" w:rsidR="001F1570" w:rsidRPr="006B3F74" w:rsidRDefault="001F1570" w:rsidP="001F1570">
            <w:pPr>
              <w:rPr>
                <w:rFonts w:ascii="Times New Roman" w:hAnsi="Times New Roman"/>
              </w:rPr>
            </w:pPr>
            <w:r w:rsidRPr="006B3F74">
              <w:rPr>
                <w:rFonts w:ascii="Times New Roman" w:hAnsi="Times New Roman"/>
              </w:rPr>
              <w:t>Immunogen affinity purified</w:t>
            </w:r>
          </w:p>
          <w:p w14:paraId="6AF4A2CD" w14:textId="77777777" w:rsidR="001F1570" w:rsidRPr="006B3F74" w:rsidRDefault="001F1570" w:rsidP="001F1570">
            <w:pPr>
              <w:rPr>
                <w:rFonts w:ascii="Times New Roman" w:hAnsi="Times New Roman"/>
              </w:rPr>
            </w:pPr>
            <w:r w:rsidRPr="006B3F74">
              <w:rPr>
                <w:rFonts w:ascii="Times New Roman" w:hAnsi="Times New Roman"/>
              </w:rPr>
              <w:t>Clonality Polyclonal</w:t>
            </w:r>
          </w:p>
          <w:p w14:paraId="46167DE2" w14:textId="77777777" w:rsidR="001F1570" w:rsidRPr="006B3F74" w:rsidRDefault="001F1570" w:rsidP="001F1570">
            <w:pPr>
              <w:rPr>
                <w:rFonts w:ascii="Times New Roman" w:hAnsi="Times New Roman"/>
              </w:rPr>
            </w:pPr>
            <w:r w:rsidRPr="006B3F74">
              <w:rPr>
                <w:rFonts w:ascii="Times New Roman" w:hAnsi="Times New Roman"/>
              </w:rPr>
              <w:t>Isotype IgG</w:t>
            </w:r>
          </w:p>
        </w:tc>
        <w:tc>
          <w:tcPr>
            <w:tcW w:w="992" w:type="dxa"/>
          </w:tcPr>
          <w:p w14:paraId="67E81C71" w14:textId="77777777" w:rsidR="001F1570" w:rsidRPr="006B3F74" w:rsidRDefault="001F1570" w:rsidP="001F1570">
            <w:pPr>
              <w:jc w:val="center"/>
              <w:rPr>
                <w:rFonts w:ascii="Times New Roman" w:hAnsi="Times New Roman"/>
              </w:rPr>
            </w:pPr>
            <w:r w:rsidRPr="006B3F74">
              <w:rPr>
                <w:rFonts w:ascii="Times New Roman" w:hAnsi="Times New Roman"/>
              </w:rPr>
              <w:t>500мкл/оп</w:t>
            </w:r>
          </w:p>
        </w:tc>
        <w:tc>
          <w:tcPr>
            <w:tcW w:w="709" w:type="dxa"/>
          </w:tcPr>
          <w:p w14:paraId="4E9816FB" w14:textId="77777777" w:rsidR="001F1570" w:rsidRPr="006B3F74" w:rsidRDefault="001F1570" w:rsidP="001F1570">
            <w:pPr>
              <w:jc w:val="center"/>
              <w:rPr>
                <w:rFonts w:ascii="Times New Roman" w:hAnsi="Times New Roman"/>
              </w:rPr>
            </w:pPr>
            <w:r w:rsidRPr="006B3F74">
              <w:rPr>
                <w:rFonts w:ascii="Times New Roman" w:hAnsi="Times New Roman"/>
              </w:rPr>
              <w:t>1</w:t>
            </w:r>
          </w:p>
        </w:tc>
        <w:tc>
          <w:tcPr>
            <w:tcW w:w="1134" w:type="dxa"/>
          </w:tcPr>
          <w:p w14:paraId="3BB685A8" w14:textId="77777777" w:rsidR="001F1570" w:rsidRPr="006B3F74" w:rsidRDefault="001F1570" w:rsidP="001F1570">
            <w:pPr>
              <w:jc w:val="center"/>
              <w:rPr>
                <w:rFonts w:ascii="Times New Roman" w:hAnsi="Times New Roman"/>
              </w:rPr>
            </w:pPr>
            <w:r w:rsidRPr="006B3F74">
              <w:rPr>
                <w:rFonts w:ascii="Times New Roman" w:hAnsi="Times New Roman"/>
              </w:rPr>
              <w:t>1</w:t>
            </w:r>
            <w:r>
              <w:rPr>
                <w:rFonts w:ascii="Times New Roman" w:hAnsi="Times New Roman"/>
              </w:rPr>
              <w:t xml:space="preserve"> </w:t>
            </w:r>
            <w:r w:rsidRPr="006B3F74">
              <w:rPr>
                <w:rFonts w:ascii="Times New Roman" w:hAnsi="Times New Roman"/>
              </w:rPr>
              <w:t>300,00</w:t>
            </w:r>
          </w:p>
        </w:tc>
        <w:tc>
          <w:tcPr>
            <w:tcW w:w="1134" w:type="dxa"/>
          </w:tcPr>
          <w:p w14:paraId="64325C24" w14:textId="77777777" w:rsidR="001F1570" w:rsidRPr="006B3F74" w:rsidRDefault="001F1570" w:rsidP="001F1570">
            <w:pPr>
              <w:jc w:val="center"/>
              <w:rPr>
                <w:rFonts w:ascii="Times New Roman" w:hAnsi="Times New Roman"/>
              </w:rPr>
            </w:pPr>
            <w:r w:rsidRPr="006B3F74">
              <w:rPr>
                <w:rFonts w:ascii="Times New Roman" w:hAnsi="Times New Roman"/>
              </w:rPr>
              <w:t>1</w:t>
            </w:r>
            <w:r>
              <w:rPr>
                <w:rFonts w:ascii="Times New Roman" w:hAnsi="Times New Roman"/>
              </w:rPr>
              <w:t xml:space="preserve"> </w:t>
            </w:r>
            <w:r w:rsidRPr="006B3F74">
              <w:rPr>
                <w:rFonts w:ascii="Times New Roman" w:hAnsi="Times New Roman"/>
              </w:rPr>
              <w:t>300,00</w:t>
            </w:r>
          </w:p>
        </w:tc>
      </w:tr>
      <w:tr w:rsidR="001F1570" w:rsidRPr="00B546A2" w14:paraId="3F9FD2DE" w14:textId="77777777" w:rsidTr="009655B4">
        <w:tc>
          <w:tcPr>
            <w:tcW w:w="648" w:type="dxa"/>
          </w:tcPr>
          <w:p w14:paraId="2449C1BC"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3C9A06AA" w14:textId="77777777" w:rsidR="001F1570" w:rsidRPr="006B3F74" w:rsidRDefault="001F1570" w:rsidP="001F1570">
            <w:pPr>
              <w:rPr>
                <w:rFonts w:ascii="Times New Roman" w:hAnsi="Times New Roman"/>
                <w:bCs/>
              </w:rPr>
            </w:pPr>
            <w:r w:rsidRPr="006B3F74">
              <w:rPr>
                <w:rFonts w:ascii="Times New Roman" w:hAnsi="Times New Roman"/>
                <w:bCs/>
              </w:rPr>
              <w:t xml:space="preserve">APC anti-mouse CD4 Antibody </w:t>
            </w:r>
          </w:p>
          <w:p w14:paraId="7BFE7887" w14:textId="77777777" w:rsidR="001F1570" w:rsidRPr="006B3F74" w:rsidRDefault="001F1570" w:rsidP="001F1570">
            <w:pPr>
              <w:rPr>
                <w:rFonts w:ascii="Times New Roman" w:hAnsi="Times New Roman"/>
              </w:rPr>
            </w:pPr>
          </w:p>
        </w:tc>
        <w:tc>
          <w:tcPr>
            <w:tcW w:w="3119" w:type="dxa"/>
          </w:tcPr>
          <w:p w14:paraId="6C62CBE6" w14:textId="77777777" w:rsidR="001F1570" w:rsidRPr="006B3F74" w:rsidRDefault="001F1570" w:rsidP="001F1570">
            <w:pPr>
              <w:rPr>
                <w:rFonts w:ascii="Times New Roman" w:hAnsi="Times New Roman"/>
              </w:rPr>
            </w:pPr>
            <w:r w:rsidRPr="006B3F74">
              <w:rPr>
                <w:rFonts w:ascii="Times New Roman" w:hAnsi="Times New Roman"/>
              </w:rPr>
              <w:t>Clone GK1.5</w:t>
            </w:r>
          </w:p>
          <w:p w14:paraId="2535364F" w14:textId="77777777" w:rsidR="001F1570" w:rsidRPr="006B3F74" w:rsidRDefault="001F1570" w:rsidP="001F1570">
            <w:pPr>
              <w:rPr>
                <w:rFonts w:ascii="Times New Roman" w:hAnsi="Times New Roman"/>
                <w:color w:val="000000" w:themeColor="text1"/>
              </w:rPr>
            </w:pPr>
            <w:r w:rsidRPr="006B3F74">
              <w:rPr>
                <w:rFonts w:ascii="Times New Roman" w:hAnsi="Times New Roman"/>
              </w:rPr>
              <w:t xml:space="preserve">Isotype Control </w:t>
            </w:r>
            <w:r w:rsidRPr="006B3F74">
              <w:rPr>
                <w:rFonts w:ascii="Times New Roman" w:hAnsi="Times New Roman"/>
                <w:color w:val="000000" w:themeColor="text1"/>
              </w:rPr>
              <w:t>APC Rat IgG2b, κ Isotype Ctrl</w:t>
            </w:r>
          </w:p>
          <w:p w14:paraId="05714301" w14:textId="77777777" w:rsidR="001F1570" w:rsidRPr="006B3F74" w:rsidRDefault="001F1570" w:rsidP="001F1570">
            <w:pPr>
              <w:rPr>
                <w:rFonts w:ascii="Times New Roman" w:hAnsi="Times New Roman"/>
              </w:rPr>
            </w:pPr>
            <w:r w:rsidRPr="006B3F74">
              <w:rPr>
                <w:rFonts w:ascii="Times New Roman" w:hAnsi="Times New Roman"/>
              </w:rPr>
              <w:t xml:space="preserve">Reactivity Mouse </w:t>
            </w:r>
          </w:p>
          <w:p w14:paraId="652429B8" w14:textId="77777777" w:rsidR="001F1570" w:rsidRPr="006B3F74" w:rsidRDefault="001F1570" w:rsidP="001F1570">
            <w:pPr>
              <w:rPr>
                <w:rFonts w:ascii="Times New Roman" w:hAnsi="Times New Roman"/>
              </w:rPr>
            </w:pPr>
            <w:r w:rsidRPr="006B3F74">
              <w:rPr>
                <w:rFonts w:ascii="Times New Roman" w:hAnsi="Times New Roman"/>
              </w:rPr>
              <w:t xml:space="preserve">Antibody Type Monoclonal </w:t>
            </w:r>
          </w:p>
          <w:p w14:paraId="37616610" w14:textId="77777777" w:rsidR="001F1570" w:rsidRPr="006B3F74" w:rsidRDefault="001F1570" w:rsidP="001F1570">
            <w:pPr>
              <w:rPr>
                <w:rFonts w:ascii="Times New Roman" w:hAnsi="Times New Roman"/>
              </w:rPr>
            </w:pPr>
            <w:r w:rsidRPr="006B3F74">
              <w:rPr>
                <w:rFonts w:ascii="Times New Roman" w:hAnsi="Times New Roman"/>
              </w:rPr>
              <w:t xml:space="preserve">Host Species Rat </w:t>
            </w:r>
          </w:p>
          <w:p w14:paraId="2E955512" w14:textId="77777777" w:rsidR="001F1570" w:rsidRPr="006B3F74" w:rsidRDefault="001F1570" w:rsidP="001F1570">
            <w:pPr>
              <w:rPr>
                <w:rFonts w:ascii="Times New Roman" w:hAnsi="Times New Roman"/>
              </w:rPr>
            </w:pPr>
            <w:r w:rsidRPr="006B3F74">
              <w:rPr>
                <w:rFonts w:ascii="Times New Roman" w:hAnsi="Times New Roman"/>
              </w:rPr>
              <w:t xml:space="preserve">Immunogen Mouse CTL clone V4 </w:t>
            </w:r>
          </w:p>
          <w:p w14:paraId="31ED648A" w14:textId="77777777" w:rsidR="001F1570" w:rsidRPr="006B3F74" w:rsidRDefault="001F1570" w:rsidP="001F1570">
            <w:pPr>
              <w:rPr>
                <w:rFonts w:ascii="Times New Roman" w:hAnsi="Times New Roman"/>
              </w:rPr>
            </w:pPr>
            <w:r w:rsidRPr="006B3F74">
              <w:rPr>
                <w:rFonts w:ascii="Times New Roman" w:hAnsi="Times New Roman"/>
              </w:rPr>
              <w:lastRenderedPageBreak/>
              <w:t xml:space="preserve">Formulation Phosphate-buffered solution, pH 7.2, containing 0.09% sodium azide. </w:t>
            </w:r>
          </w:p>
          <w:p w14:paraId="7B36C32B" w14:textId="77777777" w:rsidR="001F1570" w:rsidRPr="006B3F74" w:rsidRDefault="001F1570" w:rsidP="001F1570">
            <w:pPr>
              <w:rPr>
                <w:rFonts w:ascii="Times New Roman" w:hAnsi="Times New Roman"/>
              </w:rPr>
            </w:pPr>
            <w:r w:rsidRPr="006B3F74">
              <w:rPr>
                <w:rFonts w:ascii="Times New Roman" w:hAnsi="Times New Roman"/>
              </w:rPr>
              <w:t xml:space="preserve">Preparation The antibody was purified by affinity chromatography, and conjugated with APC under optimal conditions. The solution is free of unconjugated APC and unconjugated antibody. </w:t>
            </w:r>
          </w:p>
          <w:p w14:paraId="7EEA3BEF" w14:textId="77777777" w:rsidR="001F1570" w:rsidRPr="006B3F74" w:rsidRDefault="001F1570" w:rsidP="001F1570">
            <w:pPr>
              <w:rPr>
                <w:rFonts w:ascii="Times New Roman" w:hAnsi="Times New Roman"/>
              </w:rPr>
            </w:pPr>
            <w:r w:rsidRPr="006B3F74">
              <w:rPr>
                <w:rFonts w:ascii="Times New Roman" w:hAnsi="Times New Roman"/>
              </w:rPr>
              <w:t xml:space="preserve">Concentration 0.2 mg/ml </w:t>
            </w:r>
          </w:p>
          <w:p w14:paraId="7B0A2EA4" w14:textId="77777777" w:rsidR="001F1570" w:rsidRPr="006B3F74" w:rsidRDefault="001F1570" w:rsidP="001F1570">
            <w:pPr>
              <w:rPr>
                <w:rFonts w:ascii="Times New Roman" w:hAnsi="Times New Roman"/>
              </w:rPr>
            </w:pPr>
            <w:r w:rsidRPr="006B3F74">
              <w:rPr>
                <w:rFonts w:ascii="Times New Roman" w:hAnsi="Times New Roman"/>
              </w:rPr>
              <w:t xml:space="preserve">Storage &amp; Handling The CD4 antibody solution should be stored undiluted between 2°C and 8°C, and protected from prolonged exposure to light. </w:t>
            </w:r>
            <w:r w:rsidRPr="006B3F74">
              <w:rPr>
                <w:rFonts w:ascii="Times New Roman" w:hAnsi="Times New Roman"/>
                <w:bCs/>
              </w:rPr>
              <w:t>Do not freeze.</w:t>
            </w:r>
            <w:r w:rsidRPr="006B3F74">
              <w:rPr>
                <w:rFonts w:ascii="Times New Roman" w:hAnsi="Times New Roman"/>
              </w:rPr>
              <w:t xml:space="preserve"> </w:t>
            </w:r>
          </w:p>
          <w:p w14:paraId="50AC3C4B" w14:textId="77777777" w:rsidR="001F1570" w:rsidRPr="006B3F74" w:rsidRDefault="001F1570" w:rsidP="001F1570">
            <w:pPr>
              <w:rPr>
                <w:rFonts w:ascii="Times New Roman" w:hAnsi="Times New Roman"/>
              </w:rPr>
            </w:pPr>
            <w:r w:rsidRPr="006B3F74">
              <w:rPr>
                <w:rFonts w:ascii="Times New Roman" w:hAnsi="Times New Roman"/>
              </w:rPr>
              <w:t xml:space="preserve">Application </w:t>
            </w:r>
            <w:r w:rsidRPr="006B3F74">
              <w:rPr>
                <w:rFonts w:ascii="Times New Roman" w:hAnsi="Times New Roman"/>
                <w:color w:val="000000" w:themeColor="text1"/>
              </w:rPr>
              <w:t>FC - Quality tested</w:t>
            </w:r>
          </w:p>
          <w:p w14:paraId="7A91E6AE" w14:textId="77777777" w:rsidR="001F1570" w:rsidRPr="006B3F74" w:rsidRDefault="001F1570" w:rsidP="001F1570">
            <w:pPr>
              <w:rPr>
                <w:rFonts w:ascii="Times New Roman" w:hAnsi="Times New Roman"/>
              </w:rPr>
            </w:pPr>
            <w:r w:rsidRPr="006B3F74">
              <w:rPr>
                <w:rFonts w:ascii="Times New Roman" w:hAnsi="Times New Roman"/>
              </w:rPr>
              <w:t>Excitation Laser Red Laser (633 nm)</w:t>
            </w:r>
          </w:p>
          <w:p w14:paraId="4A4B8E75" w14:textId="77777777" w:rsidR="001F1570" w:rsidRPr="006B3F74" w:rsidRDefault="001F1570" w:rsidP="001F1570">
            <w:pPr>
              <w:rPr>
                <w:rFonts w:ascii="Times New Roman" w:hAnsi="Times New Roman"/>
              </w:rPr>
            </w:pPr>
          </w:p>
          <w:p w14:paraId="4FA4F20C" w14:textId="77777777" w:rsidR="001F1570" w:rsidRPr="006B3F74" w:rsidRDefault="001F1570" w:rsidP="001F1570">
            <w:pPr>
              <w:rPr>
                <w:rFonts w:ascii="Times New Roman" w:hAnsi="Times New Roman"/>
              </w:rPr>
            </w:pPr>
          </w:p>
        </w:tc>
        <w:tc>
          <w:tcPr>
            <w:tcW w:w="992" w:type="dxa"/>
          </w:tcPr>
          <w:p w14:paraId="05E6A482" w14:textId="77777777" w:rsidR="001F1570" w:rsidRPr="006B3F74" w:rsidRDefault="001F1570" w:rsidP="001F1570">
            <w:pPr>
              <w:jc w:val="center"/>
              <w:rPr>
                <w:rFonts w:ascii="Times New Roman" w:hAnsi="Times New Roman"/>
              </w:rPr>
            </w:pPr>
            <w:r w:rsidRPr="006B3F74">
              <w:rPr>
                <w:rFonts w:ascii="Times New Roman" w:hAnsi="Times New Roman"/>
              </w:rPr>
              <w:lastRenderedPageBreak/>
              <w:t>100 мкг/оп</w:t>
            </w:r>
          </w:p>
          <w:p w14:paraId="7C41C326" w14:textId="77777777" w:rsidR="001F1570" w:rsidRPr="006B3F74" w:rsidRDefault="001F1570" w:rsidP="001F1570">
            <w:pPr>
              <w:jc w:val="center"/>
              <w:rPr>
                <w:rFonts w:ascii="Times New Roman" w:hAnsi="Times New Roman"/>
              </w:rPr>
            </w:pPr>
          </w:p>
        </w:tc>
        <w:tc>
          <w:tcPr>
            <w:tcW w:w="709" w:type="dxa"/>
          </w:tcPr>
          <w:p w14:paraId="01E8844A" w14:textId="77777777" w:rsidR="001F1570" w:rsidRPr="006B3F74" w:rsidRDefault="001F1570" w:rsidP="001F1570">
            <w:pPr>
              <w:jc w:val="center"/>
              <w:rPr>
                <w:rFonts w:ascii="Times New Roman" w:hAnsi="Times New Roman"/>
              </w:rPr>
            </w:pPr>
            <w:r w:rsidRPr="006B3F74">
              <w:rPr>
                <w:rFonts w:ascii="Times New Roman" w:hAnsi="Times New Roman"/>
              </w:rPr>
              <w:t>1</w:t>
            </w:r>
          </w:p>
        </w:tc>
        <w:tc>
          <w:tcPr>
            <w:tcW w:w="1134" w:type="dxa"/>
          </w:tcPr>
          <w:p w14:paraId="5027CB8C" w14:textId="77777777" w:rsidR="001F1570" w:rsidRPr="006B3F74" w:rsidRDefault="001F1570" w:rsidP="001F1570">
            <w:pPr>
              <w:jc w:val="center"/>
              <w:rPr>
                <w:rFonts w:ascii="Times New Roman" w:hAnsi="Times New Roman"/>
              </w:rPr>
            </w:pPr>
            <w:r>
              <w:rPr>
                <w:rFonts w:ascii="Times New Roman" w:hAnsi="Times New Roman"/>
              </w:rPr>
              <w:t>275</w:t>
            </w:r>
            <w:r w:rsidRPr="006B3F74">
              <w:rPr>
                <w:rFonts w:ascii="Times New Roman" w:hAnsi="Times New Roman"/>
              </w:rPr>
              <w:t>,</w:t>
            </w:r>
            <w:r>
              <w:rPr>
                <w:rFonts w:ascii="Times New Roman" w:hAnsi="Times New Roman"/>
              </w:rPr>
              <w:t>00</w:t>
            </w:r>
          </w:p>
        </w:tc>
        <w:tc>
          <w:tcPr>
            <w:tcW w:w="1134" w:type="dxa"/>
          </w:tcPr>
          <w:p w14:paraId="21B88A56" w14:textId="77777777" w:rsidR="001F1570" w:rsidRPr="00726DBB" w:rsidRDefault="001F1570" w:rsidP="001F1570">
            <w:pPr>
              <w:jc w:val="center"/>
              <w:rPr>
                <w:rFonts w:ascii="Times New Roman" w:hAnsi="Times New Roman"/>
              </w:rPr>
            </w:pPr>
            <w:r>
              <w:rPr>
                <w:rFonts w:ascii="Times New Roman" w:hAnsi="Times New Roman"/>
              </w:rPr>
              <w:t>275</w:t>
            </w:r>
            <w:r w:rsidRPr="006B3F74">
              <w:rPr>
                <w:rFonts w:ascii="Times New Roman" w:hAnsi="Times New Roman"/>
              </w:rPr>
              <w:t>,</w:t>
            </w:r>
            <w:r>
              <w:rPr>
                <w:rFonts w:ascii="Times New Roman" w:hAnsi="Times New Roman"/>
              </w:rPr>
              <w:t>00</w:t>
            </w:r>
          </w:p>
        </w:tc>
      </w:tr>
      <w:tr w:rsidR="001F1570" w:rsidRPr="00B546A2" w14:paraId="67322FF5" w14:textId="77777777" w:rsidTr="009655B4">
        <w:tc>
          <w:tcPr>
            <w:tcW w:w="648" w:type="dxa"/>
          </w:tcPr>
          <w:p w14:paraId="71696F61"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74E2C92E" w14:textId="77777777" w:rsidR="001F1570" w:rsidRPr="006B3F74" w:rsidRDefault="001F1570" w:rsidP="001F1570">
            <w:pPr>
              <w:rPr>
                <w:rFonts w:ascii="Times New Roman" w:hAnsi="Times New Roman"/>
                <w:bCs/>
              </w:rPr>
            </w:pPr>
            <w:r w:rsidRPr="006B3F74">
              <w:rPr>
                <w:rFonts w:ascii="Times New Roman" w:hAnsi="Times New Roman"/>
                <w:bCs/>
              </w:rPr>
              <w:t>FITC anti-mouse CD8a Antibody</w:t>
            </w:r>
          </w:p>
          <w:p w14:paraId="3B4CEE1C" w14:textId="77777777" w:rsidR="001F1570" w:rsidRPr="006B3F74" w:rsidRDefault="001F1570" w:rsidP="001F1570">
            <w:pPr>
              <w:rPr>
                <w:rFonts w:ascii="Times New Roman" w:hAnsi="Times New Roman"/>
              </w:rPr>
            </w:pPr>
          </w:p>
        </w:tc>
        <w:tc>
          <w:tcPr>
            <w:tcW w:w="3119" w:type="dxa"/>
          </w:tcPr>
          <w:p w14:paraId="11578084" w14:textId="77777777" w:rsidR="001F1570" w:rsidRPr="006B3F74" w:rsidRDefault="001F1570" w:rsidP="001F1570">
            <w:pPr>
              <w:rPr>
                <w:rFonts w:ascii="Times New Roman" w:hAnsi="Times New Roman"/>
                <w:color w:val="000000" w:themeColor="text1"/>
              </w:rPr>
            </w:pPr>
            <w:r w:rsidRPr="006B3F74">
              <w:rPr>
                <w:rFonts w:ascii="Times New Roman" w:hAnsi="Times New Roman"/>
              </w:rPr>
              <w:t xml:space="preserve">Clone </w:t>
            </w:r>
            <w:r w:rsidRPr="006B3F74">
              <w:rPr>
                <w:rFonts w:ascii="Times New Roman" w:hAnsi="Times New Roman"/>
                <w:color w:val="000000" w:themeColor="text1"/>
              </w:rPr>
              <w:t>53-6.7;</w:t>
            </w:r>
          </w:p>
          <w:p w14:paraId="64EA0159" w14:textId="77777777" w:rsidR="001F1570" w:rsidRPr="006B3F74" w:rsidRDefault="001F1570" w:rsidP="001F1570">
            <w:pPr>
              <w:rPr>
                <w:rFonts w:ascii="Times New Roman" w:hAnsi="Times New Roman"/>
                <w:color w:val="000000" w:themeColor="text1"/>
              </w:rPr>
            </w:pPr>
            <w:r w:rsidRPr="006B3F74">
              <w:rPr>
                <w:rFonts w:ascii="Times New Roman" w:hAnsi="Times New Roman"/>
                <w:color w:val="000000" w:themeColor="text1"/>
              </w:rPr>
              <w:t>Isotype Control FITC Rat IgG2a, κ Isotype Ctrl</w:t>
            </w:r>
          </w:p>
          <w:p w14:paraId="0042926C" w14:textId="77777777" w:rsidR="001F1570" w:rsidRPr="006B3F74" w:rsidRDefault="001F1570" w:rsidP="001F1570">
            <w:pPr>
              <w:rPr>
                <w:rFonts w:ascii="Times New Roman" w:hAnsi="Times New Roman"/>
              </w:rPr>
            </w:pPr>
            <w:r w:rsidRPr="006B3F74">
              <w:rPr>
                <w:rFonts w:ascii="Times New Roman" w:hAnsi="Times New Roman"/>
              </w:rPr>
              <w:t xml:space="preserve">Reactivity Mouse </w:t>
            </w:r>
          </w:p>
          <w:p w14:paraId="14F7D99B" w14:textId="77777777" w:rsidR="001F1570" w:rsidRPr="006B3F74" w:rsidRDefault="001F1570" w:rsidP="001F1570">
            <w:pPr>
              <w:rPr>
                <w:rFonts w:ascii="Times New Roman" w:hAnsi="Times New Roman"/>
              </w:rPr>
            </w:pPr>
            <w:r w:rsidRPr="006B3F74">
              <w:rPr>
                <w:rFonts w:ascii="Times New Roman" w:hAnsi="Times New Roman"/>
              </w:rPr>
              <w:t xml:space="preserve">Antibody Type Monoclonal </w:t>
            </w:r>
          </w:p>
          <w:p w14:paraId="0363D4C6" w14:textId="77777777" w:rsidR="001F1570" w:rsidRPr="006B3F74" w:rsidRDefault="001F1570" w:rsidP="001F1570">
            <w:pPr>
              <w:rPr>
                <w:rFonts w:ascii="Times New Roman" w:hAnsi="Times New Roman"/>
              </w:rPr>
            </w:pPr>
            <w:r w:rsidRPr="006B3F74">
              <w:rPr>
                <w:rFonts w:ascii="Times New Roman" w:hAnsi="Times New Roman"/>
              </w:rPr>
              <w:t xml:space="preserve">Host Species Rat </w:t>
            </w:r>
          </w:p>
          <w:p w14:paraId="27E65A06" w14:textId="77777777" w:rsidR="001F1570" w:rsidRPr="006B3F74" w:rsidRDefault="001F1570" w:rsidP="001F1570">
            <w:pPr>
              <w:rPr>
                <w:rFonts w:ascii="Times New Roman" w:hAnsi="Times New Roman"/>
              </w:rPr>
            </w:pPr>
            <w:r w:rsidRPr="006B3F74">
              <w:rPr>
                <w:rFonts w:ascii="Times New Roman" w:hAnsi="Times New Roman"/>
              </w:rPr>
              <w:t xml:space="preserve">Immunogen Mouse thymus or spleen </w:t>
            </w:r>
          </w:p>
          <w:p w14:paraId="4B1856A7" w14:textId="77777777" w:rsidR="001F1570" w:rsidRPr="006B3F74" w:rsidRDefault="001F1570" w:rsidP="001F1570">
            <w:pPr>
              <w:rPr>
                <w:rFonts w:ascii="Times New Roman" w:hAnsi="Times New Roman"/>
              </w:rPr>
            </w:pPr>
            <w:r w:rsidRPr="006B3F74">
              <w:rPr>
                <w:rFonts w:ascii="Times New Roman" w:hAnsi="Times New Roman"/>
              </w:rPr>
              <w:t xml:space="preserve">Formulation Phosphate-buffered solution, pH 7.2, containing 0.09% sodium azide. </w:t>
            </w:r>
          </w:p>
          <w:p w14:paraId="7FC112BD" w14:textId="77777777" w:rsidR="001F1570" w:rsidRPr="006B3F74" w:rsidRDefault="001F1570" w:rsidP="001F1570">
            <w:pPr>
              <w:rPr>
                <w:rFonts w:ascii="Times New Roman" w:hAnsi="Times New Roman"/>
              </w:rPr>
            </w:pPr>
            <w:r w:rsidRPr="006B3F74">
              <w:rPr>
                <w:rFonts w:ascii="Times New Roman" w:hAnsi="Times New Roman"/>
              </w:rPr>
              <w:t xml:space="preserve">Preparation The antibody was purified by affinity chromatography, and conjugated with FITC under optimal </w:t>
            </w:r>
            <w:r w:rsidRPr="006B3F74">
              <w:rPr>
                <w:rFonts w:ascii="Times New Roman" w:hAnsi="Times New Roman"/>
              </w:rPr>
              <w:lastRenderedPageBreak/>
              <w:t xml:space="preserve">conditions. The solution is free of unconjugated FITC. </w:t>
            </w:r>
          </w:p>
          <w:p w14:paraId="2CF8E734" w14:textId="77777777" w:rsidR="001F1570" w:rsidRPr="006B3F74" w:rsidRDefault="001F1570" w:rsidP="001F1570">
            <w:pPr>
              <w:rPr>
                <w:rFonts w:ascii="Times New Roman" w:hAnsi="Times New Roman"/>
              </w:rPr>
            </w:pPr>
            <w:r w:rsidRPr="006B3F74">
              <w:rPr>
                <w:rFonts w:ascii="Times New Roman" w:hAnsi="Times New Roman"/>
              </w:rPr>
              <w:t xml:space="preserve">Concentration 0.5 mg/ml </w:t>
            </w:r>
          </w:p>
          <w:p w14:paraId="63CA8A2F" w14:textId="77777777" w:rsidR="001F1570" w:rsidRPr="006B3F74" w:rsidRDefault="001F1570" w:rsidP="001F1570">
            <w:pPr>
              <w:rPr>
                <w:rFonts w:ascii="Times New Roman" w:hAnsi="Times New Roman"/>
              </w:rPr>
            </w:pPr>
            <w:r w:rsidRPr="006B3F74">
              <w:rPr>
                <w:rFonts w:ascii="Times New Roman" w:hAnsi="Times New Roman"/>
              </w:rPr>
              <w:t xml:space="preserve">Storage &amp; Handling The CD8a antibody solution should be stored undiluted between 2°C and 8°C, and protected from prolonged exposure to light. </w:t>
            </w:r>
            <w:r w:rsidRPr="006B3F74">
              <w:rPr>
                <w:rFonts w:ascii="Times New Roman" w:hAnsi="Times New Roman"/>
                <w:bCs/>
              </w:rPr>
              <w:t>Do not freeze.</w:t>
            </w:r>
            <w:r w:rsidRPr="006B3F74">
              <w:rPr>
                <w:rFonts w:ascii="Times New Roman" w:hAnsi="Times New Roman"/>
              </w:rPr>
              <w:t xml:space="preserve"> </w:t>
            </w:r>
          </w:p>
          <w:p w14:paraId="6C24142C" w14:textId="77777777" w:rsidR="001F1570" w:rsidRPr="006B3F74" w:rsidRDefault="001F1570" w:rsidP="001F1570">
            <w:pPr>
              <w:rPr>
                <w:rFonts w:ascii="Times New Roman" w:hAnsi="Times New Roman"/>
                <w:color w:val="000000" w:themeColor="text1"/>
              </w:rPr>
            </w:pPr>
            <w:r w:rsidRPr="006B3F74">
              <w:rPr>
                <w:rFonts w:ascii="Times New Roman" w:hAnsi="Times New Roman"/>
              </w:rPr>
              <w:t xml:space="preserve">Application </w:t>
            </w:r>
            <w:r w:rsidRPr="006B3F74">
              <w:rPr>
                <w:rFonts w:ascii="Times New Roman" w:hAnsi="Times New Roman"/>
                <w:color w:val="000000" w:themeColor="text1"/>
              </w:rPr>
              <w:t>FC - Quality tested</w:t>
            </w:r>
          </w:p>
          <w:p w14:paraId="3F26D9CA" w14:textId="77777777" w:rsidR="001F1570" w:rsidRPr="006B3F74" w:rsidRDefault="001F1570" w:rsidP="001F1570">
            <w:pPr>
              <w:rPr>
                <w:rFonts w:ascii="Times New Roman" w:hAnsi="Times New Roman"/>
              </w:rPr>
            </w:pPr>
            <w:r w:rsidRPr="006B3F74">
              <w:rPr>
                <w:rFonts w:ascii="Times New Roman" w:hAnsi="Times New Roman"/>
              </w:rPr>
              <w:t>Excitation Laser Blue Laser (488 nm)</w:t>
            </w:r>
          </w:p>
          <w:p w14:paraId="507DF352" w14:textId="77777777" w:rsidR="001F1570" w:rsidRPr="006B3F74" w:rsidRDefault="001F1570" w:rsidP="001F1570">
            <w:pPr>
              <w:rPr>
                <w:rFonts w:ascii="Times New Roman" w:hAnsi="Times New Roman"/>
              </w:rPr>
            </w:pPr>
          </w:p>
          <w:p w14:paraId="0AEC81EF" w14:textId="77777777" w:rsidR="001F1570" w:rsidRPr="006B3F74" w:rsidRDefault="001F1570" w:rsidP="001F1570">
            <w:pPr>
              <w:rPr>
                <w:rFonts w:ascii="Times New Roman" w:hAnsi="Times New Roman"/>
              </w:rPr>
            </w:pPr>
          </w:p>
        </w:tc>
        <w:tc>
          <w:tcPr>
            <w:tcW w:w="992" w:type="dxa"/>
          </w:tcPr>
          <w:p w14:paraId="2E416BF1" w14:textId="77777777" w:rsidR="001F1570" w:rsidRPr="006B3F74" w:rsidRDefault="001F1570" w:rsidP="001F1570">
            <w:pPr>
              <w:jc w:val="center"/>
              <w:rPr>
                <w:rFonts w:ascii="Times New Roman" w:hAnsi="Times New Roman"/>
              </w:rPr>
            </w:pPr>
            <w:r w:rsidRPr="006B3F74">
              <w:rPr>
                <w:rFonts w:ascii="Times New Roman" w:hAnsi="Times New Roman"/>
              </w:rPr>
              <w:lastRenderedPageBreak/>
              <w:t>500 мкг/оп</w:t>
            </w:r>
          </w:p>
        </w:tc>
        <w:tc>
          <w:tcPr>
            <w:tcW w:w="709" w:type="dxa"/>
          </w:tcPr>
          <w:p w14:paraId="1ED6C648" w14:textId="77777777" w:rsidR="001F1570" w:rsidRPr="006B3F74" w:rsidRDefault="001F1570" w:rsidP="001F1570">
            <w:pPr>
              <w:jc w:val="center"/>
              <w:rPr>
                <w:rFonts w:ascii="Times New Roman" w:hAnsi="Times New Roman"/>
              </w:rPr>
            </w:pPr>
            <w:r w:rsidRPr="006B3F74">
              <w:rPr>
                <w:rFonts w:ascii="Times New Roman" w:hAnsi="Times New Roman"/>
              </w:rPr>
              <w:t>1</w:t>
            </w:r>
          </w:p>
        </w:tc>
        <w:tc>
          <w:tcPr>
            <w:tcW w:w="1134" w:type="dxa"/>
          </w:tcPr>
          <w:p w14:paraId="308187CE" w14:textId="77777777" w:rsidR="001F1570" w:rsidRPr="00726DBB" w:rsidRDefault="001F1570" w:rsidP="001F1570">
            <w:pPr>
              <w:jc w:val="center"/>
              <w:rPr>
                <w:rFonts w:ascii="Times New Roman" w:hAnsi="Times New Roman"/>
              </w:rPr>
            </w:pPr>
            <w:r>
              <w:rPr>
                <w:rFonts w:ascii="Times New Roman" w:hAnsi="Times New Roman"/>
              </w:rPr>
              <w:t>206</w:t>
            </w:r>
            <w:r w:rsidRPr="006B3F74">
              <w:rPr>
                <w:rFonts w:ascii="Times New Roman" w:hAnsi="Times New Roman"/>
              </w:rPr>
              <w:t>,</w:t>
            </w:r>
            <w:r>
              <w:rPr>
                <w:rFonts w:ascii="Times New Roman" w:hAnsi="Times New Roman"/>
              </w:rPr>
              <w:t>00</w:t>
            </w:r>
          </w:p>
        </w:tc>
        <w:tc>
          <w:tcPr>
            <w:tcW w:w="1134" w:type="dxa"/>
          </w:tcPr>
          <w:p w14:paraId="7443C6E5" w14:textId="77777777" w:rsidR="001F1570" w:rsidRPr="00726DBB" w:rsidRDefault="001F1570" w:rsidP="001F1570">
            <w:pPr>
              <w:jc w:val="center"/>
              <w:rPr>
                <w:rFonts w:ascii="Times New Roman" w:hAnsi="Times New Roman"/>
              </w:rPr>
            </w:pPr>
            <w:r>
              <w:rPr>
                <w:rFonts w:ascii="Times New Roman" w:hAnsi="Times New Roman"/>
              </w:rPr>
              <w:t>206</w:t>
            </w:r>
            <w:r w:rsidRPr="006B3F74">
              <w:rPr>
                <w:rFonts w:ascii="Times New Roman" w:hAnsi="Times New Roman"/>
              </w:rPr>
              <w:t>,</w:t>
            </w:r>
            <w:r>
              <w:rPr>
                <w:rFonts w:ascii="Times New Roman" w:hAnsi="Times New Roman"/>
              </w:rPr>
              <w:t>00</w:t>
            </w:r>
          </w:p>
        </w:tc>
      </w:tr>
      <w:tr w:rsidR="001F1570" w:rsidRPr="00B546A2" w14:paraId="1D05433D" w14:textId="77777777" w:rsidTr="009655B4">
        <w:tc>
          <w:tcPr>
            <w:tcW w:w="648" w:type="dxa"/>
          </w:tcPr>
          <w:p w14:paraId="0B66B215"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7DCA8E91"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PE anti-mouse CD19 Antibody</w:t>
            </w:r>
          </w:p>
          <w:p w14:paraId="5ECC40B1" w14:textId="77777777" w:rsidR="001F1570" w:rsidRPr="00B546A2" w:rsidRDefault="001F1570" w:rsidP="001F1570">
            <w:pPr>
              <w:rPr>
                <w:rFonts w:ascii="Times New Roman" w:hAnsi="Times New Roman"/>
                <w:sz w:val="24"/>
                <w:szCs w:val="24"/>
              </w:rPr>
            </w:pPr>
          </w:p>
        </w:tc>
        <w:tc>
          <w:tcPr>
            <w:tcW w:w="3119" w:type="dxa"/>
          </w:tcPr>
          <w:p w14:paraId="5CDAB56B"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Clone 6D5</w:t>
            </w:r>
          </w:p>
          <w:p w14:paraId="4D6EB205"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Isotype Control PE Rat IgG2a, κ Isotype Ctrl</w:t>
            </w:r>
          </w:p>
          <w:p w14:paraId="2AB05617"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Reactivity Mouse </w:t>
            </w:r>
          </w:p>
          <w:p w14:paraId="49E375E3"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themeColor="text1"/>
                <w:sz w:val="24"/>
                <w:szCs w:val="24"/>
              </w:rPr>
              <w:t xml:space="preserve">Antibody Type </w:t>
            </w:r>
            <w:r w:rsidRPr="00B546A2">
              <w:rPr>
                <w:rFonts w:ascii="Times New Roman" w:hAnsi="Times New Roman"/>
                <w:sz w:val="24"/>
                <w:szCs w:val="24"/>
              </w:rPr>
              <w:t xml:space="preserve">Monoclonal </w:t>
            </w:r>
          </w:p>
          <w:p w14:paraId="362E74E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2F46DFC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Mouse CD19-expressing K562 human erythroleukemia cells </w:t>
            </w:r>
          </w:p>
          <w:p w14:paraId="4D0317A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0AAE428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 under optimal conditions. The solution is free of unconjugated PE and unconjugated antibody. </w:t>
            </w:r>
          </w:p>
          <w:p w14:paraId="5A3AC9A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Concentration 0.2 mg/ml </w:t>
            </w:r>
          </w:p>
          <w:p w14:paraId="1C56BD4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46A7E359"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sz w:val="24"/>
                <w:szCs w:val="24"/>
              </w:rPr>
              <w:t xml:space="preserve">Application </w:t>
            </w:r>
            <w:r w:rsidRPr="00B546A2">
              <w:rPr>
                <w:rFonts w:ascii="Times New Roman" w:hAnsi="Times New Roman"/>
                <w:color w:val="000000" w:themeColor="text1"/>
                <w:sz w:val="24"/>
                <w:szCs w:val="24"/>
              </w:rPr>
              <w:t>FC - Quality tested</w:t>
            </w:r>
          </w:p>
          <w:p w14:paraId="31C99AA9"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themeColor="text1"/>
                <w:sz w:val="24"/>
                <w:szCs w:val="24"/>
              </w:rPr>
              <w:t>Excitation Laser Blue Laser (488 nm); Green Laser (532 nm)/Yellow-Green Laser (561 nm)</w:t>
            </w:r>
          </w:p>
        </w:tc>
        <w:tc>
          <w:tcPr>
            <w:tcW w:w="992" w:type="dxa"/>
          </w:tcPr>
          <w:p w14:paraId="1E3F0A42"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200мкг/оп</w:t>
            </w:r>
          </w:p>
        </w:tc>
        <w:tc>
          <w:tcPr>
            <w:tcW w:w="709" w:type="dxa"/>
          </w:tcPr>
          <w:p w14:paraId="737936AD"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0C338D9A"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252</w:t>
            </w:r>
            <w:r w:rsidRPr="00B546A2">
              <w:rPr>
                <w:rFonts w:ascii="Times New Roman" w:hAnsi="Times New Roman"/>
                <w:sz w:val="24"/>
                <w:szCs w:val="24"/>
              </w:rPr>
              <w:t>,</w:t>
            </w:r>
            <w:r>
              <w:rPr>
                <w:rFonts w:ascii="Times New Roman" w:hAnsi="Times New Roman"/>
                <w:sz w:val="24"/>
                <w:szCs w:val="24"/>
              </w:rPr>
              <w:t>00</w:t>
            </w:r>
          </w:p>
        </w:tc>
        <w:tc>
          <w:tcPr>
            <w:tcW w:w="1134" w:type="dxa"/>
          </w:tcPr>
          <w:p w14:paraId="30CBFF13"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25</w:t>
            </w:r>
            <w:r>
              <w:rPr>
                <w:rFonts w:ascii="Times New Roman" w:hAnsi="Times New Roman"/>
                <w:sz w:val="24"/>
                <w:szCs w:val="24"/>
              </w:rPr>
              <w:t>2</w:t>
            </w:r>
            <w:r w:rsidRPr="00B546A2">
              <w:rPr>
                <w:rFonts w:ascii="Times New Roman" w:hAnsi="Times New Roman"/>
                <w:sz w:val="24"/>
                <w:szCs w:val="24"/>
              </w:rPr>
              <w:t>,</w:t>
            </w:r>
            <w:r>
              <w:rPr>
                <w:rFonts w:ascii="Times New Roman" w:hAnsi="Times New Roman"/>
                <w:sz w:val="24"/>
                <w:szCs w:val="24"/>
              </w:rPr>
              <w:t>00</w:t>
            </w:r>
          </w:p>
        </w:tc>
      </w:tr>
      <w:tr w:rsidR="001F1570" w:rsidRPr="00B546A2" w14:paraId="40E7D940" w14:textId="77777777" w:rsidTr="009655B4">
        <w:tc>
          <w:tcPr>
            <w:tcW w:w="648" w:type="dxa"/>
          </w:tcPr>
          <w:p w14:paraId="6DF12BA3"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5823FA0F"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 xml:space="preserve">PE anti-mouse/human CD45R/B220 Antibody </w:t>
            </w:r>
          </w:p>
          <w:p w14:paraId="773CF660" w14:textId="77777777" w:rsidR="001F1570" w:rsidRPr="00B546A2" w:rsidRDefault="001F1570" w:rsidP="001F1570">
            <w:pPr>
              <w:rPr>
                <w:rFonts w:ascii="Times New Roman" w:hAnsi="Times New Roman"/>
                <w:sz w:val="24"/>
                <w:szCs w:val="24"/>
              </w:rPr>
            </w:pPr>
          </w:p>
        </w:tc>
        <w:tc>
          <w:tcPr>
            <w:tcW w:w="3119" w:type="dxa"/>
          </w:tcPr>
          <w:p w14:paraId="78C4B46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RA3-6B2</w:t>
            </w:r>
          </w:p>
          <w:p w14:paraId="2D4A23F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Control PE Rat IgG2a, κ Isotype Ctrl</w:t>
            </w:r>
          </w:p>
          <w:p w14:paraId="1051C1E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Human, </w:t>
            </w:r>
            <w:r w:rsidRPr="00B546A2">
              <w:rPr>
                <w:rFonts w:ascii="Times New Roman" w:hAnsi="Times New Roman"/>
                <w:bCs/>
                <w:sz w:val="24"/>
                <w:szCs w:val="24"/>
              </w:rPr>
              <w:t>Cross-Reactivity:</w:t>
            </w:r>
            <w:r w:rsidRPr="00B546A2">
              <w:rPr>
                <w:rFonts w:ascii="Times New Roman" w:hAnsi="Times New Roman"/>
                <w:sz w:val="24"/>
                <w:szCs w:val="24"/>
              </w:rPr>
              <w:t xml:space="preserve"> Cat (Feline) </w:t>
            </w:r>
          </w:p>
          <w:p w14:paraId="2B87626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03D5D8F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3DF1384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Abelson murine leukemia virus-induced pre-B tumor cells </w:t>
            </w:r>
          </w:p>
          <w:p w14:paraId="6A08A64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68DFCB4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 under optimal conditions. The solution is free of unconjugated PE and unconjugated antibody. </w:t>
            </w:r>
          </w:p>
          <w:p w14:paraId="6C85782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Concentration 0.2 mg/ml </w:t>
            </w:r>
          </w:p>
          <w:p w14:paraId="575FF79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antibody solution should be stored undiluted 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17AB34C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p w14:paraId="1E13871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Excitation Laser Blue Laser (488 nm); Green Laser (532 nm)/Yellow-Green Laser (561 nm);</w:t>
            </w:r>
          </w:p>
          <w:p w14:paraId="6E332372" w14:textId="77777777" w:rsidR="001F1570" w:rsidRPr="00B546A2" w:rsidRDefault="001F1570" w:rsidP="001F1570">
            <w:pPr>
              <w:rPr>
                <w:rFonts w:ascii="Times New Roman" w:hAnsi="Times New Roman"/>
                <w:sz w:val="24"/>
                <w:szCs w:val="24"/>
              </w:rPr>
            </w:pPr>
          </w:p>
        </w:tc>
        <w:tc>
          <w:tcPr>
            <w:tcW w:w="992" w:type="dxa"/>
          </w:tcPr>
          <w:p w14:paraId="3AE3CA4B"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200мкг/оп</w:t>
            </w:r>
          </w:p>
        </w:tc>
        <w:tc>
          <w:tcPr>
            <w:tcW w:w="709" w:type="dxa"/>
          </w:tcPr>
          <w:p w14:paraId="4FD47F14"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261C0852"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206</w:t>
            </w:r>
            <w:r w:rsidRPr="00B546A2">
              <w:rPr>
                <w:rFonts w:ascii="Times New Roman" w:hAnsi="Times New Roman"/>
                <w:sz w:val="24"/>
                <w:szCs w:val="24"/>
              </w:rPr>
              <w:t>,</w:t>
            </w:r>
            <w:r>
              <w:rPr>
                <w:rFonts w:ascii="Times New Roman" w:hAnsi="Times New Roman"/>
                <w:sz w:val="24"/>
                <w:szCs w:val="24"/>
              </w:rPr>
              <w:t>00</w:t>
            </w:r>
          </w:p>
        </w:tc>
        <w:tc>
          <w:tcPr>
            <w:tcW w:w="1134" w:type="dxa"/>
          </w:tcPr>
          <w:p w14:paraId="1C77F467"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20</w:t>
            </w:r>
            <w:r>
              <w:rPr>
                <w:rFonts w:ascii="Times New Roman" w:hAnsi="Times New Roman"/>
                <w:sz w:val="24"/>
                <w:szCs w:val="24"/>
              </w:rPr>
              <w:t>6</w:t>
            </w:r>
            <w:r w:rsidRPr="00B546A2">
              <w:rPr>
                <w:rFonts w:ascii="Times New Roman" w:hAnsi="Times New Roman"/>
                <w:sz w:val="24"/>
                <w:szCs w:val="24"/>
              </w:rPr>
              <w:t>,</w:t>
            </w:r>
            <w:r>
              <w:rPr>
                <w:rFonts w:ascii="Times New Roman" w:hAnsi="Times New Roman"/>
                <w:sz w:val="24"/>
                <w:szCs w:val="24"/>
              </w:rPr>
              <w:t>00</w:t>
            </w:r>
          </w:p>
        </w:tc>
      </w:tr>
      <w:tr w:rsidR="001F1570" w:rsidRPr="00B546A2" w14:paraId="7BBEAD06" w14:textId="77777777" w:rsidTr="009655B4">
        <w:tc>
          <w:tcPr>
            <w:tcW w:w="648" w:type="dxa"/>
          </w:tcPr>
          <w:p w14:paraId="1986512E"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50E51EE3"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Pacific Bluе anti-mouse CD19 Antibody</w:t>
            </w:r>
          </w:p>
          <w:p w14:paraId="00DEC7C1" w14:textId="77777777" w:rsidR="001F1570" w:rsidRPr="00B546A2" w:rsidRDefault="001F1570" w:rsidP="001F1570">
            <w:pPr>
              <w:rPr>
                <w:rFonts w:ascii="Times New Roman" w:hAnsi="Times New Roman"/>
                <w:sz w:val="24"/>
                <w:szCs w:val="24"/>
              </w:rPr>
            </w:pPr>
          </w:p>
        </w:tc>
        <w:tc>
          <w:tcPr>
            <w:tcW w:w="3119" w:type="dxa"/>
          </w:tcPr>
          <w:p w14:paraId="7DA1F00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Clone </w:t>
            </w:r>
            <w:r w:rsidRPr="00B546A2">
              <w:rPr>
                <w:rFonts w:ascii="Times New Roman" w:eastAsiaTheme="majorEastAsia" w:hAnsi="Times New Roman"/>
                <w:sz w:val="24"/>
                <w:szCs w:val="24"/>
              </w:rPr>
              <w:t>6D5</w:t>
            </w:r>
          </w:p>
          <w:p w14:paraId="48834B1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Control Pacific Blue Rat IgG2a, κ Isotype Ctrl</w:t>
            </w:r>
          </w:p>
          <w:p w14:paraId="6FE4761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2A92334F"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45C71BF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0288AA6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Mouse CD19-expressing K562 human erythroleukemia cells </w:t>
            </w:r>
          </w:p>
          <w:p w14:paraId="4FFDD27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577FD6A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Pacific Blue™ under optimal conditions. The solution is free of unconjugated Pacific Blue™ . </w:t>
            </w:r>
          </w:p>
          <w:p w14:paraId="5E5BAB9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Concentration 0.5 mg/ml </w:t>
            </w:r>
          </w:p>
          <w:p w14:paraId="7DD2027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CD19 antibody solution should be stored undiluted 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7CB6585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tc>
        <w:tc>
          <w:tcPr>
            <w:tcW w:w="992" w:type="dxa"/>
          </w:tcPr>
          <w:p w14:paraId="7A66EC45"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598312F8"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147B9055"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446</w:t>
            </w:r>
            <w:r w:rsidRPr="00B546A2">
              <w:rPr>
                <w:rFonts w:ascii="Times New Roman" w:hAnsi="Times New Roman"/>
                <w:sz w:val="24"/>
                <w:szCs w:val="24"/>
              </w:rPr>
              <w:t>,</w:t>
            </w:r>
            <w:r>
              <w:rPr>
                <w:rFonts w:ascii="Times New Roman" w:hAnsi="Times New Roman"/>
                <w:sz w:val="24"/>
                <w:szCs w:val="24"/>
              </w:rPr>
              <w:t>00</w:t>
            </w:r>
          </w:p>
        </w:tc>
        <w:tc>
          <w:tcPr>
            <w:tcW w:w="1134" w:type="dxa"/>
          </w:tcPr>
          <w:p w14:paraId="635CD75B"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446</w:t>
            </w:r>
            <w:r w:rsidRPr="00B546A2">
              <w:rPr>
                <w:rFonts w:ascii="Times New Roman" w:hAnsi="Times New Roman"/>
                <w:sz w:val="24"/>
                <w:szCs w:val="24"/>
              </w:rPr>
              <w:t>,</w:t>
            </w:r>
            <w:r>
              <w:rPr>
                <w:rFonts w:ascii="Times New Roman" w:hAnsi="Times New Roman"/>
                <w:sz w:val="24"/>
                <w:szCs w:val="24"/>
              </w:rPr>
              <w:t>00</w:t>
            </w:r>
          </w:p>
        </w:tc>
      </w:tr>
      <w:tr w:rsidR="001F1570" w:rsidRPr="00B546A2" w14:paraId="19819893" w14:textId="77777777" w:rsidTr="009655B4">
        <w:tc>
          <w:tcPr>
            <w:tcW w:w="648" w:type="dxa"/>
          </w:tcPr>
          <w:p w14:paraId="5D00BFC1"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00C943A2"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 xml:space="preserve">APC anti-mouse CD25 Antibody </w:t>
            </w:r>
          </w:p>
          <w:p w14:paraId="44343C46" w14:textId="77777777" w:rsidR="001F1570" w:rsidRPr="00B546A2" w:rsidRDefault="001F1570" w:rsidP="001F1570">
            <w:pPr>
              <w:rPr>
                <w:rFonts w:ascii="Times New Roman" w:hAnsi="Times New Roman"/>
                <w:sz w:val="24"/>
                <w:szCs w:val="24"/>
              </w:rPr>
            </w:pPr>
          </w:p>
        </w:tc>
        <w:tc>
          <w:tcPr>
            <w:tcW w:w="3119" w:type="dxa"/>
          </w:tcPr>
          <w:p w14:paraId="22F9198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Clone </w:t>
            </w:r>
            <w:r w:rsidRPr="00B546A2">
              <w:rPr>
                <w:rFonts w:ascii="Times New Roman" w:eastAsiaTheme="majorEastAsia" w:hAnsi="Times New Roman"/>
                <w:sz w:val="24"/>
                <w:szCs w:val="24"/>
              </w:rPr>
              <w:t>PC61</w:t>
            </w:r>
          </w:p>
          <w:p w14:paraId="49553C0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Isotype Control </w:t>
            </w:r>
            <w:r w:rsidRPr="00B546A2">
              <w:rPr>
                <w:rFonts w:ascii="Times New Roman" w:eastAsiaTheme="majorEastAsia" w:hAnsi="Times New Roman"/>
                <w:sz w:val="24"/>
                <w:szCs w:val="24"/>
              </w:rPr>
              <w:t>APC Rat IgG1, λ Isotype Ctrl</w:t>
            </w:r>
          </w:p>
          <w:p w14:paraId="65EC357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31CC62D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08F96E1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64010580"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IL-2-dependent cytolytic mouse T-cell clone B6.1 </w:t>
            </w:r>
          </w:p>
          <w:p w14:paraId="163CF29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3B3364B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APC under optimal conditions. The solution is free of unconjugated APC and unconjugated antibody. </w:t>
            </w:r>
          </w:p>
          <w:p w14:paraId="3DAAD25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p w14:paraId="5D5406A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CD25 antibody solution should be stored undiluted </w:t>
            </w:r>
            <w:r w:rsidRPr="00B546A2">
              <w:rPr>
                <w:rFonts w:ascii="Times New Roman" w:hAnsi="Times New Roman"/>
                <w:sz w:val="24"/>
                <w:szCs w:val="24"/>
              </w:rPr>
              <w:lastRenderedPageBreak/>
              <w:t xml:space="preserve">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7B8F4313" w14:textId="77777777" w:rsidR="001F1570" w:rsidRPr="00B546A2" w:rsidRDefault="001F1570" w:rsidP="001F1570">
            <w:pPr>
              <w:rPr>
                <w:rFonts w:ascii="Times New Roman" w:hAnsi="Times New Roman"/>
                <w:sz w:val="24"/>
                <w:szCs w:val="24"/>
              </w:rPr>
            </w:pPr>
            <w:r w:rsidRPr="00B546A2">
              <w:rPr>
                <w:rFonts w:ascii="Times New Roman" w:hAnsi="Times New Roman"/>
                <w:color w:val="000000" w:themeColor="text1"/>
                <w:sz w:val="24"/>
                <w:szCs w:val="24"/>
              </w:rPr>
              <w:t>Application FC - Quality tested</w:t>
            </w:r>
          </w:p>
        </w:tc>
        <w:tc>
          <w:tcPr>
            <w:tcW w:w="992" w:type="dxa"/>
          </w:tcPr>
          <w:p w14:paraId="420D2205"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0CDEE5DF"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5E255D7F"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320,00</w:t>
            </w:r>
          </w:p>
        </w:tc>
        <w:tc>
          <w:tcPr>
            <w:tcW w:w="1134" w:type="dxa"/>
          </w:tcPr>
          <w:p w14:paraId="5A80C7E6"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320,00</w:t>
            </w:r>
          </w:p>
        </w:tc>
      </w:tr>
      <w:tr w:rsidR="001F1570" w:rsidRPr="00B546A2" w14:paraId="3BDCB4B8" w14:textId="77777777" w:rsidTr="009655B4">
        <w:tc>
          <w:tcPr>
            <w:tcW w:w="648" w:type="dxa"/>
          </w:tcPr>
          <w:p w14:paraId="1BC706F6"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3D62D0C0"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PE anti-mouse CD69 Antibody</w:t>
            </w:r>
          </w:p>
          <w:p w14:paraId="12EF373C" w14:textId="77777777" w:rsidR="001F1570" w:rsidRPr="00B546A2" w:rsidRDefault="001F1570" w:rsidP="001F1570">
            <w:pPr>
              <w:rPr>
                <w:rFonts w:ascii="Times New Roman" w:hAnsi="Times New Roman"/>
                <w:sz w:val="24"/>
                <w:szCs w:val="24"/>
              </w:rPr>
            </w:pPr>
          </w:p>
        </w:tc>
        <w:tc>
          <w:tcPr>
            <w:tcW w:w="3119" w:type="dxa"/>
          </w:tcPr>
          <w:p w14:paraId="7E26B855"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Clone </w:t>
            </w:r>
            <w:r w:rsidRPr="00B546A2">
              <w:rPr>
                <w:rFonts w:ascii="Times New Roman" w:eastAsiaTheme="majorEastAsia" w:hAnsi="Times New Roman"/>
                <w:color w:val="000000" w:themeColor="text1"/>
                <w:sz w:val="24"/>
                <w:szCs w:val="24"/>
              </w:rPr>
              <w:t>H1.2F3</w:t>
            </w:r>
          </w:p>
          <w:p w14:paraId="2E7A9648"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Isotype Control </w:t>
            </w:r>
            <w:r w:rsidRPr="00B546A2">
              <w:rPr>
                <w:rFonts w:ascii="Times New Roman" w:eastAsiaTheme="majorEastAsia" w:hAnsi="Times New Roman"/>
                <w:color w:val="000000" w:themeColor="text1"/>
                <w:sz w:val="24"/>
                <w:szCs w:val="24"/>
              </w:rPr>
              <w:t>PE Armenian Hamster IgG Isotype Ctrl</w:t>
            </w:r>
          </w:p>
          <w:p w14:paraId="2FE4164F"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Reactivity Mouse </w:t>
            </w:r>
          </w:p>
          <w:p w14:paraId="5C38997B"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Antibody Type Monoclonal </w:t>
            </w:r>
          </w:p>
          <w:p w14:paraId="0264FA26"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Host Species Armenian Hamster </w:t>
            </w:r>
          </w:p>
          <w:p w14:paraId="76DD3DF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Immunogen Mouse dendritic epidermal T cell line Y245 </w:t>
            </w:r>
          </w:p>
          <w:p w14:paraId="209E6B53"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Formulation Phosphate-buffered solution, pH 7.2, containing 0.09% sodium azide. </w:t>
            </w:r>
          </w:p>
          <w:p w14:paraId="788803AD"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Preparation The antibody was purified by affinity chromatography, and conjugated with PE under optimal conditions. The solution is free of unconjugated PE and unconjugated antibody. </w:t>
            </w:r>
          </w:p>
          <w:p w14:paraId="1501EA5A"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Concentration 0.2 mg/ml </w:t>
            </w:r>
          </w:p>
          <w:p w14:paraId="058844C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Storage &amp; Handling The antibody solution should be stored undiluted between 2°C and 8°C, and protected from prolonged exposure to light. </w:t>
            </w:r>
            <w:r w:rsidRPr="00B546A2">
              <w:rPr>
                <w:rFonts w:ascii="Times New Roman" w:hAnsi="Times New Roman"/>
                <w:bCs/>
                <w:color w:val="000000" w:themeColor="text1"/>
                <w:sz w:val="24"/>
                <w:szCs w:val="24"/>
              </w:rPr>
              <w:t>Do not freeze.</w:t>
            </w:r>
            <w:r w:rsidRPr="00B546A2">
              <w:rPr>
                <w:rFonts w:ascii="Times New Roman" w:hAnsi="Times New Roman"/>
                <w:color w:val="000000" w:themeColor="text1"/>
                <w:sz w:val="24"/>
                <w:szCs w:val="24"/>
              </w:rPr>
              <w:t xml:space="preserve"> </w:t>
            </w:r>
          </w:p>
          <w:p w14:paraId="57C27395"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lastRenderedPageBreak/>
              <w:t>Application FC - Quality tested</w:t>
            </w:r>
          </w:p>
        </w:tc>
        <w:tc>
          <w:tcPr>
            <w:tcW w:w="992" w:type="dxa"/>
          </w:tcPr>
          <w:p w14:paraId="59D9024E"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lastRenderedPageBreak/>
              <w:t>200мкг/оп</w:t>
            </w:r>
          </w:p>
        </w:tc>
        <w:tc>
          <w:tcPr>
            <w:tcW w:w="709" w:type="dxa"/>
          </w:tcPr>
          <w:p w14:paraId="753A48BE"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58059C21"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572</w:t>
            </w:r>
            <w:r w:rsidRPr="00B546A2">
              <w:rPr>
                <w:rFonts w:ascii="Times New Roman" w:hAnsi="Times New Roman"/>
                <w:sz w:val="24"/>
                <w:szCs w:val="24"/>
              </w:rPr>
              <w:t>,</w:t>
            </w:r>
            <w:r>
              <w:rPr>
                <w:rFonts w:ascii="Times New Roman" w:hAnsi="Times New Roman"/>
                <w:sz w:val="24"/>
                <w:szCs w:val="24"/>
              </w:rPr>
              <w:t>00</w:t>
            </w:r>
          </w:p>
        </w:tc>
        <w:tc>
          <w:tcPr>
            <w:tcW w:w="1134" w:type="dxa"/>
          </w:tcPr>
          <w:p w14:paraId="6A43889C"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572</w:t>
            </w:r>
            <w:r w:rsidRPr="00B546A2">
              <w:rPr>
                <w:rFonts w:ascii="Times New Roman" w:hAnsi="Times New Roman"/>
                <w:sz w:val="24"/>
                <w:szCs w:val="24"/>
              </w:rPr>
              <w:t>,</w:t>
            </w:r>
            <w:r>
              <w:rPr>
                <w:rFonts w:ascii="Times New Roman" w:hAnsi="Times New Roman"/>
                <w:sz w:val="24"/>
                <w:szCs w:val="24"/>
              </w:rPr>
              <w:t>00</w:t>
            </w:r>
          </w:p>
        </w:tc>
      </w:tr>
      <w:tr w:rsidR="001F1570" w:rsidRPr="00B546A2" w14:paraId="3E527027" w14:textId="77777777" w:rsidTr="009655B4">
        <w:tc>
          <w:tcPr>
            <w:tcW w:w="648" w:type="dxa"/>
          </w:tcPr>
          <w:p w14:paraId="1D0DCDD7"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359E6029" w14:textId="77777777" w:rsidR="001F1570" w:rsidRPr="00B546A2" w:rsidRDefault="001F1570" w:rsidP="001F1570">
            <w:pPr>
              <w:rPr>
                <w:rFonts w:ascii="Times New Roman" w:hAnsi="Times New Roman"/>
                <w:bCs/>
                <w:color w:val="000000" w:themeColor="text1"/>
                <w:sz w:val="24"/>
                <w:szCs w:val="24"/>
              </w:rPr>
            </w:pPr>
            <w:r w:rsidRPr="00B546A2">
              <w:rPr>
                <w:rFonts w:ascii="Times New Roman" w:hAnsi="Times New Roman"/>
                <w:bCs/>
                <w:color w:val="000000" w:themeColor="text1"/>
                <w:sz w:val="24"/>
                <w:szCs w:val="24"/>
              </w:rPr>
              <w:t>PE/Cy7 anti-mouse CD8a Antibody</w:t>
            </w:r>
          </w:p>
          <w:p w14:paraId="17DBE16F" w14:textId="77777777" w:rsidR="001F1570" w:rsidRPr="00B546A2" w:rsidRDefault="001F1570" w:rsidP="001F1570">
            <w:pPr>
              <w:rPr>
                <w:rFonts w:ascii="Times New Roman" w:hAnsi="Times New Roman"/>
                <w:color w:val="000000" w:themeColor="text1"/>
                <w:sz w:val="24"/>
                <w:szCs w:val="24"/>
              </w:rPr>
            </w:pPr>
          </w:p>
        </w:tc>
        <w:tc>
          <w:tcPr>
            <w:tcW w:w="3119" w:type="dxa"/>
          </w:tcPr>
          <w:p w14:paraId="69641F50"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Clone </w:t>
            </w:r>
            <w:r w:rsidRPr="00B546A2">
              <w:rPr>
                <w:rFonts w:ascii="Times New Roman" w:eastAsiaTheme="majorEastAsia" w:hAnsi="Times New Roman"/>
                <w:sz w:val="24"/>
                <w:szCs w:val="24"/>
              </w:rPr>
              <w:t>53-6.</w:t>
            </w:r>
          </w:p>
          <w:p w14:paraId="41121E8C"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Isotype Control </w:t>
            </w:r>
            <w:r w:rsidRPr="00B546A2">
              <w:rPr>
                <w:rFonts w:ascii="Times New Roman" w:eastAsiaTheme="majorEastAsia" w:hAnsi="Times New Roman"/>
                <w:sz w:val="24"/>
                <w:szCs w:val="24"/>
              </w:rPr>
              <w:t>PE/Cy7 Rat IgG2a, κ Isotype Ctrl</w:t>
            </w:r>
          </w:p>
          <w:p w14:paraId="6F2ABC9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Reactivity Mouse </w:t>
            </w:r>
          </w:p>
          <w:p w14:paraId="55911377"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Antibody Type Monoclonal </w:t>
            </w:r>
          </w:p>
          <w:p w14:paraId="39A4A1C2"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Host Species Rat </w:t>
            </w:r>
          </w:p>
          <w:p w14:paraId="7BDE6E08"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Immunogen Mouse thymus or spleen </w:t>
            </w:r>
          </w:p>
          <w:p w14:paraId="1F3031F4"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Formulation Phosphate-buffered solution, pH 7.2, containing 0.09% sodium azide. </w:t>
            </w:r>
          </w:p>
          <w:p w14:paraId="16F919A9"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Preparation The antibody was purified by affinity chromatography, and conjugated with PE/Cy7 under optimal conditions. The solution is free of unconjugated PE/Cy7 and unconjugated antibody. </w:t>
            </w:r>
          </w:p>
          <w:p w14:paraId="6D5A2ED3"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Concentration 0.2 mg/ml </w:t>
            </w:r>
          </w:p>
          <w:p w14:paraId="37C34AF7"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Storage &amp; Handling The CD8a antibody solution should be stored undiluted between 2°C and 8°C, and protected from prolonged exposure to light. </w:t>
            </w:r>
            <w:r w:rsidRPr="00B546A2">
              <w:rPr>
                <w:rFonts w:ascii="Times New Roman" w:hAnsi="Times New Roman"/>
                <w:bCs/>
                <w:color w:val="000000" w:themeColor="text1"/>
                <w:sz w:val="24"/>
                <w:szCs w:val="24"/>
              </w:rPr>
              <w:t>Do not freeze.</w:t>
            </w:r>
            <w:r w:rsidRPr="00B546A2">
              <w:rPr>
                <w:rFonts w:ascii="Times New Roman" w:hAnsi="Times New Roman"/>
                <w:color w:val="000000" w:themeColor="text1"/>
                <w:sz w:val="24"/>
                <w:szCs w:val="24"/>
              </w:rPr>
              <w:t xml:space="preserve"> </w:t>
            </w:r>
          </w:p>
          <w:p w14:paraId="5A1FB860" w14:textId="77777777" w:rsidR="001F1570" w:rsidRPr="00B546A2" w:rsidRDefault="001F1570" w:rsidP="001F1570">
            <w:pPr>
              <w:rPr>
                <w:rFonts w:ascii="Times New Roman" w:hAnsi="Times New Roman"/>
                <w:color w:val="000000" w:themeColor="text1"/>
                <w:sz w:val="24"/>
                <w:szCs w:val="24"/>
              </w:rPr>
            </w:pPr>
            <w:r w:rsidRPr="00B546A2">
              <w:rPr>
                <w:rFonts w:ascii="Times New Roman" w:hAnsi="Times New Roman"/>
                <w:color w:val="000000" w:themeColor="text1"/>
                <w:sz w:val="24"/>
                <w:szCs w:val="24"/>
              </w:rPr>
              <w:t>Application FC - Quality tested</w:t>
            </w:r>
          </w:p>
        </w:tc>
        <w:tc>
          <w:tcPr>
            <w:tcW w:w="992" w:type="dxa"/>
          </w:tcPr>
          <w:p w14:paraId="0DF12221"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100мкг/оп</w:t>
            </w:r>
          </w:p>
        </w:tc>
        <w:tc>
          <w:tcPr>
            <w:tcW w:w="709" w:type="dxa"/>
          </w:tcPr>
          <w:p w14:paraId="76B70B00"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672DF5FC"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412</w:t>
            </w:r>
            <w:r w:rsidRPr="00B546A2">
              <w:rPr>
                <w:rFonts w:ascii="Times New Roman" w:hAnsi="Times New Roman"/>
                <w:sz w:val="24"/>
                <w:szCs w:val="24"/>
              </w:rPr>
              <w:t>,</w:t>
            </w:r>
            <w:r>
              <w:rPr>
                <w:rFonts w:ascii="Times New Roman" w:hAnsi="Times New Roman"/>
                <w:sz w:val="24"/>
                <w:szCs w:val="24"/>
              </w:rPr>
              <w:t>00</w:t>
            </w:r>
          </w:p>
        </w:tc>
        <w:tc>
          <w:tcPr>
            <w:tcW w:w="1134" w:type="dxa"/>
          </w:tcPr>
          <w:p w14:paraId="6942AF78"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412</w:t>
            </w:r>
            <w:r w:rsidRPr="00B546A2">
              <w:rPr>
                <w:rFonts w:ascii="Times New Roman" w:hAnsi="Times New Roman"/>
                <w:sz w:val="24"/>
                <w:szCs w:val="24"/>
              </w:rPr>
              <w:t>,</w:t>
            </w:r>
            <w:r>
              <w:rPr>
                <w:rFonts w:ascii="Times New Roman" w:hAnsi="Times New Roman"/>
                <w:sz w:val="24"/>
                <w:szCs w:val="24"/>
              </w:rPr>
              <w:t>00</w:t>
            </w:r>
          </w:p>
        </w:tc>
      </w:tr>
      <w:tr w:rsidR="001F1570" w:rsidRPr="00B546A2" w14:paraId="2BC5EA06" w14:textId="77777777" w:rsidTr="009655B4">
        <w:tc>
          <w:tcPr>
            <w:tcW w:w="648" w:type="dxa"/>
          </w:tcPr>
          <w:p w14:paraId="7BA54EAC"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0FC819C5"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 xml:space="preserve">PE anti-mouse CD4 Antibody </w:t>
            </w:r>
          </w:p>
          <w:p w14:paraId="0A9142A8" w14:textId="77777777" w:rsidR="001F1570" w:rsidRPr="00B546A2" w:rsidRDefault="001F1570" w:rsidP="001F1570">
            <w:pPr>
              <w:rPr>
                <w:rFonts w:ascii="Times New Roman" w:hAnsi="Times New Roman"/>
                <w:sz w:val="24"/>
                <w:szCs w:val="24"/>
              </w:rPr>
            </w:pPr>
          </w:p>
        </w:tc>
        <w:tc>
          <w:tcPr>
            <w:tcW w:w="3119" w:type="dxa"/>
          </w:tcPr>
          <w:p w14:paraId="01B6E15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Clone GK1.5 </w:t>
            </w:r>
          </w:p>
          <w:p w14:paraId="5FEF132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Isotype Control PE Rat IgG2b, κ Isotype Ctrl</w:t>
            </w:r>
          </w:p>
          <w:p w14:paraId="71BDBAF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16BBA99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386607D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3D483C0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Mouse CTL clone V4 </w:t>
            </w:r>
          </w:p>
          <w:p w14:paraId="17334F0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266B96C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 under optimal conditions. The solution is free of unconjugated PE and unconjugated antibody. </w:t>
            </w:r>
          </w:p>
          <w:p w14:paraId="08837AC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p w14:paraId="370ADAA6"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CD4 antibody solution should be stored undiluted 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3672D36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tc>
        <w:tc>
          <w:tcPr>
            <w:tcW w:w="992" w:type="dxa"/>
          </w:tcPr>
          <w:p w14:paraId="6E2583CA"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200мкг/оп</w:t>
            </w:r>
          </w:p>
        </w:tc>
        <w:tc>
          <w:tcPr>
            <w:tcW w:w="709" w:type="dxa"/>
          </w:tcPr>
          <w:p w14:paraId="303DC702"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4D085D7C"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138,00</w:t>
            </w:r>
          </w:p>
        </w:tc>
        <w:tc>
          <w:tcPr>
            <w:tcW w:w="1134" w:type="dxa"/>
          </w:tcPr>
          <w:p w14:paraId="54F73C02"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138,00</w:t>
            </w:r>
          </w:p>
        </w:tc>
      </w:tr>
      <w:tr w:rsidR="001F1570" w:rsidRPr="00B546A2" w14:paraId="3CE38D46" w14:textId="77777777" w:rsidTr="009655B4">
        <w:tc>
          <w:tcPr>
            <w:tcW w:w="648" w:type="dxa"/>
          </w:tcPr>
          <w:p w14:paraId="62AFC517"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0C28E630"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APC anti-mouse CD8a Antibody</w:t>
            </w:r>
          </w:p>
          <w:p w14:paraId="18138952" w14:textId="77777777" w:rsidR="001F1570" w:rsidRPr="00B546A2" w:rsidRDefault="001F1570" w:rsidP="001F1570">
            <w:pPr>
              <w:rPr>
                <w:rFonts w:ascii="Times New Roman" w:hAnsi="Times New Roman"/>
                <w:sz w:val="24"/>
                <w:szCs w:val="24"/>
              </w:rPr>
            </w:pPr>
          </w:p>
        </w:tc>
        <w:tc>
          <w:tcPr>
            <w:tcW w:w="3119" w:type="dxa"/>
          </w:tcPr>
          <w:p w14:paraId="4087C60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53-6.7</w:t>
            </w:r>
          </w:p>
          <w:p w14:paraId="33C435E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Control APC Rat IgG2a, κ Isotype Ctrl</w:t>
            </w:r>
          </w:p>
          <w:p w14:paraId="0954F6C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1B8CD11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043D54A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3FE5CF4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Immunogen Mouse thymus or spleen </w:t>
            </w:r>
          </w:p>
          <w:p w14:paraId="6E4DC89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3915DF2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APC under optimal conditions. The solution is free of unconjugated APC and unconjugated antibody. </w:t>
            </w:r>
          </w:p>
          <w:p w14:paraId="171E333C"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p w14:paraId="7CA03F6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Storage &amp; Handling The CD8a antibody solution should be stored undiluted 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2AACBAD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tc>
        <w:tc>
          <w:tcPr>
            <w:tcW w:w="992" w:type="dxa"/>
          </w:tcPr>
          <w:p w14:paraId="3F87B586"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544BA81A"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757CBFCA"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218,00</w:t>
            </w:r>
          </w:p>
        </w:tc>
        <w:tc>
          <w:tcPr>
            <w:tcW w:w="1134" w:type="dxa"/>
          </w:tcPr>
          <w:p w14:paraId="4DD69A20"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218,00</w:t>
            </w:r>
          </w:p>
        </w:tc>
      </w:tr>
      <w:tr w:rsidR="001F1570" w:rsidRPr="00B546A2" w14:paraId="37C8A7E3" w14:textId="77777777" w:rsidTr="009655B4">
        <w:tc>
          <w:tcPr>
            <w:tcW w:w="648" w:type="dxa"/>
          </w:tcPr>
          <w:p w14:paraId="00AF937F"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6ABA132D"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 xml:space="preserve">PE/Cy7 anti-mouse CD69 Antibody </w:t>
            </w:r>
          </w:p>
          <w:p w14:paraId="7F7E8D59" w14:textId="77777777" w:rsidR="001F1570" w:rsidRPr="00B546A2" w:rsidRDefault="001F1570" w:rsidP="001F1570">
            <w:pPr>
              <w:rPr>
                <w:rFonts w:ascii="Times New Roman" w:hAnsi="Times New Roman"/>
                <w:sz w:val="24"/>
                <w:szCs w:val="24"/>
              </w:rPr>
            </w:pPr>
          </w:p>
        </w:tc>
        <w:tc>
          <w:tcPr>
            <w:tcW w:w="3119" w:type="dxa"/>
          </w:tcPr>
          <w:p w14:paraId="3501792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Clone H1.2F3</w:t>
            </w:r>
          </w:p>
          <w:p w14:paraId="1490D31D"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Isotype Control </w:t>
            </w:r>
            <w:r w:rsidRPr="00B546A2">
              <w:rPr>
                <w:rFonts w:ascii="Times New Roman" w:eastAsiaTheme="majorEastAsia" w:hAnsi="Times New Roman"/>
                <w:sz w:val="24"/>
                <w:szCs w:val="24"/>
              </w:rPr>
              <w:t>PE/Cy7 Armenian Hamster IgG Isotype Ctrl</w:t>
            </w:r>
          </w:p>
          <w:p w14:paraId="12FFB72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772164A5"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571F1137"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Armenian Hamster </w:t>
            </w:r>
          </w:p>
          <w:p w14:paraId="5DE44DCF"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Mouse dendritic epidermal T cell line Y245 </w:t>
            </w:r>
          </w:p>
          <w:p w14:paraId="1A89EE72"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Formulation Phosphate-buffered solution, pH 7.2, containing 0.09% sodium azide. </w:t>
            </w:r>
          </w:p>
          <w:p w14:paraId="388D42A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PE/Cy7 under optimal conditions. The solution is free of unconjugated PE/Cy7 and unconjugated antibody. </w:t>
            </w:r>
          </w:p>
          <w:p w14:paraId="1E423C0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0.2 mg/ml </w:t>
            </w:r>
          </w:p>
        </w:tc>
        <w:tc>
          <w:tcPr>
            <w:tcW w:w="992" w:type="dxa"/>
          </w:tcPr>
          <w:p w14:paraId="6E05F06C"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100мкг/оп</w:t>
            </w:r>
          </w:p>
        </w:tc>
        <w:tc>
          <w:tcPr>
            <w:tcW w:w="709" w:type="dxa"/>
          </w:tcPr>
          <w:p w14:paraId="74E54030"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19DC7371"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400,00</w:t>
            </w:r>
          </w:p>
        </w:tc>
        <w:tc>
          <w:tcPr>
            <w:tcW w:w="1134" w:type="dxa"/>
          </w:tcPr>
          <w:p w14:paraId="39456F39"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t>400,00</w:t>
            </w:r>
          </w:p>
        </w:tc>
      </w:tr>
      <w:tr w:rsidR="001F1570" w:rsidRPr="00B546A2" w14:paraId="185112A8" w14:textId="77777777" w:rsidTr="009655B4">
        <w:tc>
          <w:tcPr>
            <w:tcW w:w="648" w:type="dxa"/>
          </w:tcPr>
          <w:p w14:paraId="27DD8290"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77E692A5" w14:textId="77777777" w:rsidR="001F1570" w:rsidRPr="00B546A2" w:rsidRDefault="001F1570" w:rsidP="001F1570">
            <w:pPr>
              <w:rPr>
                <w:rFonts w:ascii="Times New Roman" w:hAnsi="Times New Roman"/>
                <w:bCs/>
                <w:sz w:val="24"/>
                <w:szCs w:val="24"/>
              </w:rPr>
            </w:pPr>
            <w:r w:rsidRPr="00B546A2">
              <w:rPr>
                <w:rFonts w:ascii="Times New Roman" w:hAnsi="Times New Roman"/>
                <w:bCs/>
                <w:sz w:val="24"/>
                <w:szCs w:val="24"/>
              </w:rPr>
              <w:t xml:space="preserve">FITC anti-mouse CD25 Antibody </w:t>
            </w:r>
          </w:p>
          <w:p w14:paraId="6394B6F4" w14:textId="77777777" w:rsidR="001F1570" w:rsidRPr="00B546A2" w:rsidRDefault="001F1570" w:rsidP="001F1570">
            <w:pPr>
              <w:rPr>
                <w:rFonts w:ascii="Times New Roman" w:hAnsi="Times New Roman"/>
                <w:sz w:val="24"/>
                <w:szCs w:val="24"/>
              </w:rPr>
            </w:pPr>
          </w:p>
        </w:tc>
        <w:tc>
          <w:tcPr>
            <w:tcW w:w="3119" w:type="dxa"/>
          </w:tcPr>
          <w:p w14:paraId="5B3BA7F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Clone PC61 </w:t>
            </w:r>
          </w:p>
          <w:p w14:paraId="1AA6F20B"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Isotype Control FITC Rat IgG1, λ Isotype Ctrl</w:t>
            </w:r>
          </w:p>
          <w:p w14:paraId="11A03E8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Reactivity Mouse </w:t>
            </w:r>
          </w:p>
          <w:p w14:paraId="4B8B932A"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Antibody Type Monoclonal </w:t>
            </w:r>
          </w:p>
          <w:p w14:paraId="44998F18"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Host Species Rat </w:t>
            </w:r>
          </w:p>
          <w:p w14:paraId="52136794"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Immunogen IL-2-dependent cytolytic mouse T-cell clone B6.1 </w:t>
            </w:r>
          </w:p>
          <w:p w14:paraId="4D798D21"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Formulation Phosphate-buffered solution, pH 7.2, containing 0.09% sodium azide. </w:t>
            </w:r>
          </w:p>
          <w:p w14:paraId="4B280833"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Preparation The antibody was purified by affinity chromatography, and conjugated with FITC under optimal conditions. The solution is free of unconjugated FITC. </w:t>
            </w:r>
          </w:p>
          <w:p w14:paraId="59CF64D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 xml:space="preserve">Concentration 0.5 mg/ml </w:t>
            </w:r>
          </w:p>
          <w:p w14:paraId="045D7869"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lastRenderedPageBreak/>
              <w:t xml:space="preserve">Storage &amp; Handling The antibody solution should be stored undiluted between 2°C and 8°C, and protected from prolonged exposure to light. </w:t>
            </w:r>
            <w:r w:rsidRPr="00B546A2">
              <w:rPr>
                <w:rFonts w:ascii="Times New Roman" w:hAnsi="Times New Roman"/>
                <w:bCs/>
                <w:sz w:val="24"/>
                <w:szCs w:val="24"/>
              </w:rPr>
              <w:t>Do not freeze.</w:t>
            </w:r>
            <w:r w:rsidRPr="00B546A2">
              <w:rPr>
                <w:rFonts w:ascii="Times New Roman" w:hAnsi="Times New Roman"/>
                <w:sz w:val="24"/>
                <w:szCs w:val="24"/>
              </w:rPr>
              <w:t xml:space="preserve"> </w:t>
            </w:r>
          </w:p>
          <w:p w14:paraId="10E10CDE" w14:textId="77777777" w:rsidR="001F1570" w:rsidRPr="00B546A2" w:rsidRDefault="001F1570" w:rsidP="001F1570">
            <w:pPr>
              <w:rPr>
                <w:rFonts w:ascii="Times New Roman" w:hAnsi="Times New Roman"/>
                <w:sz w:val="24"/>
                <w:szCs w:val="24"/>
              </w:rPr>
            </w:pPr>
            <w:r w:rsidRPr="00B546A2">
              <w:rPr>
                <w:rFonts w:ascii="Times New Roman" w:hAnsi="Times New Roman"/>
                <w:sz w:val="24"/>
                <w:szCs w:val="24"/>
              </w:rPr>
              <w:t>Application FC - Quality tested</w:t>
            </w:r>
          </w:p>
        </w:tc>
        <w:tc>
          <w:tcPr>
            <w:tcW w:w="992" w:type="dxa"/>
          </w:tcPr>
          <w:p w14:paraId="24B76762" w14:textId="77777777" w:rsidR="001F1570" w:rsidRPr="00B546A2" w:rsidRDefault="001F1570" w:rsidP="001F1570">
            <w:pPr>
              <w:jc w:val="center"/>
              <w:rPr>
                <w:rFonts w:ascii="Times New Roman" w:hAnsi="Times New Roman"/>
                <w:sz w:val="24"/>
                <w:szCs w:val="24"/>
              </w:rPr>
            </w:pPr>
            <w:r w:rsidRPr="00B546A2">
              <w:rPr>
                <w:rFonts w:ascii="Times New Roman" w:hAnsi="Times New Roman"/>
                <w:sz w:val="24"/>
                <w:szCs w:val="24"/>
              </w:rPr>
              <w:lastRenderedPageBreak/>
              <w:t>500мкг/оп</w:t>
            </w:r>
          </w:p>
        </w:tc>
        <w:tc>
          <w:tcPr>
            <w:tcW w:w="709" w:type="dxa"/>
          </w:tcPr>
          <w:p w14:paraId="2B05E010"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1</w:t>
            </w:r>
          </w:p>
        </w:tc>
        <w:tc>
          <w:tcPr>
            <w:tcW w:w="1134" w:type="dxa"/>
          </w:tcPr>
          <w:p w14:paraId="1B7187E7"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492</w:t>
            </w:r>
            <w:r w:rsidRPr="00B546A2">
              <w:rPr>
                <w:rFonts w:ascii="Times New Roman" w:hAnsi="Times New Roman"/>
                <w:sz w:val="24"/>
                <w:szCs w:val="24"/>
              </w:rPr>
              <w:t>,</w:t>
            </w:r>
            <w:r>
              <w:rPr>
                <w:rFonts w:ascii="Times New Roman" w:hAnsi="Times New Roman"/>
                <w:sz w:val="24"/>
                <w:szCs w:val="24"/>
              </w:rPr>
              <w:t>00</w:t>
            </w:r>
          </w:p>
        </w:tc>
        <w:tc>
          <w:tcPr>
            <w:tcW w:w="1134" w:type="dxa"/>
          </w:tcPr>
          <w:p w14:paraId="6D776455" w14:textId="77777777" w:rsidR="001F1570" w:rsidRPr="00B546A2" w:rsidRDefault="001F1570" w:rsidP="001F1570">
            <w:pPr>
              <w:jc w:val="center"/>
              <w:rPr>
                <w:rFonts w:ascii="Times New Roman" w:hAnsi="Times New Roman"/>
                <w:sz w:val="24"/>
                <w:szCs w:val="24"/>
              </w:rPr>
            </w:pPr>
            <w:r>
              <w:rPr>
                <w:rFonts w:ascii="Times New Roman" w:hAnsi="Times New Roman"/>
                <w:sz w:val="24"/>
                <w:szCs w:val="24"/>
              </w:rPr>
              <w:t>492</w:t>
            </w:r>
            <w:r w:rsidRPr="00B546A2">
              <w:rPr>
                <w:rFonts w:ascii="Times New Roman" w:hAnsi="Times New Roman"/>
                <w:sz w:val="24"/>
                <w:szCs w:val="24"/>
              </w:rPr>
              <w:t>,</w:t>
            </w:r>
            <w:r>
              <w:rPr>
                <w:rFonts w:ascii="Times New Roman" w:hAnsi="Times New Roman"/>
                <w:sz w:val="24"/>
                <w:szCs w:val="24"/>
              </w:rPr>
              <w:t>00</w:t>
            </w:r>
          </w:p>
        </w:tc>
      </w:tr>
      <w:tr w:rsidR="001F1570" w:rsidRPr="00B546A2" w14:paraId="3515C1C5" w14:textId="77777777" w:rsidTr="009655B4">
        <w:tc>
          <w:tcPr>
            <w:tcW w:w="648" w:type="dxa"/>
          </w:tcPr>
          <w:p w14:paraId="79458195"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7A892710" w14:textId="77777777" w:rsidR="001F1570" w:rsidRPr="00D51C1B" w:rsidRDefault="001F1570" w:rsidP="001F1570">
            <w:pPr>
              <w:rPr>
                <w:rFonts w:ascii="Times New Roman" w:eastAsia="Times New Roman" w:hAnsi="Times New Roman"/>
                <w:sz w:val="24"/>
                <w:szCs w:val="24"/>
              </w:rPr>
            </w:pPr>
            <w:r w:rsidRPr="00D51C1B">
              <w:rPr>
                <w:rFonts w:ascii="Times New Roman" w:hAnsi="Times New Roman"/>
                <w:sz w:val="24"/>
                <w:szCs w:val="24"/>
                <w:shd w:val="clear" w:color="auto" w:fill="FFFFFF"/>
              </w:rPr>
              <w:t>Второ антитяло срещу човешко ИгА</w:t>
            </w:r>
          </w:p>
        </w:tc>
        <w:tc>
          <w:tcPr>
            <w:tcW w:w="3119" w:type="dxa"/>
          </w:tcPr>
          <w:p w14:paraId="7AAC8D6A" w14:textId="77777777" w:rsidR="001F1570" w:rsidRPr="00D51C1B" w:rsidRDefault="001F1570" w:rsidP="001F1570">
            <w:pPr>
              <w:rPr>
                <w:rFonts w:ascii="Times New Roman" w:eastAsia="Times New Roman" w:hAnsi="Times New Roman"/>
                <w:sz w:val="24"/>
                <w:szCs w:val="24"/>
              </w:rPr>
            </w:pPr>
            <w:r w:rsidRPr="00D51C1B">
              <w:rPr>
                <w:rFonts w:ascii="Times New Roman" w:hAnsi="Times New Roman"/>
                <w:sz w:val="24"/>
                <w:szCs w:val="24"/>
                <w:shd w:val="clear" w:color="auto" w:fill="FFFFFF"/>
              </w:rPr>
              <w:t>Конюгирано с Alexa Fluor 488</w:t>
            </w:r>
          </w:p>
        </w:tc>
        <w:tc>
          <w:tcPr>
            <w:tcW w:w="992" w:type="dxa"/>
          </w:tcPr>
          <w:p w14:paraId="48BA1E68" w14:textId="77777777" w:rsidR="001F1570" w:rsidRPr="00D51C1B" w:rsidRDefault="001F1570" w:rsidP="001F1570">
            <w:pPr>
              <w:jc w:val="center"/>
              <w:rPr>
                <w:rFonts w:ascii="Times New Roman" w:eastAsia="Times New Roman" w:hAnsi="Times New Roman"/>
                <w:sz w:val="24"/>
                <w:szCs w:val="24"/>
              </w:rPr>
            </w:pPr>
            <w:r w:rsidRPr="00D51C1B">
              <w:rPr>
                <w:rFonts w:ascii="Times New Roman" w:eastAsia="Times New Roman" w:hAnsi="Times New Roman"/>
                <w:sz w:val="24"/>
                <w:szCs w:val="24"/>
              </w:rPr>
              <w:t>бр</w:t>
            </w:r>
          </w:p>
        </w:tc>
        <w:tc>
          <w:tcPr>
            <w:tcW w:w="709" w:type="dxa"/>
          </w:tcPr>
          <w:p w14:paraId="272D6236" w14:textId="77777777" w:rsidR="001F1570" w:rsidRPr="00D51C1B" w:rsidRDefault="001F1570" w:rsidP="001F1570">
            <w:pPr>
              <w:jc w:val="center"/>
              <w:rPr>
                <w:rFonts w:ascii="Times New Roman" w:eastAsia="Times New Roman" w:hAnsi="Times New Roman"/>
                <w:sz w:val="24"/>
                <w:szCs w:val="24"/>
              </w:rPr>
            </w:pPr>
            <w:r w:rsidRPr="00D51C1B">
              <w:rPr>
                <w:rFonts w:ascii="Times New Roman" w:eastAsia="Times New Roman" w:hAnsi="Times New Roman"/>
                <w:sz w:val="24"/>
                <w:szCs w:val="24"/>
              </w:rPr>
              <w:t>2</w:t>
            </w:r>
          </w:p>
        </w:tc>
        <w:tc>
          <w:tcPr>
            <w:tcW w:w="1134" w:type="dxa"/>
          </w:tcPr>
          <w:p w14:paraId="131D70B6" w14:textId="77777777" w:rsidR="001F1570" w:rsidRPr="00D51C1B" w:rsidRDefault="001F1570" w:rsidP="001F1570">
            <w:pPr>
              <w:jc w:val="center"/>
              <w:rPr>
                <w:rFonts w:ascii="Times New Roman" w:eastAsia="Times New Roman" w:hAnsi="Times New Roman"/>
                <w:sz w:val="24"/>
                <w:szCs w:val="24"/>
              </w:rPr>
            </w:pPr>
            <w:r w:rsidRPr="00D51C1B">
              <w:rPr>
                <w:rFonts w:ascii="Times New Roman" w:eastAsia="Times New Roman" w:hAnsi="Times New Roman"/>
                <w:sz w:val="24"/>
                <w:szCs w:val="24"/>
              </w:rPr>
              <w:t>1</w:t>
            </w:r>
            <w:r>
              <w:rPr>
                <w:rFonts w:ascii="Times New Roman" w:eastAsia="Times New Roman" w:hAnsi="Times New Roman"/>
                <w:sz w:val="24"/>
                <w:szCs w:val="24"/>
              </w:rPr>
              <w:t xml:space="preserve"> </w:t>
            </w:r>
            <w:r w:rsidRPr="00D51C1B">
              <w:rPr>
                <w:rFonts w:ascii="Times New Roman" w:eastAsia="Times New Roman" w:hAnsi="Times New Roman"/>
                <w:sz w:val="24"/>
                <w:szCs w:val="24"/>
              </w:rPr>
              <w:t>200,00</w:t>
            </w:r>
          </w:p>
        </w:tc>
        <w:tc>
          <w:tcPr>
            <w:tcW w:w="1134" w:type="dxa"/>
          </w:tcPr>
          <w:p w14:paraId="6B79A758" w14:textId="77777777" w:rsidR="001F1570" w:rsidRPr="00D51C1B" w:rsidRDefault="001F1570" w:rsidP="001F1570">
            <w:pPr>
              <w:jc w:val="center"/>
              <w:rPr>
                <w:rFonts w:ascii="Times New Roman" w:eastAsia="Times New Roman" w:hAnsi="Times New Roman"/>
                <w:sz w:val="24"/>
                <w:szCs w:val="24"/>
              </w:rPr>
            </w:pPr>
            <w:r w:rsidRPr="00D51C1B">
              <w:rPr>
                <w:rFonts w:ascii="Times New Roman" w:eastAsia="Times New Roman" w:hAnsi="Times New Roman"/>
                <w:sz w:val="24"/>
                <w:szCs w:val="24"/>
              </w:rPr>
              <w:t>2</w:t>
            </w:r>
            <w:r>
              <w:rPr>
                <w:rFonts w:ascii="Times New Roman" w:eastAsia="Times New Roman" w:hAnsi="Times New Roman"/>
                <w:sz w:val="24"/>
                <w:szCs w:val="24"/>
              </w:rPr>
              <w:t xml:space="preserve"> </w:t>
            </w:r>
            <w:r w:rsidRPr="00D51C1B">
              <w:rPr>
                <w:rFonts w:ascii="Times New Roman" w:eastAsia="Times New Roman" w:hAnsi="Times New Roman"/>
                <w:sz w:val="24"/>
                <w:szCs w:val="24"/>
              </w:rPr>
              <w:t>400,00</w:t>
            </w:r>
          </w:p>
        </w:tc>
      </w:tr>
      <w:tr w:rsidR="001F1570" w:rsidRPr="00B546A2" w14:paraId="7D9A5CA7" w14:textId="77777777" w:rsidTr="009655B4">
        <w:tc>
          <w:tcPr>
            <w:tcW w:w="648" w:type="dxa"/>
          </w:tcPr>
          <w:p w14:paraId="1EB78480"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0162E57D" w14:textId="77777777" w:rsidR="001F1570" w:rsidRPr="009E4921" w:rsidRDefault="001F1570" w:rsidP="001F1570">
            <w:pPr>
              <w:rPr>
                <w:rFonts w:ascii="Times New Roman" w:hAnsi="Times New Roman"/>
                <w:sz w:val="24"/>
                <w:szCs w:val="24"/>
              </w:rPr>
            </w:pPr>
            <w:r w:rsidRPr="009E4921">
              <w:rPr>
                <w:rFonts w:ascii="Times New Roman" w:hAnsi="Times New Roman"/>
                <w:sz w:val="24"/>
                <w:szCs w:val="24"/>
              </w:rPr>
              <w:t>Кит за детекция на глобално ДНК метилиране (</w:t>
            </w:r>
            <w:r w:rsidRPr="009E4921">
              <w:rPr>
                <w:rFonts w:ascii="Times New Roman" w:hAnsi="Times New Roman"/>
                <w:bCs/>
                <w:kern w:val="36"/>
                <w:sz w:val="24"/>
                <w:szCs w:val="24"/>
              </w:rPr>
              <w:t>5-метилцитозин) с моноклонално антитяло</w:t>
            </w:r>
          </w:p>
        </w:tc>
        <w:tc>
          <w:tcPr>
            <w:tcW w:w="3119" w:type="dxa"/>
          </w:tcPr>
          <w:p w14:paraId="4A0AAEB9" w14:textId="77777777" w:rsidR="001F1570" w:rsidRPr="009E4921" w:rsidRDefault="001F1570" w:rsidP="001F1570">
            <w:pPr>
              <w:outlineLvl w:val="0"/>
              <w:rPr>
                <w:rFonts w:ascii="Times New Roman" w:hAnsi="Times New Roman"/>
                <w:bCs/>
                <w:kern w:val="36"/>
                <w:sz w:val="24"/>
                <w:szCs w:val="24"/>
              </w:rPr>
            </w:pPr>
            <w:r w:rsidRPr="009E4921">
              <w:rPr>
                <w:rFonts w:ascii="Times New Roman" w:hAnsi="Times New Roman"/>
                <w:bCs/>
                <w:kern w:val="36"/>
                <w:sz w:val="24"/>
                <w:szCs w:val="24"/>
              </w:rPr>
              <w:t xml:space="preserve">Комплект от реагенти за детекция на общо количество 5-метилцитозин (5-mC) в ДНК проби. Китът да позволява анализ за по-малко от 3 часа. Комплектът да съдържа анти-5-метилцитозиново моноклонално антитяло, което да е чувствително и специфично за 5-mC. Анализътда е съвместим с широк диапазон изходна ДНК от животински, растителни и микробни източници, както и с метилирани PCR ампликони и фрагментирана ДНК. Процентът 5-mC в ДНК пробата да може да бъде точно определен от стандартна крива, генерирана със контроли, включени в комплекта. Лимита на детекция да е &gt; 0.5% 5-mC per 100 ng DNA. Протоколът да е разработен за количество ДНК в </w:t>
            </w:r>
            <w:r w:rsidRPr="009E4921">
              <w:rPr>
                <w:rFonts w:ascii="Times New Roman" w:hAnsi="Times New Roman"/>
                <w:bCs/>
                <w:kern w:val="36"/>
                <w:sz w:val="24"/>
                <w:szCs w:val="24"/>
              </w:rPr>
              <w:lastRenderedPageBreak/>
              <w:t>диапазона от 10-200 ng/ямка. Реганетите да са достатъчни за една плака от 96 ямки.</w:t>
            </w:r>
          </w:p>
        </w:tc>
        <w:tc>
          <w:tcPr>
            <w:tcW w:w="992" w:type="dxa"/>
          </w:tcPr>
          <w:p w14:paraId="16DDBF89" w14:textId="77777777" w:rsidR="001F1570" w:rsidRPr="009E4921" w:rsidRDefault="001F1570" w:rsidP="001F1570">
            <w:pPr>
              <w:jc w:val="center"/>
              <w:rPr>
                <w:rFonts w:ascii="Times New Roman" w:hAnsi="Times New Roman"/>
                <w:sz w:val="24"/>
                <w:szCs w:val="24"/>
              </w:rPr>
            </w:pPr>
            <w:r w:rsidRPr="009E4921">
              <w:rPr>
                <w:rFonts w:ascii="Times New Roman" w:hAnsi="Times New Roman"/>
                <w:sz w:val="24"/>
                <w:szCs w:val="24"/>
              </w:rPr>
              <w:lastRenderedPageBreak/>
              <w:t>оп</w:t>
            </w:r>
          </w:p>
        </w:tc>
        <w:tc>
          <w:tcPr>
            <w:tcW w:w="709" w:type="dxa"/>
          </w:tcPr>
          <w:p w14:paraId="54099EEB" w14:textId="77777777" w:rsidR="001F1570" w:rsidRPr="009E4921" w:rsidRDefault="001F1570" w:rsidP="001F1570">
            <w:pPr>
              <w:jc w:val="center"/>
              <w:rPr>
                <w:rFonts w:ascii="Times New Roman" w:hAnsi="Times New Roman"/>
                <w:sz w:val="24"/>
                <w:szCs w:val="24"/>
              </w:rPr>
            </w:pPr>
            <w:r w:rsidRPr="009E4921">
              <w:rPr>
                <w:rFonts w:ascii="Times New Roman" w:hAnsi="Times New Roman"/>
                <w:sz w:val="24"/>
                <w:szCs w:val="24"/>
              </w:rPr>
              <w:t>1</w:t>
            </w:r>
          </w:p>
        </w:tc>
        <w:tc>
          <w:tcPr>
            <w:tcW w:w="1134" w:type="dxa"/>
          </w:tcPr>
          <w:p w14:paraId="10228766" w14:textId="77777777" w:rsidR="001F1570" w:rsidRPr="009E4921" w:rsidRDefault="001F1570" w:rsidP="001F1570">
            <w:pPr>
              <w:jc w:val="center"/>
              <w:rPr>
                <w:rFonts w:ascii="Times New Roman" w:hAnsi="Times New Roman"/>
                <w:sz w:val="24"/>
                <w:szCs w:val="24"/>
              </w:rPr>
            </w:pPr>
            <w:r w:rsidRPr="009E4921">
              <w:rPr>
                <w:rFonts w:ascii="Times New Roman" w:hAnsi="Times New Roman"/>
                <w:sz w:val="24"/>
                <w:szCs w:val="24"/>
              </w:rPr>
              <w:t>916,00</w:t>
            </w:r>
          </w:p>
        </w:tc>
        <w:tc>
          <w:tcPr>
            <w:tcW w:w="1134" w:type="dxa"/>
          </w:tcPr>
          <w:p w14:paraId="17B1085C" w14:textId="77777777" w:rsidR="001F1570" w:rsidRPr="009E4921" w:rsidRDefault="001F1570" w:rsidP="001F1570">
            <w:pPr>
              <w:jc w:val="center"/>
              <w:rPr>
                <w:rFonts w:ascii="Times New Roman" w:hAnsi="Times New Roman"/>
                <w:sz w:val="24"/>
                <w:szCs w:val="24"/>
              </w:rPr>
            </w:pPr>
            <w:r w:rsidRPr="009E4921">
              <w:rPr>
                <w:rFonts w:ascii="Times New Roman" w:hAnsi="Times New Roman"/>
                <w:sz w:val="24"/>
                <w:szCs w:val="24"/>
              </w:rPr>
              <w:t>916,00</w:t>
            </w:r>
          </w:p>
        </w:tc>
      </w:tr>
      <w:tr w:rsidR="001F1570" w:rsidRPr="00B546A2" w14:paraId="2A9DDB84" w14:textId="77777777" w:rsidTr="009655B4">
        <w:tc>
          <w:tcPr>
            <w:tcW w:w="648" w:type="dxa"/>
          </w:tcPr>
          <w:p w14:paraId="25E16B74"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53E4137C" w14:textId="77777777" w:rsidR="001F1570" w:rsidRPr="009E4921" w:rsidRDefault="001F1570" w:rsidP="001F1570">
            <w:pPr>
              <w:rPr>
                <w:rFonts w:ascii="Times New Roman" w:hAnsi="Times New Roman"/>
                <w:bCs/>
                <w:sz w:val="24"/>
                <w:szCs w:val="24"/>
                <w:lang w:eastAsia="bg-BG"/>
              </w:rPr>
            </w:pPr>
            <w:r w:rsidRPr="009E4921">
              <w:rPr>
                <w:rFonts w:ascii="Times New Roman" w:hAnsi="Times New Roman"/>
                <w:bCs/>
                <w:sz w:val="24"/>
                <w:szCs w:val="24"/>
              </w:rPr>
              <w:t>APC-маркирано анти-мише Ly6C</w:t>
            </w:r>
          </w:p>
        </w:tc>
        <w:tc>
          <w:tcPr>
            <w:tcW w:w="3119" w:type="dxa"/>
          </w:tcPr>
          <w:p w14:paraId="6FCC6DC9" w14:textId="77777777" w:rsidR="001F1570" w:rsidRPr="009E4921" w:rsidRDefault="001F1570" w:rsidP="001F1570">
            <w:pPr>
              <w:rPr>
                <w:rFonts w:ascii="Times New Roman" w:hAnsi="Times New Roman"/>
                <w:sz w:val="24"/>
                <w:szCs w:val="24"/>
                <w:lang w:eastAsia="bg-BG"/>
              </w:rPr>
            </w:pPr>
            <w:r w:rsidRPr="009E4921">
              <w:rPr>
                <w:rFonts w:ascii="Times New Roman" w:hAnsi="Times New Roman"/>
                <w:sz w:val="24"/>
                <w:szCs w:val="24"/>
              </w:rPr>
              <w:t xml:space="preserve">Clone HK1.4, rat </w:t>
            </w:r>
            <w:r w:rsidRPr="009E4921">
              <w:rPr>
                <w:rFonts w:ascii="Times New Roman" w:eastAsia="Times New Roman" w:hAnsi="Times New Roman"/>
                <w:sz w:val="24"/>
                <w:szCs w:val="24"/>
              </w:rPr>
              <w:t>Rat IgG2a, κ; Immunogen</w:t>
            </w:r>
            <w:r w:rsidRPr="009E4921">
              <w:rPr>
                <w:rFonts w:ascii="Times New Roman" w:hAnsi="Times New Roman"/>
              </w:rPr>
              <w:t xml:space="preserve"> L3 cloned CTL cells;  APC label excitation at 633 nm, </w:t>
            </w:r>
            <w:r w:rsidRPr="009E4921">
              <w:rPr>
                <w:rFonts w:ascii="Times New Roman" w:eastAsia="Times New Roman" w:hAnsi="Times New Roman"/>
                <w:sz w:val="24"/>
                <w:szCs w:val="24"/>
              </w:rPr>
              <w:t xml:space="preserve">concentration </w:t>
            </w:r>
            <w:r w:rsidRPr="009E4921">
              <w:rPr>
                <w:rFonts w:ascii="Times New Roman" w:hAnsi="Times New Roman"/>
                <w:sz w:val="24"/>
                <w:szCs w:val="24"/>
              </w:rPr>
              <w:t>0.2 mg/ml</w:t>
            </w:r>
          </w:p>
        </w:tc>
        <w:tc>
          <w:tcPr>
            <w:tcW w:w="992" w:type="dxa"/>
          </w:tcPr>
          <w:p w14:paraId="109CADE3"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оп/25 мкг</w:t>
            </w:r>
          </w:p>
        </w:tc>
        <w:tc>
          <w:tcPr>
            <w:tcW w:w="709" w:type="dxa"/>
          </w:tcPr>
          <w:p w14:paraId="65C7864C"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1</w:t>
            </w:r>
          </w:p>
        </w:tc>
        <w:tc>
          <w:tcPr>
            <w:tcW w:w="1134" w:type="dxa"/>
          </w:tcPr>
          <w:p w14:paraId="32781197"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300,00</w:t>
            </w:r>
          </w:p>
        </w:tc>
        <w:tc>
          <w:tcPr>
            <w:tcW w:w="1134" w:type="dxa"/>
          </w:tcPr>
          <w:p w14:paraId="43478A9F"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300,00</w:t>
            </w:r>
          </w:p>
        </w:tc>
      </w:tr>
      <w:tr w:rsidR="001F1570" w:rsidRPr="00B546A2" w14:paraId="56B0FE21" w14:textId="77777777" w:rsidTr="009655B4">
        <w:tc>
          <w:tcPr>
            <w:tcW w:w="648" w:type="dxa"/>
          </w:tcPr>
          <w:p w14:paraId="04FB240F"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31A30368" w14:textId="77777777" w:rsidR="001F1570" w:rsidRPr="009E4921" w:rsidRDefault="001F1570" w:rsidP="001F1570">
            <w:pPr>
              <w:rPr>
                <w:rFonts w:ascii="Times New Roman" w:hAnsi="Times New Roman"/>
                <w:bCs/>
                <w:sz w:val="24"/>
                <w:szCs w:val="24"/>
                <w:lang w:eastAsia="bg-BG"/>
              </w:rPr>
            </w:pPr>
            <w:r w:rsidRPr="009E4921">
              <w:rPr>
                <w:rFonts w:ascii="Times New Roman" w:hAnsi="Times New Roman"/>
                <w:bCs/>
                <w:sz w:val="24"/>
                <w:szCs w:val="24"/>
              </w:rPr>
              <w:t>PerCP-маркирано анти-мише Ly6G</w:t>
            </w:r>
          </w:p>
        </w:tc>
        <w:tc>
          <w:tcPr>
            <w:tcW w:w="3119" w:type="dxa"/>
          </w:tcPr>
          <w:p w14:paraId="55C669D9" w14:textId="77777777" w:rsidR="001F1570" w:rsidRPr="009E4921" w:rsidRDefault="001F1570" w:rsidP="001F1570">
            <w:pPr>
              <w:rPr>
                <w:rFonts w:ascii="Times New Roman" w:hAnsi="Times New Roman"/>
                <w:sz w:val="24"/>
                <w:szCs w:val="24"/>
                <w:lang w:eastAsia="bg-BG"/>
              </w:rPr>
            </w:pPr>
            <w:r w:rsidRPr="009E4921">
              <w:rPr>
                <w:rFonts w:ascii="Times New Roman" w:hAnsi="Times New Roman"/>
                <w:sz w:val="24"/>
                <w:szCs w:val="24"/>
              </w:rPr>
              <w:t xml:space="preserve">Clone 1A8, rat </w:t>
            </w:r>
            <w:r w:rsidRPr="009E4921">
              <w:rPr>
                <w:rFonts w:ascii="Times New Roman" w:eastAsia="Times New Roman" w:hAnsi="Times New Roman"/>
                <w:sz w:val="24"/>
                <w:szCs w:val="24"/>
              </w:rPr>
              <w:t xml:space="preserve">Rat IgG2a, κ; Immunogen Ly-6G transfected EL-4J cell line; tested for flow cytometry; PerCP label with maximum absorption of 482 nm and a maximum emission of 675 nm; concentration </w:t>
            </w:r>
            <w:r w:rsidRPr="009E4921">
              <w:rPr>
                <w:rFonts w:ascii="Times New Roman" w:hAnsi="Times New Roman"/>
                <w:sz w:val="24"/>
                <w:szCs w:val="24"/>
              </w:rPr>
              <w:t>0.2 mg/ml</w:t>
            </w:r>
          </w:p>
        </w:tc>
        <w:tc>
          <w:tcPr>
            <w:tcW w:w="992" w:type="dxa"/>
          </w:tcPr>
          <w:p w14:paraId="37D78518"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оп/25 мкг</w:t>
            </w:r>
          </w:p>
        </w:tc>
        <w:tc>
          <w:tcPr>
            <w:tcW w:w="709" w:type="dxa"/>
          </w:tcPr>
          <w:p w14:paraId="6219CCB3"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1</w:t>
            </w:r>
          </w:p>
        </w:tc>
        <w:tc>
          <w:tcPr>
            <w:tcW w:w="1134" w:type="dxa"/>
          </w:tcPr>
          <w:p w14:paraId="12CEC6D9"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300,00</w:t>
            </w:r>
          </w:p>
        </w:tc>
        <w:tc>
          <w:tcPr>
            <w:tcW w:w="1134" w:type="dxa"/>
          </w:tcPr>
          <w:p w14:paraId="21AF21D0"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300,00</w:t>
            </w:r>
          </w:p>
        </w:tc>
      </w:tr>
      <w:tr w:rsidR="001F1570" w:rsidRPr="00B546A2" w14:paraId="2F8404BA" w14:textId="77777777" w:rsidTr="009655B4">
        <w:tc>
          <w:tcPr>
            <w:tcW w:w="648" w:type="dxa"/>
          </w:tcPr>
          <w:p w14:paraId="5F122276"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55C0E6FA" w14:textId="77777777" w:rsidR="001F1570" w:rsidRPr="009E4921" w:rsidRDefault="001F1570" w:rsidP="001F1570">
            <w:pPr>
              <w:rPr>
                <w:rFonts w:ascii="Times New Roman" w:hAnsi="Times New Roman"/>
                <w:bCs/>
                <w:sz w:val="24"/>
                <w:szCs w:val="24"/>
                <w:lang w:eastAsia="bg-BG"/>
              </w:rPr>
            </w:pPr>
            <w:r w:rsidRPr="009E4921">
              <w:rPr>
                <w:rFonts w:ascii="Times New Roman" w:hAnsi="Times New Roman"/>
                <w:bCs/>
                <w:sz w:val="24"/>
                <w:szCs w:val="24"/>
              </w:rPr>
              <w:t>APC-маркирано анти-човешко CD11b</w:t>
            </w:r>
          </w:p>
        </w:tc>
        <w:tc>
          <w:tcPr>
            <w:tcW w:w="3119" w:type="dxa"/>
          </w:tcPr>
          <w:p w14:paraId="6469E40D" w14:textId="77777777" w:rsidR="001F1570" w:rsidRPr="009E4921" w:rsidRDefault="001F1570" w:rsidP="001F1570">
            <w:pPr>
              <w:rPr>
                <w:rFonts w:ascii="Times New Roman" w:hAnsi="Times New Roman"/>
                <w:sz w:val="24"/>
                <w:szCs w:val="24"/>
                <w:lang w:eastAsia="bg-BG"/>
              </w:rPr>
            </w:pPr>
            <w:r w:rsidRPr="009E4921">
              <w:rPr>
                <w:rFonts w:ascii="Times New Roman" w:hAnsi="Times New Roman"/>
                <w:sz w:val="24"/>
                <w:szCs w:val="24"/>
              </w:rPr>
              <w:t xml:space="preserve">Clone ICRF44, Mouse IgG1, κ; monoclonal; APC label excitation at 633 nm, </w:t>
            </w:r>
            <w:r w:rsidRPr="009E4921">
              <w:rPr>
                <w:rFonts w:ascii="Times New Roman" w:eastAsia="Times New Roman" w:hAnsi="Times New Roman"/>
                <w:sz w:val="24"/>
                <w:szCs w:val="24"/>
              </w:rPr>
              <w:t xml:space="preserve">concentration </w:t>
            </w:r>
            <w:r w:rsidRPr="009E4921">
              <w:rPr>
                <w:rFonts w:ascii="Times New Roman" w:hAnsi="Times New Roman"/>
                <w:sz w:val="24"/>
                <w:szCs w:val="24"/>
              </w:rPr>
              <w:t>0.2 mg/ml</w:t>
            </w:r>
          </w:p>
        </w:tc>
        <w:tc>
          <w:tcPr>
            <w:tcW w:w="992" w:type="dxa"/>
          </w:tcPr>
          <w:p w14:paraId="4D5EC1C1"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оп/100 теста</w:t>
            </w:r>
          </w:p>
        </w:tc>
        <w:tc>
          <w:tcPr>
            <w:tcW w:w="709" w:type="dxa"/>
          </w:tcPr>
          <w:p w14:paraId="473BECB1"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1</w:t>
            </w:r>
          </w:p>
        </w:tc>
        <w:tc>
          <w:tcPr>
            <w:tcW w:w="1134" w:type="dxa"/>
          </w:tcPr>
          <w:p w14:paraId="60F42B80"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300,00</w:t>
            </w:r>
          </w:p>
        </w:tc>
        <w:tc>
          <w:tcPr>
            <w:tcW w:w="1134" w:type="dxa"/>
          </w:tcPr>
          <w:p w14:paraId="1235A83E"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300,00</w:t>
            </w:r>
          </w:p>
        </w:tc>
      </w:tr>
      <w:tr w:rsidR="001F1570" w:rsidRPr="00B546A2" w14:paraId="2CF747DD" w14:textId="77777777" w:rsidTr="009655B4">
        <w:tc>
          <w:tcPr>
            <w:tcW w:w="648" w:type="dxa"/>
          </w:tcPr>
          <w:p w14:paraId="76B621DE"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443E3ABC" w14:textId="77777777" w:rsidR="001F1570" w:rsidRPr="009E4921" w:rsidRDefault="001F1570" w:rsidP="001F1570">
            <w:pPr>
              <w:rPr>
                <w:rFonts w:ascii="Times New Roman" w:hAnsi="Times New Roman"/>
                <w:bCs/>
                <w:sz w:val="24"/>
                <w:szCs w:val="24"/>
                <w:lang w:eastAsia="bg-BG"/>
              </w:rPr>
            </w:pPr>
            <w:r w:rsidRPr="009E4921">
              <w:rPr>
                <w:rFonts w:ascii="Times New Roman" w:hAnsi="Times New Roman"/>
                <w:bCs/>
                <w:sz w:val="24"/>
                <w:szCs w:val="24"/>
              </w:rPr>
              <w:t xml:space="preserve">Purified anti-SIRT1 антитяло </w:t>
            </w:r>
          </w:p>
        </w:tc>
        <w:tc>
          <w:tcPr>
            <w:tcW w:w="3119" w:type="dxa"/>
          </w:tcPr>
          <w:p w14:paraId="22600628" w14:textId="77777777" w:rsidR="001F1570" w:rsidRPr="009E4921" w:rsidRDefault="001F1570" w:rsidP="001F1570">
            <w:pPr>
              <w:rPr>
                <w:rFonts w:ascii="Times New Roman" w:hAnsi="Times New Roman"/>
                <w:sz w:val="24"/>
                <w:szCs w:val="24"/>
                <w:lang w:eastAsia="bg-BG"/>
              </w:rPr>
            </w:pPr>
            <w:r w:rsidRPr="009E4921">
              <w:rPr>
                <w:rFonts w:ascii="Times New Roman" w:hAnsi="Times New Roman"/>
                <w:sz w:val="24"/>
                <w:szCs w:val="24"/>
              </w:rPr>
              <w:t xml:space="preserve">Rat IgG2a, κ; immunogen partial human SIRT1 recombinant protein (548-747 a.a.) expressed in </w:t>
            </w:r>
            <w:r w:rsidRPr="009E4921">
              <w:rPr>
                <w:rFonts w:ascii="Times New Roman" w:hAnsi="Times New Roman"/>
                <w:i/>
                <w:iCs/>
                <w:sz w:val="24"/>
                <w:szCs w:val="24"/>
              </w:rPr>
              <w:t>E. coli</w:t>
            </w:r>
            <w:r w:rsidRPr="009E4921">
              <w:rPr>
                <w:rFonts w:ascii="Times New Roman" w:hAnsi="Times New Roman"/>
                <w:sz w:val="24"/>
                <w:szCs w:val="24"/>
              </w:rPr>
              <w:t>., for immunoblot application; concentration 0.5 mg/ml</w:t>
            </w:r>
          </w:p>
        </w:tc>
        <w:tc>
          <w:tcPr>
            <w:tcW w:w="992" w:type="dxa"/>
          </w:tcPr>
          <w:p w14:paraId="58D8E76C"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оп/100 мкг</w:t>
            </w:r>
          </w:p>
        </w:tc>
        <w:tc>
          <w:tcPr>
            <w:tcW w:w="709" w:type="dxa"/>
          </w:tcPr>
          <w:p w14:paraId="14331199"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1</w:t>
            </w:r>
          </w:p>
        </w:tc>
        <w:tc>
          <w:tcPr>
            <w:tcW w:w="1134" w:type="dxa"/>
          </w:tcPr>
          <w:p w14:paraId="0636DBA0"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510,00</w:t>
            </w:r>
          </w:p>
        </w:tc>
        <w:tc>
          <w:tcPr>
            <w:tcW w:w="1134" w:type="dxa"/>
          </w:tcPr>
          <w:p w14:paraId="01942FB8"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510,00</w:t>
            </w:r>
          </w:p>
        </w:tc>
      </w:tr>
      <w:tr w:rsidR="001F1570" w:rsidRPr="00B546A2" w14:paraId="34C9CF44" w14:textId="77777777" w:rsidTr="009655B4">
        <w:tc>
          <w:tcPr>
            <w:tcW w:w="648" w:type="dxa"/>
          </w:tcPr>
          <w:p w14:paraId="258CAE99" w14:textId="77777777" w:rsidR="001F1570" w:rsidRPr="00DE5D82" w:rsidRDefault="001F1570" w:rsidP="009274D9">
            <w:pPr>
              <w:pStyle w:val="ListParagraph"/>
              <w:numPr>
                <w:ilvl w:val="0"/>
                <w:numId w:val="21"/>
              </w:numPr>
              <w:spacing w:after="0" w:line="240" w:lineRule="auto"/>
              <w:ind w:left="0" w:firstLine="0"/>
              <w:jc w:val="center"/>
              <w:rPr>
                <w:rFonts w:ascii="Times New Roman" w:hAnsi="Times New Roman"/>
                <w:sz w:val="24"/>
                <w:szCs w:val="24"/>
              </w:rPr>
            </w:pPr>
          </w:p>
        </w:tc>
        <w:tc>
          <w:tcPr>
            <w:tcW w:w="2182" w:type="dxa"/>
          </w:tcPr>
          <w:p w14:paraId="2112E33C" w14:textId="77777777" w:rsidR="001F1570" w:rsidRPr="009E4921" w:rsidRDefault="001F1570" w:rsidP="001F1570">
            <w:pPr>
              <w:rPr>
                <w:rFonts w:ascii="Times New Roman" w:hAnsi="Times New Roman"/>
                <w:bCs/>
                <w:sz w:val="24"/>
                <w:szCs w:val="24"/>
                <w:lang w:eastAsia="bg-BG"/>
              </w:rPr>
            </w:pPr>
            <w:r w:rsidRPr="009E4921">
              <w:rPr>
                <w:rFonts w:ascii="Times New Roman" w:hAnsi="Times New Roman"/>
                <w:bCs/>
                <w:sz w:val="24"/>
                <w:szCs w:val="24"/>
              </w:rPr>
              <w:t>HRP-маркирано goat anti-rat IgG (minimal x-reactivity) Antibody</w:t>
            </w:r>
          </w:p>
        </w:tc>
        <w:tc>
          <w:tcPr>
            <w:tcW w:w="3119" w:type="dxa"/>
          </w:tcPr>
          <w:p w14:paraId="6CA4471A" w14:textId="77777777" w:rsidR="001F1570" w:rsidRPr="009E4921" w:rsidRDefault="001F1570" w:rsidP="001F1570">
            <w:pPr>
              <w:rPr>
                <w:rFonts w:ascii="Times New Roman" w:hAnsi="Times New Roman"/>
                <w:sz w:val="24"/>
                <w:szCs w:val="24"/>
                <w:lang w:eastAsia="bg-BG"/>
              </w:rPr>
            </w:pPr>
            <w:r w:rsidRPr="009E4921">
              <w:rPr>
                <w:rFonts w:ascii="Times New Roman" w:hAnsi="Times New Roman"/>
                <w:sz w:val="24"/>
                <w:szCs w:val="24"/>
              </w:rPr>
              <w:t>Clone Poly4054, Goat polyclonal IgG; suitable for immunoblot, ELISA, IHC; lot specific concentration in 500 microL</w:t>
            </w:r>
          </w:p>
        </w:tc>
        <w:tc>
          <w:tcPr>
            <w:tcW w:w="992" w:type="dxa"/>
          </w:tcPr>
          <w:p w14:paraId="7548B1E2"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оп/500 мкл</w:t>
            </w:r>
          </w:p>
        </w:tc>
        <w:tc>
          <w:tcPr>
            <w:tcW w:w="709" w:type="dxa"/>
          </w:tcPr>
          <w:p w14:paraId="00DD0FE2"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1</w:t>
            </w:r>
          </w:p>
        </w:tc>
        <w:tc>
          <w:tcPr>
            <w:tcW w:w="1134" w:type="dxa"/>
          </w:tcPr>
          <w:p w14:paraId="3BB7106B"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260,00</w:t>
            </w:r>
          </w:p>
        </w:tc>
        <w:tc>
          <w:tcPr>
            <w:tcW w:w="1134" w:type="dxa"/>
          </w:tcPr>
          <w:p w14:paraId="78FD9F01" w14:textId="77777777" w:rsidR="001F1570" w:rsidRPr="009E4921" w:rsidRDefault="001F1570" w:rsidP="001F1570">
            <w:pPr>
              <w:jc w:val="center"/>
              <w:rPr>
                <w:rFonts w:ascii="Times New Roman" w:hAnsi="Times New Roman"/>
                <w:sz w:val="24"/>
                <w:szCs w:val="24"/>
                <w:lang w:eastAsia="bg-BG"/>
              </w:rPr>
            </w:pPr>
            <w:r w:rsidRPr="009E4921">
              <w:rPr>
                <w:rFonts w:ascii="Times New Roman" w:hAnsi="Times New Roman"/>
                <w:sz w:val="24"/>
                <w:szCs w:val="24"/>
              </w:rPr>
              <w:t>260,00</w:t>
            </w:r>
          </w:p>
        </w:tc>
      </w:tr>
    </w:tbl>
    <w:p w14:paraId="4C36E15E" w14:textId="0C99BBF4" w:rsidR="00E62E66" w:rsidRPr="005A37F0" w:rsidRDefault="00E62E66" w:rsidP="00FF3356">
      <w:pPr>
        <w:spacing w:after="0" w:line="240" w:lineRule="auto"/>
        <w:jc w:val="both"/>
        <w:rPr>
          <w:rFonts w:ascii="Times New Roman" w:eastAsia="Times New Roman" w:hAnsi="Times New Roman"/>
          <w:b/>
          <w:u w:val="single"/>
          <w:lang w:eastAsia="bg-BG"/>
        </w:rPr>
      </w:pPr>
    </w:p>
    <w:p w14:paraId="00CC3239" w14:textId="23555B37" w:rsidR="005D50E9" w:rsidRPr="005A37F0" w:rsidRDefault="005D50E9" w:rsidP="00FF3356">
      <w:pPr>
        <w:spacing w:after="0" w:line="240" w:lineRule="auto"/>
        <w:jc w:val="both"/>
        <w:rPr>
          <w:rFonts w:ascii="Times New Roman" w:eastAsia="Times New Roman" w:hAnsi="Times New Roman"/>
          <w:b/>
          <w:u w:val="single"/>
          <w:lang w:eastAsia="bg-BG"/>
        </w:rPr>
      </w:pPr>
    </w:p>
    <w:p w14:paraId="1C99003C" w14:textId="77777777" w:rsidR="005D50E9" w:rsidRPr="005A37F0" w:rsidRDefault="005D50E9" w:rsidP="00FF3356">
      <w:pPr>
        <w:spacing w:after="0" w:line="240" w:lineRule="auto"/>
        <w:jc w:val="both"/>
        <w:rPr>
          <w:rFonts w:ascii="Times New Roman" w:eastAsia="Times New Roman" w:hAnsi="Times New Roman"/>
          <w:b/>
          <w:u w:val="single"/>
          <w:lang w:eastAsia="bg-BG"/>
        </w:rPr>
      </w:pPr>
    </w:p>
    <w:p w14:paraId="345382E5" w14:textId="63FEA22B" w:rsidR="009509A7" w:rsidRPr="005A37F0" w:rsidRDefault="009509A7" w:rsidP="009509A7">
      <w:pPr>
        <w:pStyle w:val="ListParagraph"/>
        <w:ind w:left="0"/>
        <w:rPr>
          <w:rFonts w:ascii="Times New Roman" w:hAnsi="Times New Roman"/>
          <w:b/>
          <w:sz w:val="24"/>
          <w:szCs w:val="24"/>
          <w:lang w:val="en-US"/>
        </w:rPr>
      </w:pPr>
      <w:r w:rsidRPr="005A37F0">
        <w:rPr>
          <w:rFonts w:ascii="Times New Roman" w:hAnsi="Times New Roman"/>
          <w:b/>
          <w:sz w:val="24"/>
          <w:szCs w:val="24"/>
        </w:rPr>
        <w:t xml:space="preserve">Обособена позиция № </w:t>
      </w:r>
      <w:r w:rsidRPr="005A37F0">
        <w:rPr>
          <w:rFonts w:ascii="Times New Roman" w:hAnsi="Times New Roman"/>
          <w:b/>
          <w:sz w:val="24"/>
          <w:szCs w:val="24"/>
          <w:lang w:val="en-US"/>
        </w:rPr>
        <w:t>2</w:t>
      </w:r>
      <w:r w:rsidRPr="005A37F0">
        <w:rPr>
          <w:rFonts w:ascii="Times New Roman" w:hAnsi="Times New Roman"/>
          <w:b/>
          <w:sz w:val="24"/>
          <w:szCs w:val="24"/>
        </w:rPr>
        <w:t>: Хранителни среди и добавки за биологични култури</w:t>
      </w:r>
      <w:r w:rsidRPr="005A37F0">
        <w:rPr>
          <w:rFonts w:ascii="Times New Roman" w:hAnsi="Times New Roman"/>
          <w:b/>
          <w:sz w:val="24"/>
          <w:szCs w:val="24"/>
          <w:lang w:val="en-US"/>
        </w:rPr>
        <w:t xml:space="preserve"> – </w:t>
      </w:r>
      <w:r w:rsidRPr="005A37F0">
        <w:rPr>
          <w:rFonts w:ascii="Times New Roman" w:hAnsi="Times New Roman"/>
          <w:b/>
          <w:sz w:val="24"/>
          <w:szCs w:val="24"/>
        </w:rPr>
        <w:t>обща максимална прогнозна стойност - 5 306,00 лв. без ДДС.</w:t>
      </w:r>
    </w:p>
    <w:p w14:paraId="02D148A3" w14:textId="77777777" w:rsidR="009509A7" w:rsidRPr="005A37F0" w:rsidRDefault="009509A7" w:rsidP="009509A7">
      <w:pPr>
        <w:pStyle w:val="ListParagraph"/>
        <w:ind w:left="0"/>
        <w:rPr>
          <w:rFonts w:ascii="Times New Roman" w:hAnsi="Times New Roman"/>
          <w:b/>
          <w:sz w:val="24"/>
          <w:szCs w:val="24"/>
        </w:rPr>
      </w:pPr>
    </w:p>
    <w:tbl>
      <w:tblPr>
        <w:tblStyle w:val="TableGrid"/>
        <w:tblW w:w="10093" w:type="dxa"/>
        <w:tblInd w:w="108" w:type="dxa"/>
        <w:tblLayout w:type="fixed"/>
        <w:tblLook w:val="04A0" w:firstRow="1" w:lastRow="0" w:firstColumn="1" w:lastColumn="0" w:noHBand="0" w:noVBand="1"/>
      </w:tblPr>
      <w:tblGrid>
        <w:gridCol w:w="540"/>
        <w:gridCol w:w="2324"/>
        <w:gridCol w:w="2410"/>
        <w:gridCol w:w="1276"/>
        <w:gridCol w:w="1275"/>
        <w:gridCol w:w="1134"/>
        <w:gridCol w:w="1134"/>
      </w:tblGrid>
      <w:tr w:rsidR="00A02BA3" w:rsidRPr="00B546A2" w14:paraId="27A8C4DC" w14:textId="77777777" w:rsidTr="001A2DDC">
        <w:trPr>
          <w:trHeight w:val="1042"/>
        </w:trPr>
        <w:tc>
          <w:tcPr>
            <w:tcW w:w="540" w:type="dxa"/>
          </w:tcPr>
          <w:p w14:paraId="20F7D933" w14:textId="77777777" w:rsidR="00A02BA3" w:rsidRPr="00B546A2" w:rsidRDefault="00A02BA3" w:rsidP="001A2DDC">
            <w:pPr>
              <w:ind w:left="57"/>
              <w:jc w:val="center"/>
              <w:rPr>
                <w:rFonts w:ascii="Times New Roman" w:hAnsi="Times New Roman"/>
                <w:sz w:val="24"/>
                <w:szCs w:val="24"/>
              </w:rPr>
            </w:pPr>
          </w:p>
        </w:tc>
        <w:tc>
          <w:tcPr>
            <w:tcW w:w="2324" w:type="dxa"/>
          </w:tcPr>
          <w:p w14:paraId="5F544FB1" w14:textId="77777777" w:rsidR="00A02BA3" w:rsidRPr="00B546A2" w:rsidRDefault="00A02BA3" w:rsidP="001A2DDC">
            <w:pPr>
              <w:rPr>
                <w:rFonts w:ascii="Times New Roman" w:hAnsi="Times New Roman"/>
                <w:sz w:val="24"/>
                <w:szCs w:val="24"/>
              </w:rPr>
            </w:pPr>
            <w:r w:rsidRPr="00B546A2">
              <w:rPr>
                <w:rFonts w:ascii="Times New Roman" w:hAnsi="Times New Roman"/>
                <w:b/>
                <w:sz w:val="24"/>
                <w:szCs w:val="24"/>
              </w:rPr>
              <w:t>Вид на доставката</w:t>
            </w:r>
          </w:p>
        </w:tc>
        <w:tc>
          <w:tcPr>
            <w:tcW w:w="2410" w:type="dxa"/>
          </w:tcPr>
          <w:p w14:paraId="40823528" w14:textId="77777777" w:rsidR="00A02BA3" w:rsidRPr="00B546A2" w:rsidRDefault="00A02BA3"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276" w:type="dxa"/>
          </w:tcPr>
          <w:p w14:paraId="5E3E2309" w14:textId="77777777" w:rsidR="00A02BA3" w:rsidRPr="00B546A2" w:rsidRDefault="00A02BA3"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10D2F281" w14:textId="77777777" w:rsidR="00A02BA3" w:rsidRPr="00B546A2" w:rsidRDefault="00A02BA3"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07ADF75D" w14:textId="77777777" w:rsidR="00A02BA3" w:rsidRPr="00B546A2" w:rsidRDefault="00A02BA3"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37F75C9D" w14:textId="77777777" w:rsidR="00A02BA3" w:rsidRPr="00B546A2" w:rsidRDefault="00A02BA3"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A02BA3" w:rsidRPr="00B546A2" w14:paraId="771C90EE" w14:textId="77777777" w:rsidTr="001A2DDC">
        <w:tc>
          <w:tcPr>
            <w:tcW w:w="540" w:type="dxa"/>
          </w:tcPr>
          <w:p w14:paraId="1094ECE3" w14:textId="4429A60D" w:rsidR="00A02BA3" w:rsidRPr="00A02BA3" w:rsidRDefault="00A02BA3" w:rsidP="009274D9">
            <w:pPr>
              <w:pStyle w:val="ListParagraph"/>
              <w:numPr>
                <w:ilvl w:val="0"/>
                <w:numId w:val="25"/>
              </w:numPr>
              <w:spacing w:after="0" w:line="240" w:lineRule="auto"/>
              <w:rPr>
                <w:rFonts w:ascii="Times New Roman" w:hAnsi="Times New Roman"/>
                <w:sz w:val="24"/>
                <w:szCs w:val="24"/>
              </w:rPr>
            </w:pPr>
          </w:p>
        </w:tc>
        <w:tc>
          <w:tcPr>
            <w:tcW w:w="2324" w:type="dxa"/>
          </w:tcPr>
          <w:p w14:paraId="3C508673"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MRS бульон</w:t>
            </w:r>
          </w:p>
        </w:tc>
        <w:tc>
          <w:tcPr>
            <w:tcW w:w="2410" w:type="dxa"/>
          </w:tcPr>
          <w:p w14:paraId="7842B647"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Селективна среда за лактобацили</w:t>
            </w:r>
          </w:p>
        </w:tc>
        <w:tc>
          <w:tcPr>
            <w:tcW w:w="1276" w:type="dxa"/>
          </w:tcPr>
          <w:p w14:paraId="3257AD17"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68982963"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4</w:t>
            </w:r>
          </w:p>
        </w:tc>
        <w:tc>
          <w:tcPr>
            <w:tcW w:w="1134" w:type="dxa"/>
          </w:tcPr>
          <w:p w14:paraId="3078B998"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100,00</w:t>
            </w:r>
          </w:p>
        </w:tc>
        <w:tc>
          <w:tcPr>
            <w:tcW w:w="1134" w:type="dxa"/>
          </w:tcPr>
          <w:p w14:paraId="2274D503"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4</w:t>
            </w:r>
            <w:r w:rsidRPr="00B546A2">
              <w:rPr>
                <w:rFonts w:ascii="Times New Roman" w:hAnsi="Times New Roman"/>
                <w:sz w:val="24"/>
                <w:szCs w:val="24"/>
              </w:rPr>
              <w:t>00,00</w:t>
            </w:r>
          </w:p>
        </w:tc>
      </w:tr>
      <w:tr w:rsidR="00A02BA3" w:rsidRPr="00B546A2" w14:paraId="5DE822D3" w14:textId="77777777" w:rsidTr="001A2DDC">
        <w:tc>
          <w:tcPr>
            <w:tcW w:w="540" w:type="dxa"/>
          </w:tcPr>
          <w:p w14:paraId="1DF0E72F"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3DE1BF21"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MRS агар</w:t>
            </w:r>
          </w:p>
          <w:p w14:paraId="186E32A7" w14:textId="77777777" w:rsidR="00A02BA3" w:rsidRPr="00B546A2" w:rsidRDefault="00A02BA3" w:rsidP="001A2DDC">
            <w:pPr>
              <w:rPr>
                <w:rFonts w:ascii="Times New Roman" w:hAnsi="Times New Roman"/>
                <w:sz w:val="24"/>
                <w:szCs w:val="24"/>
              </w:rPr>
            </w:pPr>
          </w:p>
        </w:tc>
        <w:tc>
          <w:tcPr>
            <w:tcW w:w="2410" w:type="dxa"/>
          </w:tcPr>
          <w:p w14:paraId="5699E617"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Селективна среда за лактобацили</w:t>
            </w:r>
          </w:p>
        </w:tc>
        <w:tc>
          <w:tcPr>
            <w:tcW w:w="1276" w:type="dxa"/>
          </w:tcPr>
          <w:p w14:paraId="691CEDC0"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15D9C016"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4</w:t>
            </w:r>
          </w:p>
        </w:tc>
        <w:tc>
          <w:tcPr>
            <w:tcW w:w="1134" w:type="dxa"/>
          </w:tcPr>
          <w:p w14:paraId="5DAABD98"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120,00</w:t>
            </w:r>
          </w:p>
        </w:tc>
        <w:tc>
          <w:tcPr>
            <w:tcW w:w="1134" w:type="dxa"/>
          </w:tcPr>
          <w:p w14:paraId="7A38537F"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480</w:t>
            </w:r>
            <w:r w:rsidRPr="00B546A2">
              <w:rPr>
                <w:rFonts w:ascii="Times New Roman" w:hAnsi="Times New Roman"/>
                <w:sz w:val="24"/>
                <w:szCs w:val="24"/>
              </w:rPr>
              <w:t>,00</w:t>
            </w:r>
          </w:p>
        </w:tc>
      </w:tr>
      <w:tr w:rsidR="00A02BA3" w:rsidRPr="00B546A2" w14:paraId="3D180656" w14:textId="77777777" w:rsidTr="001A2DDC">
        <w:tc>
          <w:tcPr>
            <w:tcW w:w="540" w:type="dxa"/>
          </w:tcPr>
          <w:p w14:paraId="2D8CE3E0"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110EDF72"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М17  бульон</w:t>
            </w:r>
          </w:p>
        </w:tc>
        <w:tc>
          <w:tcPr>
            <w:tcW w:w="2410" w:type="dxa"/>
          </w:tcPr>
          <w:p w14:paraId="029ECE71" w14:textId="77777777" w:rsidR="00A02BA3" w:rsidRPr="00B546A2" w:rsidRDefault="00A02BA3" w:rsidP="001A2DDC">
            <w:pPr>
              <w:rPr>
                <w:rFonts w:ascii="Times New Roman" w:hAnsi="Times New Roman"/>
                <w:sz w:val="24"/>
                <w:szCs w:val="24"/>
              </w:rPr>
            </w:pPr>
          </w:p>
        </w:tc>
        <w:tc>
          <w:tcPr>
            <w:tcW w:w="1276" w:type="dxa"/>
          </w:tcPr>
          <w:p w14:paraId="2162771B"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5980072C"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3</w:t>
            </w:r>
          </w:p>
        </w:tc>
        <w:tc>
          <w:tcPr>
            <w:tcW w:w="1134" w:type="dxa"/>
          </w:tcPr>
          <w:p w14:paraId="1FA014F4"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93,00</w:t>
            </w:r>
          </w:p>
        </w:tc>
        <w:tc>
          <w:tcPr>
            <w:tcW w:w="1134" w:type="dxa"/>
          </w:tcPr>
          <w:p w14:paraId="5B5092AE"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279,00</w:t>
            </w:r>
          </w:p>
        </w:tc>
      </w:tr>
      <w:tr w:rsidR="00A02BA3" w:rsidRPr="00B546A2" w14:paraId="731F1A3A" w14:textId="77777777" w:rsidTr="001A2DDC">
        <w:tc>
          <w:tcPr>
            <w:tcW w:w="540" w:type="dxa"/>
          </w:tcPr>
          <w:p w14:paraId="5DB7E503"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72D980C6"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М17 агар</w:t>
            </w:r>
          </w:p>
        </w:tc>
        <w:tc>
          <w:tcPr>
            <w:tcW w:w="2410" w:type="dxa"/>
          </w:tcPr>
          <w:p w14:paraId="1D2E2039"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М17 агар с Glycerophosphate</w:t>
            </w:r>
          </w:p>
        </w:tc>
        <w:tc>
          <w:tcPr>
            <w:tcW w:w="1276" w:type="dxa"/>
          </w:tcPr>
          <w:p w14:paraId="0D96DA97"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6F4C88F3"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3</w:t>
            </w:r>
          </w:p>
        </w:tc>
        <w:tc>
          <w:tcPr>
            <w:tcW w:w="1134" w:type="dxa"/>
          </w:tcPr>
          <w:p w14:paraId="662ED806"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250,00</w:t>
            </w:r>
          </w:p>
        </w:tc>
        <w:tc>
          <w:tcPr>
            <w:tcW w:w="1134" w:type="dxa"/>
          </w:tcPr>
          <w:p w14:paraId="2E2240DD"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750,00</w:t>
            </w:r>
          </w:p>
        </w:tc>
      </w:tr>
      <w:tr w:rsidR="00A02BA3" w:rsidRPr="00B546A2" w14:paraId="1172A760" w14:textId="77777777" w:rsidTr="001A2DDC">
        <w:tc>
          <w:tcPr>
            <w:tcW w:w="540" w:type="dxa"/>
          </w:tcPr>
          <w:p w14:paraId="0B3E08E7"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65E833B2"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Nutrient  бульон</w:t>
            </w:r>
          </w:p>
        </w:tc>
        <w:tc>
          <w:tcPr>
            <w:tcW w:w="2410" w:type="dxa"/>
          </w:tcPr>
          <w:p w14:paraId="18143332" w14:textId="77777777" w:rsidR="00A02BA3" w:rsidRPr="00B546A2" w:rsidRDefault="00A02BA3" w:rsidP="001A2DDC">
            <w:pPr>
              <w:rPr>
                <w:rFonts w:ascii="Times New Roman" w:hAnsi="Times New Roman"/>
                <w:sz w:val="24"/>
                <w:szCs w:val="24"/>
              </w:rPr>
            </w:pPr>
          </w:p>
        </w:tc>
        <w:tc>
          <w:tcPr>
            <w:tcW w:w="1276" w:type="dxa"/>
          </w:tcPr>
          <w:p w14:paraId="59FCBE7C"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50247329"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2162DD1D"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97,00</w:t>
            </w:r>
          </w:p>
        </w:tc>
        <w:tc>
          <w:tcPr>
            <w:tcW w:w="1134" w:type="dxa"/>
          </w:tcPr>
          <w:p w14:paraId="68C9669E"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194,00</w:t>
            </w:r>
          </w:p>
        </w:tc>
      </w:tr>
      <w:tr w:rsidR="00A02BA3" w:rsidRPr="00B546A2" w14:paraId="2A7295D8" w14:textId="77777777" w:rsidTr="001A2DDC">
        <w:tc>
          <w:tcPr>
            <w:tcW w:w="540" w:type="dxa"/>
          </w:tcPr>
          <w:p w14:paraId="768BB788"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690CDC4F"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Nutrient  агар</w:t>
            </w:r>
          </w:p>
        </w:tc>
        <w:tc>
          <w:tcPr>
            <w:tcW w:w="2410" w:type="dxa"/>
          </w:tcPr>
          <w:p w14:paraId="2D6C9EF0" w14:textId="77777777" w:rsidR="00A02BA3" w:rsidRPr="00B546A2" w:rsidRDefault="00A02BA3" w:rsidP="001A2DDC">
            <w:pPr>
              <w:rPr>
                <w:rFonts w:ascii="Times New Roman" w:hAnsi="Times New Roman"/>
                <w:sz w:val="24"/>
                <w:szCs w:val="24"/>
              </w:rPr>
            </w:pPr>
          </w:p>
        </w:tc>
        <w:tc>
          <w:tcPr>
            <w:tcW w:w="1276" w:type="dxa"/>
          </w:tcPr>
          <w:p w14:paraId="3B1A27AB"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757093B9"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7AE020C8"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100,00</w:t>
            </w:r>
          </w:p>
        </w:tc>
        <w:tc>
          <w:tcPr>
            <w:tcW w:w="1134" w:type="dxa"/>
          </w:tcPr>
          <w:p w14:paraId="03568D2C"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200,00</w:t>
            </w:r>
          </w:p>
        </w:tc>
      </w:tr>
      <w:tr w:rsidR="00A02BA3" w:rsidRPr="00B546A2" w14:paraId="2B09E3BC" w14:textId="77777777" w:rsidTr="001A2DDC">
        <w:tc>
          <w:tcPr>
            <w:tcW w:w="540" w:type="dxa"/>
          </w:tcPr>
          <w:p w14:paraId="08EB568A"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4763A228"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YPD бульон</w:t>
            </w:r>
          </w:p>
        </w:tc>
        <w:tc>
          <w:tcPr>
            <w:tcW w:w="2410" w:type="dxa"/>
          </w:tcPr>
          <w:p w14:paraId="5450B0F2" w14:textId="77777777" w:rsidR="00A02BA3" w:rsidRPr="00B546A2" w:rsidRDefault="00A02BA3" w:rsidP="001A2DDC">
            <w:pPr>
              <w:rPr>
                <w:rFonts w:ascii="Times New Roman" w:hAnsi="Times New Roman"/>
                <w:sz w:val="24"/>
                <w:szCs w:val="24"/>
              </w:rPr>
            </w:pPr>
          </w:p>
        </w:tc>
        <w:tc>
          <w:tcPr>
            <w:tcW w:w="1276" w:type="dxa"/>
          </w:tcPr>
          <w:p w14:paraId="36A11AA4"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250 гр</w:t>
            </w:r>
          </w:p>
        </w:tc>
        <w:tc>
          <w:tcPr>
            <w:tcW w:w="1275" w:type="dxa"/>
          </w:tcPr>
          <w:p w14:paraId="5D87E08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40BDFB9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90,00</w:t>
            </w:r>
          </w:p>
        </w:tc>
        <w:tc>
          <w:tcPr>
            <w:tcW w:w="1134" w:type="dxa"/>
          </w:tcPr>
          <w:p w14:paraId="536A2B3F"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180,00</w:t>
            </w:r>
          </w:p>
        </w:tc>
      </w:tr>
      <w:tr w:rsidR="00A02BA3" w:rsidRPr="00B546A2" w14:paraId="0720C273" w14:textId="77777777" w:rsidTr="001A2DDC">
        <w:tc>
          <w:tcPr>
            <w:tcW w:w="540" w:type="dxa"/>
          </w:tcPr>
          <w:p w14:paraId="35726097"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7FF04AA8"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Дрождев екстракт</w:t>
            </w:r>
          </w:p>
        </w:tc>
        <w:tc>
          <w:tcPr>
            <w:tcW w:w="2410" w:type="dxa"/>
          </w:tcPr>
          <w:p w14:paraId="406D0C03"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Добавка към хранителна следа</w:t>
            </w:r>
          </w:p>
        </w:tc>
        <w:tc>
          <w:tcPr>
            <w:tcW w:w="1276" w:type="dxa"/>
          </w:tcPr>
          <w:p w14:paraId="3272A808"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73A505AF"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1CD7EF0E"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49,00</w:t>
            </w:r>
          </w:p>
        </w:tc>
        <w:tc>
          <w:tcPr>
            <w:tcW w:w="1134" w:type="dxa"/>
          </w:tcPr>
          <w:p w14:paraId="22FAB5E4"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98,00</w:t>
            </w:r>
          </w:p>
        </w:tc>
      </w:tr>
      <w:tr w:rsidR="00A02BA3" w:rsidRPr="00B546A2" w14:paraId="7034EB3B" w14:textId="77777777" w:rsidTr="001A2DDC">
        <w:tc>
          <w:tcPr>
            <w:tcW w:w="540" w:type="dxa"/>
          </w:tcPr>
          <w:p w14:paraId="0ED0685B"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6C4035D6"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Пептон</w:t>
            </w:r>
          </w:p>
        </w:tc>
        <w:tc>
          <w:tcPr>
            <w:tcW w:w="2410" w:type="dxa"/>
          </w:tcPr>
          <w:p w14:paraId="765E3738"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Добавка към хранителна следа</w:t>
            </w:r>
          </w:p>
        </w:tc>
        <w:tc>
          <w:tcPr>
            <w:tcW w:w="1276" w:type="dxa"/>
          </w:tcPr>
          <w:p w14:paraId="17794F84"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гр</w:t>
            </w:r>
          </w:p>
        </w:tc>
        <w:tc>
          <w:tcPr>
            <w:tcW w:w="1275" w:type="dxa"/>
          </w:tcPr>
          <w:p w14:paraId="23EC2B49"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36454911"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60,00</w:t>
            </w:r>
          </w:p>
        </w:tc>
        <w:tc>
          <w:tcPr>
            <w:tcW w:w="1134" w:type="dxa"/>
          </w:tcPr>
          <w:p w14:paraId="1B10D7D6"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120,00</w:t>
            </w:r>
          </w:p>
        </w:tc>
      </w:tr>
      <w:tr w:rsidR="00A02BA3" w:rsidRPr="00B546A2" w14:paraId="505FBC14" w14:textId="77777777" w:rsidTr="001A2DDC">
        <w:tc>
          <w:tcPr>
            <w:tcW w:w="540" w:type="dxa"/>
          </w:tcPr>
          <w:p w14:paraId="39312301"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2D18BED9"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Лактоза</w:t>
            </w:r>
          </w:p>
        </w:tc>
        <w:tc>
          <w:tcPr>
            <w:tcW w:w="2410" w:type="dxa"/>
          </w:tcPr>
          <w:p w14:paraId="295E4A5F" w14:textId="77777777" w:rsidR="00A02BA3" w:rsidRPr="00B546A2" w:rsidRDefault="00A02BA3" w:rsidP="001A2DDC">
            <w:pPr>
              <w:rPr>
                <w:rFonts w:ascii="Times New Roman" w:hAnsi="Times New Roman"/>
                <w:sz w:val="24"/>
                <w:szCs w:val="24"/>
              </w:rPr>
            </w:pPr>
          </w:p>
        </w:tc>
        <w:tc>
          <w:tcPr>
            <w:tcW w:w="1276" w:type="dxa"/>
          </w:tcPr>
          <w:p w14:paraId="2157F98D"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кг</w:t>
            </w:r>
          </w:p>
        </w:tc>
        <w:tc>
          <w:tcPr>
            <w:tcW w:w="1275" w:type="dxa"/>
          </w:tcPr>
          <w:p w14:paraId="470D644C"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67CD9BC9"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80,00</w:t>
            </w:r>
          </w:p>
        </w:tc>
        <w:tc>
          <w:tcPr>
            <w:tcW w:w="1134" w:type="dxa"/>
          </w:tcPr>
          <w:p w14:paraId="55DE689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80,00</w:t>
            </w:r>
          </w:p>
        </w:tc>
      </w:tr>
      <w:tr w:rsidR="00A02BA3" w:rsidRPr="00B546A2" w14:paraId="43FA16DA" w14:textId="77777777" w:rsidTr="001A2DDC">
        <w:tc>
          <w:tcPr>
            <w:tcW w:w="540" w:type="dxa"/>
          </w:tcPr>
          <w:p w14:paraId="03BF26D5"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57416B81"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Среда RPMI1640 с L-глутамин и натриев бикарбонат</w:t>
            </w:r>
          </w:p>
        </w:tc>
        <w:tc>
          <w:tcPr>
            <w:tcW w:w="2410" w:type="dxa"/>
          </w:tcPr>
          <w:p w14:paraId="03C62190"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 xml:space="preserve">подходяща за клетъчно култивиране, ендотоксин free, стерилно филтриран, спецификации: без HEPES, без </w:t>
            </w:r>
            <w:r w:rsidRPr="00B546A2">
              <w:rPr>
                <w:rFonts w:ascii="Times New Roman" w:hAnsi="Times New Roman"/>
                <w:sz w:val="24"/>
                <w:szCs w:val="24"/>
              </w:rPr>
              <w:br/>
              <w:t>натриев пируват, със NaHCO3: с фенол рот, с глутамин; в бутилка от 500 мл</w:t>
            </w:r>
          </w:p>
        </w:tc>
        <w:tc>
          <w:tcPr>
            <w:tcW w:w="1276" w:type="dxa"/>
          </w:tcPr>
          <w:p w14:paraId="630241C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оп/500 мл</w:t>
            </w:r>
          </w:p>
        </w:tc>
        <w:tc>
          <w:tcPr>
            <w:tcW w:w="1275" w:type="dxa"/>
          </w:tcPr>
          <w:p w14:paraId="68A2D03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12</w:t>
            </w:r>
          </w:p>
        </w:tc>
        <w:tc>
          <w:tcPr>
            <w:tcW w:w="1134" w:type="dxa"/>
          </w:tcPr>
          <w:p w14:paraId="491B25D9"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30</w:t>
            </w:r>
            <w:r>
              <w:rPr>
                <w:rFonts w:ascii="Times New Roman" w:hAnsi="Times New Roman"/>
                <w:sz w:val="24"/>
                <w:szCs w:val="24"/>
              </w:rPr>
              <w:t>,00</w:t>
            </w:r>
          </w:p>
        </w:tc>
        <w:tc>
          <w:tcPr>
            <w:tcW w:w="1134" w:type="dxa"/>
          </w:tcPr>
          <w:p w14:paraId="3187DB70"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360</w:t>
            </w:r>
            <w:r>
              <w:rPr>
                <w:rFonts w:ascii="Times New Roman" w:hAnsi="Times New Roman"/>
                <w:sz w:val="24"/>
                <w:szCs w:val="24"/>
              </w:rPr>
              <w:t>,00</w:t>
            </w:r>
          </w:p>
        </w:tc>
      </w:tr>
      <w:tr w:rsidR="00A02BA3" w:rsidRPr="00B546A2" w14:paraId="40538535" w14:textId="77777777" w:rsidTr="001A2DDC">
        <w:tc>
          <w:tcPr>
            <w:tcW w:w="540" w:type="dxa"/>
          </w:tcPr>
          <w:p w14:paraId="6C4B87C1"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28A3D9CC"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Среда MEM с Eagle salt, L-глутамин, не-</w:t>
            </w:r>
            <w:r w:rsidRPr="00B546A2">
              <w:rPr>
                <w:rFonts w:ascii="Times New Roman" w:hAnsi="Times New Roman"/>
                <w:sz w:val="24"/>
                <w:szCs w:val="24"/>
              </w:rPr>
              <w:lastRenderedPageBreak/>
              <w:t>есенциални аминокиселини</w:t>
            </w:r>
          </w:p>
        </w:tc>
        <w:tc>
          <w:tcPr>
            <w:tcW w:w="2410" w:type="dxa"/>
          </w:tcPr>
          <w:p w14:paraId="30E72321"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lastRenderedPageBreak/>
              <w:t xml:space="preserve">подходяща за клетъчно </w:t>
            </w:r>
            <w:r w:rsidRPr="00B546A2">
              <w:rPr>
                <w:rFonts w:ascii="Times New Roman" w:hAnsi="Times New Roman"/>
                <w:sz w:val="24"/>
                <w:szCs w:val="24"/>
              </w:rPr>
              <w:lastRenderedPageBreak/>
              <w:t>култивиране, ендотоксин free, стерилно филтриран, спецификации: с  2 mM glutamine; 20 mM HEPES, в бутилка от 1000 мл</w:t>
            </w:r>
          </w:p>
        </w:tc>
        <w:tc>
          <w:tcPr>
            <w:tcW w:w="1276" w:type="dxa"/>
          </w:tcPr>
          <w:p w14:paraId="2E3B6F6C"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lastRenderedPageBreak/>
              <w:t>о</w:t>
            </w:r>
            <w:r w:rsidRPr="00B546A2">
              <w:rPr>
                <w:rFonts w:ascii="Times New Roman" w:hAnsi="Times New Roman"/>
                <w:sz w:val="24"/>
                <w:szCs w:val="24"/>
              </w:rPr>
              <w:t>п</w:t>
            </w:r>
            <w:r>
              <w:rPr>
                <w:rFonts w:ascii="Times New Roman" w:hAnsi="Times New Roman"/>
                <w:sz w:val="24"/>
                <w:szCs w:val="24"/>
              </w:rPr>
              <w:t>/1000 мл</w:t>
            </w:r>
          </w:p>
        </w:tc>
        <w:tc>
          <w:tcPr>
            <w:tcW w:w="1275" w:type="dxa"/>
          </w:tcPr>
          <w:p w14:paraId="392E522F"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4113A7A5"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51</w:t>
            </w:r>
            <w:r>
              <w:rPr>
                <w:rFonts w:ascii="Times New Roman" w:hAnsi="Times New Roman"/>
                <w:sz w:val="24"/>
                <w:szCs w:val="24"/>
              </w:rPr>
              <w:t>,00</w:t>
            </w:r>
          </w:p>
        </w:tc>
        <w:tc>
          <w:tcPr>
            <w:tcW w:w="1134" w:type="dxa"/>
          </w:tcPr>
          <w:p w14:paraId="2A13453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102</w:t>
            </w:r>
            <w:r>
              <w:rPr>
                <w:rFonts w:ascii="Times New Roman" w:hAnsi="Times New Roman"/>
                <w:sz w:val="24"/>
                <w:szCs w:val="24"/>
              </w:rPr>
              <w:t>,00</w:t>
            </w:r>
          </w:p>
        </w:tc>
      </w:tr>
      <w:tr w:rsidR="00A02BA3" w:rsidRPr="00B546A2" w14:paraId="0D2694CB" w14:textId="77777777" w:rsidTr="001A2DDC">
        <w:tc>
          <w:tcPr>
            <w:tcW w:w="540" w:type="dxa"/>
          </w:tcPr>
          <w:p w14:paraId="5F2A1280"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6C14A6F1"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Среда Dulbecco's Modified Eagle Medium (DMEM)- high glucose</w:t>
            </w:r>
          </w:p>
        </w:tc>
        <w:tc>
          <w:tcPr>
            <w:tcW w:w="2410" w:type="dxa"/>
          </w:tcPr>
          <w:p w14:paraId="6F5561B6"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Dulbecco'S Modified Eagle S Medium, High Glucose, HEPES Modification with 4500 mg/l glucose, 25 MM HEPES, and sodium HEPES mod. 2-8C, стерилна, за тъканни култури; оп. 500 мл</w:t>
            </w:r>
          </w:p>
        </w:tc>
        <w:tc>
          <w:tcPr>
            <w:tcW w:w="1276" w:type="dxa"/>
          </w:tcPr>
          <w:p w14:paraId="39926E31"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оп/500 мл</w:t>
            </w:r>
          </w:p>
        </w:tc>
        <w:tc>
          <w:tcPr>
            <w:tcW w:w="1275" w:type="dxa"/>
          </w:tcPr>
          <w:p w14:paraId="419A1702"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4F716CF6"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25</w:t>
            </w:r>
            <w:r>
              <w:rPr>
                <w:rFonts w:ascii="Times New Roman" w:hAnsi="Times New Roman"/>
                <w:sz w:val="24"/>
                <w:szCs w:val="24"/>
              </w:rPr>
              <w:t>,00</w:t>
            </w:r>
          </w:p>
        </w:tc>
        <w:tc>
          <w:tcPr>
            <w:tcW w:w="1134" w:type="dxa"/>
          </w:tcPr>
          <w:p w14:paraId="4D6DECE9"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50</w:t>
            </w:r>
            <w:r>
              <w:rPr>
                <w:rFonts w:ascii="Times New Roman" w:hAnsi="Times New Roman"/>
                <w:sz w:val="24"/>
                <w:szCs w:val="24"/>
              </w:rPr>
              <w:t>,00</w:t>
            </w:r>
          </w:p>
        </w:tc>
      </w:tr>
      <w:tr w:rsidR="00A02BA3" w:rsidRPr="00B546A2" w14:paraId="291D759F" w14:textId="77777777" w:rsidTr="001A2DDC">
        <w:tc>
          <w:tcPr>
            <w:tcW w:w="540" w:type="dxa"/>
          </w:tcPr>
          <w:p w14:paraId="1C26E3AD"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1AF9129B" w14:textId="77777777" w:rsidR="00A02BA3" w:rsidRPr="00B546A2" w:rsidRDefault="00A02BA3" w:rsidP="001A2DDC">
            <w:pPr>
              <w:rPr>
                <w:rFonts w:ascii="Times New Roman" w:hAnsi="Times New Roman"/>
                <w:sz w:val="24"/>
                <w:szCs w:val="24"/>
                <w:lang w:val="ru-RU" w:eastAsia="bg-BG"/>
              </w:rPr>
            </w:pPr>
            <w:r w:rsidRPr="00B546A2">
              <w:rPr>
                <w:rFonts w:ascii="Times New Roman" w:hAnsi="Times New Roman"/>
                <w:sz w:val="24"/>
                <w:szCs w:val="24"/>
                <w:lang w:eastAsia="bg-BG"/>
              </w:rPr>
              <w:t>Хранителна среда</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MRS</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 xml:space="preserve"> Hi</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Media</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Broth</w:t>
            </w:r>
          </w:p>
        </w:tc>
        <w:tc>
          <w:tcPr>
            <w:tcW w:w="2410" w:type="dxa"/>
          </w:tcPr>
          <w:p w14:paraId="604B84F8"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с</w:t>
            </w:r>
            <w:r w:rsidRPr="00B546A2">
              <w:rPr>
                <w:rFonts w:ascii="Times New Roman" w:hAnsi="Times New Roman"/>
                <w:sz w:val="24"/>
                <w:szCs w:val="24"/>
                <w:lang w:val="ru-RU" w:eastAsia="bg-BG"/>
              </w:rPr>
              <w:t xml:space="preserve">реда за култивиране на </w:t>
            </w:r>
            <w:r w:rsidRPr="00B546A2">
              <w:rPr>
                <w:rFonts w:ascii="Times New Roman" w:hAnsi="Times New Roman"/>
                <w:sz w:val="24"/>
                <w:szCs w:val="24"/>
                <w:lang w:eastAsia="bg-BG"/>
              </w:rPr>
              <w:t>MКБ</w:t>
            </w:r>
          </w:p>
        </w:tc>
        <w:tc>
          <w:tcPr>
            <w:tcW w:w="1276" w:type="dxa"/>
          </w:tcPr>
          <w:p w14:paraId="4C3914EE"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п/500гр</w:t>
            </w:r>
          </w:p>
        </w:tc>
        <w:tc>
          <w:tcPr>
            <w:tcW w:w="1275" w:type="dxa"/>
          </w:tcPr>
          <w:p w14:paraId="44E4CB72"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3</w:t>
            </w:r>
          </w:p>
        </w:tc>
        <w:tc>
          <w:tcPr>
            <w:tcW w:w="1134" w:type="dxa"/>
          </w:tcPr>
          <w:p w14:paraId="185DBE37"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75</w:t>
            </w:r>
            <w:r>
              <w:rPr>
                <w:rFonts w:ascii="Times New Roman" w:hAnsi="Times New Roman"/>
                <w:sz w:val="24"/>
                <w:szCs w:val="24"/>
                <w:lang w:eastAsia="bg-BG"/>
              </w:rPr>
              <w:t>,00</w:t>
            </w:r>
          </w:p>
        </w:tc>
        <w:tc>
          <w:tcPr>
            <w:tcW w:w="1134" w:type="dxa"/>
          </w:tcPr>
          <w:p w14:paraId="5F5709BD"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225</w:t>
            </w:r>
            <w:r>
              <w:rPr>
                <w:rFonts w:ascii="Times New Roman" w:hAnsi="Times New Roman"/>
                <w:sz w:val="24"/>
                <w:szCs w:val="24"/>
                <w:lang w:eastAsia="bg-BG"/>
              </w:rPr>
              <w:t>,00</w:t>
            </w:r>
          </w:p>
        </w:tc>
      </w:tr>
      <w:tr w:rsidR="00A02BA3" w:rsidRPr="00B546A2" w14:paraId="52C884CE" w14:textId="77777777" w:rsidTr="001A2DDC">
        <w:tc>
          <w:tcPr>
            <w:tcW w:w="540" w:type="dxa"/>
          </w:tcPr>
          <w:p w14:paraId="6A36260F"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3A5EEA5C"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Среда Rogosa broth</w:t>
            </w:r>
          </w:p>
        </w:tc>
        <w:tc>
          <w:tcPr>
            <w:tcW w:w="2410" w:type="dxa"/>
          </w:tcPr>
          <w:p w14:paraId="6651AE40" w14:textId="77777777" w:rsidR="00A02BA3" w:rsidRPr="00B546A2" w:rsidRDefault="00A02BA3" w:rsidP="001A2DDC">
            <w:pPr>
              <w:rPr>
                <w:rFonts w:ascii="Times New Roman" w:hAnsi="Times New Roman"/>
                <w:sz w:val="24"/>
                <w:szCs w:val="24"/>
                <w:lang w:eastAsia="bg-BG"/>
              </w:rPr>
            </w:pPr>
            <w:r>
              <w:rPr>
                <w:rFonts w:ascii="Times New Roman" w:hAnsi="Times New Roman"/>
                <w:sz w:val="24"/>
                <w:szCs w:val="24"/>
                <w:lang w:eastAsia="bg-BG"/>
              </w:rPr>
              <w:t>С</w:t>
            </w:r>
            <w:r w:rsidRPr="00B546A2">
              <w:rPr>
                <w:rFonts w:ascii="Times New Roman" w:hAnsi="Times New Roman"/>
                <w:sz w:val="24"/>
                <w:szCs w:val="24"/>
                <w:lang w:eastAsia="bg-BG"/>
              </w:rPr>
              <w:t>еле</w:t>
            </w:r>
            <w:r>
              <w:rPr>
                <w:rFonts w:ascii="Times New Roman" w:hAnsi="Times New Roman"/>
                <w:sz w:val="24"/>
                <w:szCs w:val="24"/>
                <w:lang w:eastAsia="bg-BG"/>
              </w:rPr>
              <w:t>ктивна среда за култивиране на л</w:t>
            </w:r>
            <w:r w:rsidRPr="00B546A2">
              <w:rPr>
                <w:rFonts w:ascii="Times New Roman" w:hAnsi="Times New Roman"/>
                <w:sz w:val="24"/>
                <w:szCs w:val="24"/>
                <w:lang w:eastAsia="bg-BG"/>
              </w:rPr>
              <w:t>актобацили</w:t>
            </w:r>
          </w:p>
        </w:tc>
        <w:tc>
          <w:tcPr>
            <w:tcW w:w="1276" w:type="dxa"/>
          </w:tcPr>
          <w:p w14:paraId="6696BD7E"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 500гр</w:t>
            </w:r>
          </w:p>
        </w:tc>
        <w:tc>
          <w:tcPr>
            <w:tcW w:w="1275" w:type="dxa"/>
          </w:tcPr>
          <w:p w14:paraId="3FF0685C"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04E0663F"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80,00</w:t>
            </w:r>
          </w:p>
        </w:tc>
        <w:tc>
          <w:tcPr>
            <w:tcW w:w="1134" w:type="dxa"/>
          </w:tcPr>
          <w:p w14:paraId="2FBF23AE"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80</w:t>
            </w:r>
            <w:r>
              <w:rPr>
                <w:rFonts w:ascii="Times New Roman" w:hAnsi="Times New Roman"/>
                <w:sz w:val="24"/>
                <w:szCs w:val="24"/>
                <w:lang w:eastAsia="bg-BG"/>
              </w:rPr>
              <w:t>,00</w:t>
            </w:r>
          </w:p>
        </w:tc>
      </w:tr>
      <w:tr w:rsidR="00A02BA3" w:rsidRPr="00B546A2" w14:paraId="3B786E46" w14:textId="77777777" w:rsidTr="001A2DDC">
        <w:tc>
          <w:tcPr>
            <w:tcW w:w="540" w:type="dxa"/>
          </w:tcPr>
          <w:p w14:paraId="719BAE52"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7C7B77AC" w14:textId="77777777" w:rsidR="00A02BA3" w:rsidRPr="00B546A2" w:rsidRDefault="00A02BA3" w:rsidP="001A2DDC">
            <w:pPr>
              <w:rPr>
                <w:rFonts w:ascii="Times New Roman" w:hAnsi="Times New Roman"/>
                <w:sz w:val="24"/>
                <w:szCs w:val="24"/>
                <w:lang w:val="it-IT" w:eastAsia="bg-BG"/>
              </w:rPr>
            </w:pPr>
            <w:r w:rsidRPr="00B546A2">
              <w:rPr>
                <w:rFonts w:ascii="Times New Roman" w:hAnsi="Times New Roman"/>
                <w:sz w:val="24"/>
                <w:szCs w:val="24"/>
                <w:lang w:eastAsia="bg-BG"/>
              </w:rPr>
              <w:t xml:space="preserve">Vitamin B12 Assay Medium </w:t>
            </w:r>
            <w:r w:rsidRPr="00B546A2">
              <w:rPr>
                <w:rFonts w:ascii="Times New Roman" w:hAnsi="Times New Roman"/>
                <w:sz w:val="24"/>
                <w:szCs w:val="24"/>
                <w:lang w:val="it-IT" w:eastAsia="bg-BG"/>
              </w:rPr>
              <w:t>Hi Media</w:t>
            </w:r>
          </w:p>
        </w:tc>
        <w:tc>
          <w:tcPr>
            <w:tcW w:w="2410" w:type="dxa"/>
          </w:tcPr>
          <w:p w14:paraId="27AAF34D" w14:textId="77777777" w:rsidR="00A02BA3" w:rsidRPr="00B546A2" w:rsidRDefault="00A02BA3" w:rsidP="001A2DDC">
            <w:pPr>
              <w:rPr>
                <w:rFonts w:ascii="Times New Roman" w:hAnsi="Times New Roman"/>
                <w:sz w:val="24"/>
                <w:szCs w:val="24"/>
                <w:lang w:eastAsia="bg-BG"/>
              </w:rPr>
            </w:pPr>
            <w:r>
              <w:rPr>
                <w:rFonts w:ascii="Times New Roman" w:hAnsi="Times New Roman"/>
                <w:sz w:val="24"/>
                <w:szCs w:val="24"/>
                <w:lang w:eastAsia="bg-BG"/>
              </w:rPr>
              <w:t>Среда за оценка вит.B</w:t>
            </w:r>
            <w:r w:rsidRPr="00B546A2">
              <w:rPr>
                <w:rFonts w:ascii="Times New Roman" w:hAnsi="Times New Roman"/>
                <w:sz w:val="24"/>
                <w:szCs w:val="24"/>
                <w:lang w:eastAsia="bg-BG"/>
              </w:rPr>
              <w:t>12</w:t>
            </w:r>
          </w:p>
        </w:tc>
        <w:tc>
          <w:tcPr>
            <w:tcW w:w="1276" w:type="dxa"/>
          </w:tcPr>
          <w:p w14:paraId="6444A783"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оп/100 гр</w:t>
            </w:r>
          </w:p>
        </w:tc>
        <w:tc>
          <w:tcPr>
            <w:tcW w:w="1275" w:type="dxa"/>
          </w:tcPr>
          <w:p w14:paraId="38DB44ED"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4EF006FF"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76,00</w:t>
            </w:r>
          </w:p>
        </w:tc>
        <w:tc>
          <w:tcPr>
            <w:tcW w:w="1134" w:type="dxa"/>
          </w:tcPr>
          <w:p w14:paraId="694948BD" w14:textId="77777777" w:rsidR="00A02BA3" w:rsidRPr="00EA7ED0"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76,00</w:t>
            </w:r>
          </w:p>
        </w:tc>
      </w:tr>
      <w:tr w:rsidR="00A02BA3" w:rsidRPr="00B546A2" w14:paraId="7958CA5E" w14:textId="77777777" w:rsidTr="001A2DDC">
        <w:tc>
          <w:tcPr>
            <w:tcW w:w="540" w:type="dxa"/>
          </w:tcPr>
          <w:p w14:paraId="162B57B0"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17CFAFC4" w14:textId="77777777" w:rsidR="00A02BA3" w:rsidRPr="00A931A8" w:rsidRDefault="00A02BA3" w:rsidP="001A2DDC">
            <w:pPr>
              <w:rPr>
                <w:rFonts w:ascii="Times New Roman" w:hAnsi="Times New Roman"/>
                <w:sz w:val="24"/>
                <w:szCs w:val="24"/>
                <w:lang w:eastAsia="bg-BG"/>
              </w:rPr>
            </w:pPr>
            <w:r w:rsidRPr="00A931A8">
              <w:rPr>
                <w:rFonts w:ascii="Times New Roman" w:hAnsi="Times New Roman"/>
                <w:sz w:val="24"/>
                <w:szCs w:val="24"/>
                <w:lang w:eastAsia="bg-BG"/>
              </w:rPr>
              <w:t>Vitamin B12 Maintanence broth</w:t>
            </w:r>
          </w:p>
        </w:tc>
        <w:tc>
          <w:tcPr>
            <w:tcW w:w="2410" w:type="dxa"/>
          </w:tcPr>
          <w:p w14:paraId="1596A7DB" w14:textId="77777777" w:rsidR="00A02BA3" w:rsidRPr="00A931A8" w:rsidRDefault="00A02BA3" w:rsidP="001A2DDC">
            <w:pPr>
              <w:rPr>
                <w:rFonts w:ascii="Times New Roman" w:hAnsi="Times New Roman"/>
                <w:sz w:val="24"/>
                <w:szCs w:val="24"/>
                <w:lang w:eastAsia="bg-BG"/>
              </w:rPr>
            </w:pPr>
            <w:r w:rsidRPr="00A931A8">
              <w:rPr>
                <w:rFonts w:ascii="Times New Roman" w:hAnsi="Times New Roman"/>
                <w:sz w:val="24"/>
                <w:szCs w:val="24"/>
                <w:lang w:eastAsia="bg-BG"/>
              </w:rPr>
              <w:t>Среда за култивиране на L.Leichmanii</w:t>
            </w:r>
          </w:p>
        </w:tc>
        <w:tc>
          <w:tcPr>
            <w:tcW w:w="1276" w:type="dxa"/>
          </w:tcPr>
          <w:p w14:paraId="4FB23222" w14:textId="77777777" w:rsidR="00A02BA3" w:rsidRPr="00A931A8" w:rsidRDefault="00A02BA3" w:rsidP="001A2DDC">
            <w:pPr>
              <w:jc w:val="center"/>
              <w:rPr>
                <w:rFonts w:ascii="Times New Roman" w:hAnsi="Times New Roman"/>
                <w:sz w:val="24"/>
                <w:szCs w:val="24"/>
                <w:lang w:eastAsia="bg-BG"/>
              </w:rPr>
            </w:pPr>
            <w:r w:rsidRPr="00A931A8">
              <w:rPr>
                <w:rFonts w:ascii="Times New Roman" w:hAnsi="Times New Roman"/>
                <w:sz w:val="24"/>
                <w:szCs w:val="24"/>
                <w:lang w:eastAsia="bg-BG"/>
              </w:rPr>
              <w:t>оп/100 гр</w:t>
            </w:r>
          </w:p>
        </w:tc>
        <w:tc>
          <w:tcPr>
            <w:tcW w:w="1275" w:type="dxa"/>
          </w:tcPr>
          <w:p w14:paraId="023A1753" w14:textId="77777777" w:rsidR="00A02BA3" w:rsidRPr="00A931A8" w:rsidRDefault="00A02BA3" w:rsidP="001A2DDC">
            <w:pPr>
              <w:jc w:val="center"/>
              <w:rPr>
                <w:rFonts w:ascii="Times New Roman" w:hAnsi="Times New Roman"/>
                <w:sz w:val="24"/>
                <w:szCs w:val="24"/>
                <w:lang w:eastAsia="bg-BG"/>
              </w:rPr>
            </w:pPr>
            <w:r w:rsidRPr="00A931A8">
              <w:rPr>
                <w:rFonts w:ascii="Times New Roman" w:hAnsi="Times New Roman"/>
                <w:sz w:val="24"/>
                <w:szCs w:val="24"/>
                <w:lang w:eastAsia="bg-BG"/>
              </w:rPr>
              <w:t>1</w:t>
            </w:r>
          </w:p>
        </w:tc>
        <w:tc>
          <w:tcPr>
            <w:tcW w:w="1134" w:type="dxa"/>
          </w:tcPr>
          <w:p w14:paraId="099D7DE2" w14:textId="77777777" w:rsidR="00A02BA3" w:rsidRPr="00A931A8" w:rsidRDefault="00A02BA3" w:rsidP="001A2DDC">
            <w:pPr>
              <w:jc w:val="center"/>
              <w:rPr>
                <w:rFonts w:ascii="Times New Roman" w:hAnsi="Times New Roman"/>
                <w:sz w:val="24"/>
                <w:szCs w:val="24"/>
                <w:lang w:eastAsia="bg-BG"/>
              </w:rPr>
            </w:pPr>
            <w:r w:rsidRPr="00A931A8">
              <w:rPr>
                <w:rFonts w:ascii="Times New Roman" w:hAnsi="Times New Roman"/>
                <w:sz w:val="24"/>
                <w:szCs w:val="24"/>
                <w:lang w:eastAsia="bg-BG"/>
              </w:rPr>
              <w:t>40,00</w:t>
            </w:r>
          </w:p>
        </w:tc>
        <w:tc>
          <w:tcPr>
            <w:tcW w:w="1134" w:type="dxa"/>
          </w:tcPr>
          <w:p w14:paraId="79F2F974" w14:textId="77777777" w:rsidR="00A02BA3" w:rsidRPr="00A931A8" w:rsidRDefault="00A02BA3" w:rsidP="001A2DDC">
            <w:pPr>
              <w:jc w:val="center"/>
              <w:rPr>
                <w:rFonts w:ascii="Times New Roman" w:hAnsi="Times New Roman"/>
                <w:sz w:val="24"/>
                <w:szCs w:val="24"/>
                <w:lang w:eastAsia="bg-BG"/>
              </w:rPr>
            </w:pPr>
            <w:r w:rsidRPr="00A931A8">
              <w:rPr>
                <w:rFonts w:ascii="Times New Roman" w:hAnsi="Times New Roman"/>
                <w:sz w:val="24"/>
                <w:szCs w:val="24"/>
                <w:lang w:eastAsia="bg-BG"/>
              </w:rPr>
              <w:t>40,00</w:t>
            </w:r>
          </w:p>
        </w:tc>
      </w:tr>
      <w:tr w:rsidR="00A02BA3" w:rsidRPr="00B546A2" w14:paraId="63AC17E1" w14:textId="77777777" w:rsidTr="001A2DDC">
        <w:tc>
          <w:tcPr>
            <w:tcW w:w="540" w:type="dxa"/>
          </w:tcPr>
          <w:p w14:paraId="5E587726"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02DFE884"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 xml:space="preserve">Сухо мляко (SM) </w:t>
            </w:r>
          </w:p>
        </w:tc>
        <w:tc>
          <w:tcPr>
            <w:tcW w:w="2410" w:type="dxa"/>
          </w:tcPr>
          <w:p w14:paraId="62E7BF28"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Обезмаслено (масленост &lt;</w:t>
            </w:r>
          </w:p>
          <w:p w14:paraId="6F9D4C01"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1.5%),</w:t>
            </w:r>
          </w:p>
        </w:tc>
        <w:tc>
          <w:tcPr>
            <w:tcW w:w="1276" w:type="dxa"/>
          </w:tcPr>
          <w:p w14:paraId="0079B77B"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п/500 гр</w:t>
            </w:r>
          </w:p>
        </w:tc>
        <w:tc>
          <w:tcPr>
            <w:tcW w:w="1275" w:type="dxa"/>
          </w:tcPr>
          <w:p w14:paraId="58809990"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589005C6"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20,</w:t>
            </w:r>
            <w:r w:rsidRPr="00B546A2">
              <w:rPr>
                <w:rFonts w:ascii="Times New Roman" w:hAnsi="Times New Roman"/>
                <w:sz w:val="24"/>
                <w:szCs w:val="24"/>
                <w:lang w:eastAsia="bg-BG"/>
              </w:rPr>
              <w:t>00</w:t>
            </w:r>
          </w:p>
        </w:tc>
        <w:tc>
          <w:tcPr>
            <w:tcW w:w="1134" w:type="dxa"/>
          </w:tcPr>
          <w:p w14:paraId="283A67C7" w14:textId="77777777" w:rsidR="00A02BA3" w:rsidRPr="00EA7ED0"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20</w:t>
            </w:r>
            <w:r>
              <w:rPr>
                <w:rFonts w:ascii="Times New Roman" w:hAnsi="Times New Roman"/>
                <w:sz w:val="24"/>
                <w:szCs w:val="24"/>
                <w:lang w:eastAsia="bg-BG"/>
              </w:rPr>
              <w:t>,00</w:t>
            </w:r>
          </w:p>
        </w:tc>
      </w:tr>
      <w:tr w:rsidR="00A02BA3" w:rsidRPr="00B546A2" w14:paraId="576DCD08" w14:textId="77777777" w:rsidTr="001A2DDC">
        <w:tc>
          <w:tcPr>
            <w:tcW w:w="540" w:type="dxa"/>
          </w:tcPr>
          <w:p w14:paraId="5C1D03BB"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6024F379" w14:textId="77777777" w:rsidR="00A02BA3" w:rsidRPr="00B546A2" w:rsidRDefault="00A02BA3" w:rsidP="001A2DDC">
            <w:pPr>
              <w:pStyle w:val="TableParagraph"/>
              <w:spacing w:line="274" w:lineRule="exact"/>
              <w:rPr>
                <w:sz w:val="24"/>
                <w:szCs w:val="24"/>
              </w:rPr>
            </w:pPr>
            <w:r w:rsidRPr="00B546A2">
              <w:rPr>
                <w:sz w:val="24"/>
                <w:szCs w:val="24"/>
              </w:rPr>
              <w:t>Tryptic Soy Broth</w:t>
            </w:r>
          </w:p>
        </w:tc>
        <w:tc>
          <w:tcPr>
            <w:tcW w:w="2410" w:type="dxa"/>
          </w:tcPr>
          <w:p w14:paraId="049D614C" w14:textId="77777777" w:rsidR="00A02BA3" w:rsidRPr="00B546A2" w:rsidRDefault="00A02BA3" w:rsidP="001A2DDC">
            <w:pPr>
              <w:pStyle w:val="TableParagraph"/>
              <w:spacing w:line="274" w:lineRule="exact"/>
              <w:rPr>
                <w:sz w:val="24"/>
                <w:szCs w:val="24"/>
              </w:rPr>
            </w:pPr>
            <w:r w:rsidRPr="00B546A2">
              <w:rPr>
                <w:sz w:val="24"/>
                <w:szCs w:val="24"/>
              </w:rPr>
              <w:t>Суха среда със</w:t>
            </w:r>
            <w:r w:rsidRPr="00B546A2">
              <w:rPr>
                <w:spacing w:val="-2"/>
                <w:sz w:val="24"/>
                <w:szCs w:val="24"/>
              </w:rPr>
              <w:t xml:space="preserve"> </w:t>
            </w:r>
            <w:r w:rsidRPr="00B546A2">
              <w:rPr>
                <w:sz w:val="24"/>
                <w:szCs w:val="24"/>
              </w:rPr>
              <w:t>съдържание:</w:t>
            </w:r>
          </w:p>
          <w:p w14:paraId="24AA4926" w14:textId="77777777" w:rsidR="00A02BA3" w:rsidRPr="00B546A2" w:rsidRDefault="00A02BA3" w:rsidP="001A2DDC">
            <w:pPr>
              <w:pStyle w:val="TableParagraph"/>
              <w:spacing w:before="182" w:line="240" w:lineRule="auto"/>
              <w:rPr>
                <w:sz w:val="24"/>
                <w:szCs w:val="24"/>
              </w:rPr>
            </w:pPr>
            <w:r w:rsidRPr="00B546A2">
              <w:rPr>
                <w:sz w:val="24"/>
                <w:szCs w:val="24"/>
              </w:rPr>
              <w:t>Казеин, соя, натриев</w:t>
            </w:r>
            <w:r w:rsidRPr="00B546A2">
              <w:rPr>
                <w:spacing w:val="-7"/>
                <w:sz w:val="24"/>
                <w:szCs w:val="24"/>
              </w:rPr>
              <w:t xml:space="preserve"> </w:t>
            </w:r>
            <w:r w:rsidRPr="00B546A2">
              <w:rPr>
                <w:sz w:val="24"/>
                <w:szCs w:val="24"/>
              </w:rPr>
              <w:t>хлорид</w:t>
            </w:r>
          </w:p>
        </w:tc>
        <w:tc>
          <w:tcPr>
            <w:tcW w:w="1276" w:type="dxa"/>
          </w:tcPr>
          <w:p w14:paraId="33C4F48C" w14:textId="77777777" w:rsidR="00A02BA3" w:rsidRPr="00B546A2" w:rsidRDefault="00A02BA3" w:rsidP="001A2DDC">
            <w:pPr>
              <w:pStyle w:val="TableParagraph"/>
              <w:spacing w:line="259" w:lineRule="auto"/>
              <w:ind w:left="0" w:right="158"/>
              <w:jc w:val="center"/>
              <w:rPr>
                <w:sz w:val="24"/>
                <w:szCs w:val="24"/>
              </w:rPr>
            </w:pPr>
            <w:r w:rsidRPr="00A60840">
              <w:rPr>
                <w:sz w:val="24"/>
                <w:szCs w:val="24"/>
              </w:rPr>
              <w:t>оп/500 гр</w:t>
            </w:r>
          </w:p>
        </w:tc>
        <w:tc>
          <w:tcPr>
            <w:tcW w:w="1275" w:type="dxa"/>
          </w:tcPr>
          <w:p w14:paraId="25E66C1D" w14:textId="77777777" w:rsidR="00A02BA3" w:rsidRPr="00B546A2" w:rsidRDefault="00A02BA3" w:rsidP="001A2DDC">
            <w:pPr>
              <w:pStyle w:val="TableParagraph"/>
              <w:spacing w:line="274" w:lineRule="exact"/>
              <w:ind w:left="0"/>
              <w:jc w:val="center"/>
              <w:rPr>
                <w:sz w:val="24"/>
                <w:szCs w:val="24"/>
              </w:rPr>
            </w:pPr>
            <w:r w:rsidRPr="00B546A2">
              <w:rPr>
                <w:sz w:val="24"/>
                <w:szCs w:val="24"/>
              </w:rPr>
              <w:t>1</w:t>
            </w:r>
          </w:p>
        </w:tc>
        <w:tc>
          <w:tcPr>
            <w:tcW w:w="1134" w:type="dxa"/>
          </w:tcPr>
          <w:p w14:paraId="13CE526E" w14:textId="77777777" w:rsidR="00A02BA3" w:rsidRPr="00B546A2" w:rsidRDefault="00A02BA3" w:rsidP="001A2DDC">
            <w:pPr>
              <w:pStyle w:val="TableParagraph"/>
              <w:spacing w:line="274" w:lineRule="exact"/>
              <w:jc w:val="center"/>
              <w:rPr>
                <w:sz w:val="24"/>
                <w:szCs w:val="24"/>
              </w:rPr>
            </w:pPr>
            <w:r>
              <w:rPr>
                <w:sz w:val="24"/>
                <w:szCs w:val="24"/>
              </w:rPr>
              <w:t>60,</w:t>
            </w:r>
            <w:r w:rsidRPr="00B546A2">
              <w:rPr>
                <w:sz w:val="24"/>
                <w:szCs w:val="24"/>
              </w:rPr>
              <w:t>00</w:t>
            </w:r>
          </w:p>
        </w:tc>
        <w:tc>
          <w:tcPr>
            <w:tcW w:w="1134" w:type="dxa"/>
          </w:tcPr>
          <w:p w14:paraId="6D3CFAC8" w14:textId="77777777" w:rsidR="00A02BA3" w:rsidRPr="00B546A2" w:rsidRDefault="00A02BA3" w:rsidP="001A2DDC">
            <w:pPr>
              <w:pStyle w:val="TableParagraph"/>
              <w:spacing w:line="274" w:lineRule="exact"/>
              <w:jc w:val="center"/>
              <w:rPr>
                <w:sz w:val="24"/>
                <w:szCs w:val="24"/>
              </w:rPr>
            </w:pPr>
            <w:r w:rsidRPr="00B546A2">
              <w:rPr>
                <w:sz w:val="24"/>
                <w:szCs w:val="24"/>
              </w:rPr>
              <w:t>60</w:t>
            </w:r>
            <w:r>
              <w:rPr>
                <w:sz w:val="24"/>
                <w:szCs w:val="24"/>
              </w:rPr>
              <w:t>,00</w:t>
            </w:r>
          </w:p>
        </w:tc>
      </w:tr>
      <w:tr w:rsidR="00A02BA3" w:rsidRPr="00B546A2" w14:paraId="7A4300EB" w14:textId="77777777" w:rsidTr="001A2DDC">
        <w:tc>
          <w:tcPr>
            <w:tcW w:w="540" w:type="dxa"/>
          </w:tcPr>
          <w:p w14:paraId="2A5F87D8"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2DEB3E70" w14:textId="77777777" w:rsidR="00A02BA3" w:rsidRPr="00B546A2" w:rsidRDefault="00A02BA3" w:rsidP="001A2DDC">
            <w:pPr>
              <w:pStyle w:val="TableParagraph"/>
              <w:spacing w:line="259" w:lineRule="auto"/>
              <w:ind w:right="276"/>
              <w:rPr>
                <w:sz w:val="24"/>
                <w:szCs w:val="24"/>
              </w:rPr>
            </w:pPr>
            <w:r w:rsidRPr="00B546A2">
              <w:rPr>
                <w:sz w:val="24"/>
                <w:szCs w:val="24"/>
              </w:rPr>
              <w:t xml:space="preserve">Картофено декстрозен </w:t>
            </w:r>
            <w:r w:rsidRPr="00B546A2">
              <w:rPr>
                <w:sz w:val="24"/>
                <w:szCs w:val="24"/>
              </w:rPr>
              <w:lastRenderedPageBreak/>
              <w:t>бульон</w:t>
            </w:r>
          </w:p>
        </w:tc>
        <w:tc>
          <w:tcPr>
            <w:tcW w:w="2410" w:type="dxa"/>
          </w:tcPr>
          <w:p w14:paraId="34C727C7" w14:textId="77777777" w:rsidR="00A02BA3" w:rsidRPr="00B546A2" w:rsidRDefault="00A02BA3" w:rsidP="001A2DDC">
            <w:pPr>
              <w:pStyle w:val="TableParagraph"/>
              <w:spacing w:line="259" w:lineRule="auto"/>
              <w:ind w:right="331"/>
              <w:rPr>
                <w:sz w:val="24"/>
                <w:szCs w:val="24"/>
              </w:rPr>
            </w:pPr>
            <w:r w:rsidRPr="00B546A2">
              <w:rPr>
                <w:sz w:val="24"/>
                <w:szCs w:val="24"/>
              </w:rPr>
              <w:lastRenderedPageBreak/>
              <w:t xml:space="preserve">Дехидратирана хранителна </w:t>
            </w:r>
            <w:r w:rsidRPr="00B546A2">
              <w:rPr>
                <w:sz w:val="24"/>
                <w:szCs w:val="24"/>
              </w:rPr>
              <w:lastRenderedPageBreak/>
              <w:t>средa, която се използва за култивиране на микроорганизми</w:t>
            </w:r>
          </w:p>
        </w:tc>
        <w:tc>
          <w:tcPr>
            <w:tcW w:w="1276" w:type="dxa"/>
          </w:tcPr>
          <w:p w14:paraId="574DD602" w14:textId="77777777" w:rsidR="00A02BA3" w:rsidRPr="00B546A2" w:rsidRDefault="00A02BA3" w:rsidP="001A2DDC">
            <w:pPr>
              <w:pStyle w:val="TableParagraph"/>
              <w:spacing w:line="259" w:lineRule="auto"/>
              <w:ind w:left="0" w:right="158"/>
              <w:jc w:val="center"/>
              <w:rPr>
                <w:sz w:val="24"/>
                <w:szCs w:val="24"/>
              </w:rPr>
            </w:pPr>
            <w:r w:rsidRPr="00B546A2">
              <w:rPr>
                <w:sz w:val="24"/>
                <w:szCs w:val="24"/>
              </w:rPr>
              <w:lastRenderedPageBreak/>
              <w:t>оп/5</w:t>
            </w:r>
            <w:r>
              <w:rPr>
                <w:sz w:val="24"/>
                <w:szCs w:val="24"/>
              </w:rPr>
              <w:t>0</w:t>
            </w:r>
            <w:r w:rsidRPr="00B546A2">
              <w:rPr>
                <w:sz w:val="24"/>
                <w:szCs w:val="24"/>
              </w:rPr>
              <w:t>0 гр</w:t>
            </w:r>
          </w:p>
        </w:tc>
        <w:tc>
          <w:tcPr>
            <w:tcW w:w="1275" w:type="dxa"/>
          </w:tcPr>
          <w:p w14:paraId="6017E6F6" w14:textId="77777777" w:rsidR="00A02BA3" w:rsidRPr="00B546A2" w:rsidRDefault="00A02BA3" w:rsidP="001A2DDC">
            <w:pPr>
              <w:pStyle w:val="TableParagraph"/>
              <w:spacing w:line="274" w:lineRule="exact"/>
              <w:jc w:val="center"/>
              <w:rPr>
                <w:sz w:val="24"/>
                <w:szCs w:val="24"/>
              </w:rPr>
            </w:pPr>
            <w:r w:rsidRPr="00B546A2">
              <w:rPr>
                <w:sz w:val="24"/>
                <w:szCs w:val="24"/>
              </w:rPr>
              <w:t>1</w:t>
            </w:r>
          </w:p>
        </w:tc>
        <w:tc>
          <w:tcPr>
            <w:tcW w:w="1134" w:type="dxa"/>
          </w:tcPr>
          <w:p w14:paraId="10045C36" w14:textId="77777777" w:rsidR="00A02BA3" w:rsidRPr="00B546A2" w:rsidRDefault="00A02BA3" w:rsidP="001A2DDC">
            <w:pPr>
              <w:pStyle w:val="TableParagraph"/>
              <w:spacing w:line="274" w:lineRule="exact"/>
              <w:jc w:val="center"/>
              <w:rPr>
                <w:sz w:val="24"/>
                <w:szCs w:val="24"/>
              </w:rPr>
            </w:pPr>
            <w:r>
              <w:rPr>
                <w:sz w:val="24"/>
                <w:szCs w:val="24"/>
              </w:rPr>
              <w:t>59,</w:t>
            </w:r>
            <w:r w:rsidRPr="00B546A2">
              <w:rPr>
                <w:sz w:val="24"/>
                <w:szCs w:val="24"/>
              </w:rPr>
              <w:t>00</w:t>
            </w:r>
          </w:p>
        </w:tc>
        <w:tc>
          <w:tcPr>
            <w:tcW w:w="1134" w:type="dxa"/>
          </w:tcPr>
          <w:p w14:paraId="12524C3A" w14:textId="77777777" w:rsidR="00A02BA3" w:rsidRPr="00B546A2" w:rsidRDefault="00A02BA3" w:rsidP="001A2DDC">
            <w:pPr>
              <w:pStyle w:val="TableParagraph"/>
              <w:spacing w:line="274" w:lineRule="exact"/>
              <w:jc w:val="center"/>
              <w:rPr>
                <w:sz w:val="24"/>
                <w:szCs w:val="24"/>
              </w:rPr>
            </w:pPr>
            <w:r w:rsidRPr="00B546A2">
              <w:rPr>
                <w:sz w:val="24"/>
                <w:szCs w:val="24"/>
              </w:rPr>
              <w:t>59</w:t>
            </w:r>
            <w:r>
              <w:rPr>
                <w:sz w:val="24"/>
                <w:szCs w:val="24"/>
              </w:rPr>
              <w:t>,00</w:t>
            </w:r>
          </w:p>
        </w:tc>
      </w:tr>
      <w:tr w:rsidR="00A02BA3" w:rsidRPr="00B546A2" w14:paraId="2AE2266A" w14:textId="77777777" w:rsidTr="001A2DDC">
        <w:tc>
          <w:tcPr>
            <w:tcW w:w="540" w:type="dxa"/>
          </w:tcPr>
          <w:p w14:paraId="77872BE2"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17AB6854"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Диметил сулфоксид - DMSO</w:t>
            </w:r>
          </w:p>
        </w:tc>
        <w:tc>
          <w:tcPr>
            <w:tcW w:w="2410" w:type="dxa"/>
          </w:tcPr>
          <w:p w14:paraId="25CE0F4C"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подходящ за хибридоми, ендотоксин free, стерилно филтриран, рефрактен индекс n20/D 1.479(lit.), разтворимост 1.10 г/мл(lit.), чистота ≥99.7%, пакетиран в ампули от 10 мл</w:t>
            </w:r>
          </w:p>
        </w:tc>
        <w:tc>
          <w:tcPr>
            <w:tcW w:w="1276" w:type="dxa"/>
          </w:tcPr>
          <w:p w14:paraId="6D2D9399" w14:textId="77777777" w:rsidR="00A02BA3" w:rsidRPr="009540C0" w:rsidRDefault="00A02BA3" w:rsidP="001A2DDC">
            <w:pPr>
              <w:jc w:val="center"/>
              <w:rPr>
                <w:rFonts w:ascii="Times New Roman" w:hAnsi="Times New Roman"/>
                <w:sz w:val="24"/>
                <w:szCs w:val="24"/>
              </w:rPr>
            </w:pPr>
            <w:r w:rsidRPr="009540C0">
              <w:rPr>
                <w:rFonts w:ascii="Times New Roman" w:hAnsi="Times New Roman"/>
                <w:sz w:val="24"/>
                <w:szCs w:val="24"/>
              </w:rPr>
              <w:t>оп/5 Ампули</w:t>
            </w:r>
          </w:p>
        </w:tc>
        <w:tc>
          <w:tcPr>
            <w:tcW w:w="1275" w:type="dxa"/>
          </w:tcPr>
          <w:p w14:paraId="08844F3E" w14:textId="77777777" w:rsidR="00A02BA3" w:rsidRPr="009540C0" w:rsidRDefault="00A02BA3" w:rsidP="001A2DDC">
            <w:pPr>
              <w:jc w:val="center"/>
              <w:rPr>
                <w:rFonts w:ascii="Times New Roman" w:hAnsi="Times New Roman"/>
                <w:sz w:val="24"/>
                <w:szCs w:val="24"/>
              </w:rPr>
            </w:pPr>
            <w:r>
              <w:rPr>
                <w:rFonts w:ascii="Times New Roman" w:hAnsi="Times New Roman"/>
                <w:sz w:val="24"/>
                <w:szCs w:val="24"/>
              </w:rPr>
              <w:t>3</w:t>
            </w:r>
          </w:p>
        </w:tc>
        <w:tc>
          <w:tcPr>
            <w:tcW w:w="1134" w:type="dxa"/>
          </w:tcPr>
          <w:p w14:paraId="56E0BE56" w14:textId="77777777" w:rsidR="00A02BA3" w:rsidRPr="009540C0" w:rsidRDefault="00A02BA3" w:rsidP="001A2DDC">
            <w:pPr>
              <w:jc w:val="center"/>
              <w:rPr>
                <w:rFonts w:ascii="Times New Roman" w:hAnsi="Times New Roman"/>
                <w:sz w:val="24"/>
                <w:szCs w:val="24"/>
              </w:rPr>
            </w:pPr>
            <w:r w:rsidRPr="009540C0">
              <w:rPr>
                <w:rFonts w:ascii="Times New Roman" w:hAnsi="Times New Roman"/>
                <w:sz w:val="24"/>
                <w:szCs w:val="24"/>
              </w:rPr>
              <w:t>155,00</w:t>
            </w:r>
          </w:p>
        </w:tc>
        <w:tc>
          <w:tcPr>
            <w:tcW w:w="1134" w:type="dxa"/>
          </w:tcPr>
          <w:p w14:paraId="06F2C7A8" w14:textId="77777777" w:rsidR="00A02BA3" w:rsidRPr="009540C0" w:rsidRDefault="00A02BA3" w:rsidP="001A2DDC">
            <w:pPr>
              <w:jc w:val="center"/>
              <w:rPr>
                <w:rFonts w:ascii="Times New Roman" w:hAnsi="Times New Roman"/>
                <w:sz w:val="24"/>
                <w:szCs w:val="24"/>
              </w:rPr>
            </w:pPr>
            <w:r>
              <w:rPr>
                <w:rFonts w:ascii="Times New Roman" w:hAnsi="Times New Roman"/>
                <w:sz w:val="24"/>
                <w:szCs w:val="24"/>
              </w:rPr>
              <w:t>465</w:t>
            </w:r>
            <w:r w:rsidRPr="009540C0">
              <w:rPr>
                <w:rFonts w:ascii="Times New Roman" w:hAnsi="Times New Roman"/>
                <w:sz w:val="24"/>
                <w:szCs w:val="24"/>
              </w:rPr>
              <w:t>,00</w:t>
            </w:r>
          </w:p>
        </w:tc>
      </w:tr>
      <w:tr w:rsidR="00A02BA3" w:rsidRPr="00B546A2" w14:paraId="23CF2E23" w14:textId="77777777" w:rsidTr="001A2DDC">
        <w:tc>
          <w:tcPr>
            <w:tcW w:w="540" w:type="dxa"/>
          </w:tcPr>
          <w:p w14:paraId="40E874B1"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30D18F61"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Трипсин-ЕDTA разтвор</w:t>
            </w:r>
          </w:p>
        </w:tc>
        <w:tc>
          <w:tcPr>
            <w:tcW w:w="2410" w:type="dxa"/>
          </w:tcPr>
          <w:p w14:paraId="72765759"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(2.5%)(10X) стерилен за клетъчно култивиране, подходящ при пресяване на клетъчни линии, 5.0 g трипсин и 2 g EDTA; в опаковка от 100 мл</w:t>
            </w:r>
          </w:p>
        </w:tc>
        <w:tc>
          <w:tcPr>
            <w:tcW w:w="1276" w:type="dxa"/>
          </w:tcPr>
          <w:p w14:paraId="4101ECBD"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оп/100 мл</w:t>
            </w:r>
          </w:p>
        </w:tc>
        <w:tc>
          <w:tcPr>
            <w:tcW w:w="1275" w:type="dxa"/>
          </w:tcPr>
          <w:p w14:paraId="01E3EECC"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204CBD50"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90</w:t>
            </w:r>
            <w:r>
              <w:rPr>
                <w:rFonts w:ascii="Times New Roman" w:hAnsi="Times New Roman"/>
                <w:sz w:val="24"/>
                <w:szCs w:val="24"/>
              </w:rPr>
              <w:t>,00</w:t>
            </w:r>
          </w:p>
        </w:tc>
        <w:tc>
          <w:tcPr>
            <w:tcW w:w="1134" w:type="dxa"/>
          </w:tcPr>
          <w:p w14:paraId="3B075831"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180</w:t>
            </w:r>
            <w:r>
              <w:rPr>
                <w:rFonts w:ascii="Times New Roman" w:hAnsi="Times New Roman"/>
                <w:sz w:val="24"/>
                <w:szCs w:val="24"/>
              </w:rPr>
              <w:t>,00</w:t>
            </w:r>
          </w:p>
        </w:tc>
      </w:tr>
      <w:tr w:rsidR="00A02BA3" w:rsidRPr="00B546A2" w14:paraId="3EC45EAF" w14:textId="77777777" w:rsidTr="001A2DDC">
        <w:tc>
          <w:tcPr>
            <w:tcW w:w="540" w:type="dxa"/>
          </w:tcPr>
          <w:p w14:paraId="5E29C27D"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03172415"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Стабилизиран разтвор на антибиотици и антимикотици</w:t>
            </w:r>
          </w:p>
        </w:tc>
        <w:tc>
          <w:tcPr>
            <w:tcW w:w="2410" w:type="dxa"/>
          </w:tcPr>
          <w:p w14:paraId="29CFF7F9"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100 X; разтвор съдържащ 10,000 U пеницилин, 10 mg стрептомицин и 25 μg амфотерицин В за мл, стерилно филтриран, подходящ за клетъчно култивиране, тестван за ендотоксин; в опаковка от 100 мл</w:t>
            </w:r>
          </w:p>
        </w:tc>
        <w:tc>
          <w:tcPr>
            <w:tcW w:w="1276" w:type="dxa"/>
          </w:tcPr>
          <w:p w14:paraId="2A68C3BB"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оп/100 мл</w:t>
            </w:r>
          </w:p>
        </w:tc>
        <w:tc>
          <w:tcPr>
            <w:tcW w:w="1275" w:type="dxa"/>
          </w:tcPr>
          <w:p w14:paraId="1029B73A"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2B66DAD4"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100,00</w:t>
            </w:r>
          </w:p>
        </w:tc>
        <w:tc>
          <w:tcPr>
            <w:tcW w:w="1134" w:type="dxa"/>
          </w:tcPr>
          <w:p w14:paraId="23E5B7AE"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200</w:t>
            </w:r>
            <w:r>
              <w:rPr>
                <w:rFonts w:ascii="Times New Roman" w:hAnsi="Times New Roman"/>
                <w:sz w:val="24"/>
                <w:szCs w:val="24"/>
              </w:rPr>
              <w:t>,00</w:t>
            </w:r>
          </w:p>
        </w:tc>
      </w:tr>
      <w:tr w:rsidR="00A02BA3" w:rsidRPr="00B546A2" w14:paraId="7983F7DE" w14:textId="77777777" w:rsidTr="001A2DDC">
        <w:tc>
          <w:tcPr>
            <w:tcW w:w="540" w:type="dxa"/>
          </w:tcPr>
          <w:p w14:paraId="0E713C90"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292D23C0"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Фетален телешки серум</w:t>
            </w:r>
          </w:p>
        </w:tc>
        <w:tc>
          <w:tcPr>
            <w:tcW w:w="2410" w:type="dxa"/>
          </w:tcPr>
          <w:p w14:paraId="43C14282"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 xml:space="preserve">инактивиран на 56°C за 30 минути, стерилно филтриран, подходящ за култивиране на </w:t>
            </w:r>
            <w:r w:rsidRPr="00B546A2">
              <w:rPr>
                <w:rFonts w:ascii="Times New Roman" w:hAnsi="Times New Roman"/>
                <w:sz w:val="24"/>
                <w:szCs w:val="24"/>
              </w:rPr>
              <w:lastRenderedPageBreak/>
              <w:t xml:space="preserve">еукариотни клетки, клетъчни линии и хибридоми, съдържание на хемоглобин  ≤20 mg/dL, съдържание на ендотоксин ≤10 EU/mL, подходящ за култивиране със средите MEM, DMEM, RPMI; да е в опаковка от 100 мл </w:t>
            </w:r>
          </w:p>
        </w:tc>
        <w:tc>
          <w:tcPr>
            <w:tcW w:w="1276" w:type="dxa"/>
          </w:tcPr>
          <w:p w14:paraId="6821532F"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lastRenderedPageBreak/>
              <w:t>оп/100 мл</w:t>
            </w:r>
          </w:p>
        </w:tc>
        <w:tc>
          <w:tcPr>
            <w:tcW w:w="1275" w:type="dxa"/>
          </w:tcPr>
          <w:p w14:paraId="618129BC"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5</w:t>
            </w:r>
          </w:p>
        </w:tc>
        <w:tc>
          <w:tcPr>
            <w:tcW w:w="1134" w:type="dxa"/>
          </w:tcPr>
          <w:p w14:paraId="332AEE36"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90</w:t>
            </w:r>
            <w:r>
              <w:rPr>
                <w:rFonts w:ascii="Times New Roman" w:hAnsi="Times New Roman"/>
                <w:sz w:val="24"/>
                <w:szCs w:val="24"/>
              </w:rPr>
              <w:t>,00</w:t>
            </w:r>
          </w:p>
        </w:tc>
        <w:tc>
          <w:tcPr>
            <w:tcW w:w="1134" w:type="dxa"/>
          </w:tcPr>
          <w:p w14:paraId="11014A16"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450</w:t>
            </w:r>
            <w:r>
              <w:rPr>
                <w:rFonts w:ascii="Times New Roman" w:hAnsi="Times New Roman"/>
                <w:sz w:val="24"/>
                <w:szCs w:val="24"/>
              </w:rPr>
              <w:t>,00</w:t>
            </w:r>
          </w:p>
        </w:tc>
      </w:tr>
      <w:tr w:rsidR="00A02BA3" w:rsidRPr="00B546A2" w14:paraId="7A8604FB" w14:textId="77777777" w:rsidTr="001A2DDC">
        <w:tc>
          <w:tcPr>
            <w:tcW w:w="540" w:type="dxa"/>
          </w:tcPr>
          <w:p w14:paraId="56C90399"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789BD979"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Стабилизиран разтвор на аминокиселини без L-глутамин за среда RPMI</w:t>
            </w:r>
          </w:p>
        </w:tc>
        <w:tc>
          <w:tcPr>
            <w:tcW w:w="2410" w:type="dxa"/>
          </w:tcPr>
          <w:p w14:paraId="0DF2EF72" w14:textId="77777777" w:rsidR="00A02BA3" w:rsidRPr="00B546A2" w:rsidRDefault="00A02BA3" w:rsidP="001A2DDC">
            <w:pPr>
              <w:rPr>
                <w:rFonts w:ascii="Times New Roman" w:hAnsi="Times New Roman"/>
                <w:sz w:val="24"/>
                <w:szCs w:val="24"/>
              </w:rPr>
            </w:pPr>
            <w:r w:rsidRPr="00B546A2">
              <w:rPr>
                <w:rFonts w:ascii="Times New Roman" w:hAnsi="Times New Roman"/>
                <w:sz w:val="24"/>
                <w:szCs w:val="24"/>
              </w:rPr>
              <w:t>50 X; стерилно филтриран, ендотоксин free; подходящ за RPMI среда</w:t>
            </w:r>
          </w:p>
        </w:tc>
        <w:tc>
          <w:tcPr>
            <w:tcW w:w="1276" w:type="dxa"/>
          </w:tcPr>
          <w:p w14:paraId="3BD89EE3"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оп/100 мл</w:t>
            </w:r>
          </w:p>
        </w:tc>
        <w:tc>
          <w:tcPr>
            <w:tcW w:w="1275" w:type="dxa"/>
          </w:tcPr>
          <w:p w14:paraId="00544655" w14:textId="77777777" w:rsidR="00A02BA3" w:rsidRPr="00B546A2" w:rsidRDefault="00A02BA3"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3C1AD284"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10</w:t>
            </w:r>
            <w:r>
              <w:rPr>
                <w:rFonts w:ascii="Times New Roman" w:hAnsi="Times New Roman"/>
                <w:sz w:val="24"/>
                <w:szCs w:val="24"/>
              </w:rPr>
              <w:t>9,00</w:t>
            </w:r>
          </w:p>
        </w:tc>
        <w:tc>
          <w:tcPr>
            <w:tcW w:w="1134" w:type="dxa"/>
          </w:tcPr>
          <w:p w14:paraId="6C0AEF2A" w14:textId="77777777" w:rsidR="00A02BA3" w:rsidRPr="00B546A2" w:rsidRDefault="00A02BA3" w:rsidP="001A2DDC">
            <w:pPr>
              <w:jc w:val="center"/>
              <w:rPr>
                <w:rFonts w:ascii="Times New Roman" w:hAnsi="Times New Roman"/>
                <w:sz w:val="24"/>
                <w:szCs w:val="24"/>
              </w:rPr>
            </w:pPr>
            <w:r w:rsidRPr="00B546A2">
              <w:rPr>
                <w:rFonts w:ascii="Times New Roman" w:hAnsi="Times New Roman"/>
                <w:sz w:val="24"/>
                <w:szCs w:val="24"/>
              </w:rPr>
              <w:t>109</w:t>
            </w:r>
            <w:r>
              <w:rPr>
                <w:rFonts w:ascii="Times New Roman" w:hAnsi="Times New Roman"/>
                <w:sz w:val="24"/>
                <w:szCs w:val="24"/>
              </w:rPr>
              <w:t>,00</w:t>
            </w:r>
          </w:p>
        </w:tc>
      </w:tr>
      <w:tr w:rsidR="00A02BA3" w:rsidRPr="00B546A2" w14:paraId="64C2FCBB" w14:textId="77777777" w:rsidTr="001A2DDC">
        <w:tc>
          <w:tcPr>
            <w:tcW w:w="540" w:type="dxa"/>
          </w:tcPr>
          <w:p w14:paraId="027A1297" w14:textId="77777777" w:rsidR="00A02BA3" w:rsidRPr="00B546A2" w:rsidRDefault="00A02BA3" w:rsidP="009274D9">
            <w:pPr>
              <w:pStyle w:val="ListParagraph"/>
              <w:numPr>
                <w:ilvl w:val="0"/>
                <w:numId w:val="25"/>
              </w:numPr>
              <w:spacing w:after="0" w:line="240" w:lineRule="auto"/>
              <w:ind w:left="0" w:firstLine="0"/>
              <w:rPr>
                <w:rFonts w:ascii="Times New Roman" w:hAnsi="Times New Roman"/>
                <w:sz w:val="24"/>
                <w:szCs w:val="24"/>
              </w:rPr>
            </w:pPr>
          </w:p>
        </w:tc>
        <w:tc>
          <w:tcPr>
            <w:tcW w:w="2324" w:type="dxa"/>
          </w:tcPr>
          <w:p w14:paraId="2027D2A5"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Фосфатен буфер, pH 7.4</w:t>
            </w:r>
          </w:p>
        </w:tc>
        <w:tc>
          <w:tcPr>
            <w:tcW w:w="2410" w:type="dxa"/>
          </w:tcPr>
          <w:p w14:paraId="32C8C8BB" w14:textId="77777777" w:rsidR="00A02BA3" w:rsidRPr="00B546A2" w:rsidRDefault="00A02BA3" w:rsidP="001A2DDC">
            <w:pPr>
              <w:rPr>
                <w:rFonts w:ascii="Times New Roman" w:hAnsi="Times New Roman"/>
                <w:sz w:val="24"/>
                <w:szCs w:val="24"/>
                <w:lang w:eastAsia="bg-BG"/>
              </w:rPr>
            </w:pPr>
            <w:r w:rsidRPr="00B546A2">
              <w:rPr>
                <w:rFonts w:ascii="Times New Roman" w:hAnsi="Times New Roman"/>
                <w:sz w:val="24"/>
                <w:szCs w:val="24"/>
                <w:lang w:eastAsia="bg-BG"/>
              </w:rPr>
              <w:t>Фосфатен буфер, pH 7.4, прахообразен, опаковка от 10 дози за общо10 литра (по една доза за литър разтвор), състав</w:t>
            </w:r>
          </w:p>
        </w:tc>
        <w:tc>
          <w:tcPr>
            <w:tcW w:w="1276" w:type="dxa"/>
          </w:tcPr>
          <w:p w14:paraId="5BC96EAC" w14:textId="77777777" w:rsidR="00A02BA3" w:rsidRPr="00B546A2" w:rsidRDefault="00A02BA3"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w:t>
            </w:r>
            <w:r>
              <w:rPr>
                <w:rFonts w:ascii="Times New Roman" w:hAnsi="Times New Roman"/>
                <w:sz w:val="24"/>
                <w:szCs w:val="24"/>
                <w:lang w:eastAsia="bg-BG"/>
              </w:rPr>
              <w:t>/10 дози</w:t>
            </w:r>
          </w:p>
        </w:tc>
        <w:tc>
          <w:tcPr>
            <w:tcW w:w="1275" w:type="dxa"/>
          </w:tcPr>
          <w:p w14:paraId="59A793ED"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0CE2C3F7"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49</w:t>
            </w:r>
            <w:r>
              <w:rPr>
                <w:rFonts w:ascii="Times New Roman" w:hAnsi="Times New Roman"/>
                <w:sz w:val="24"/>
                <w:szCs w:val="24"/>
                <w:lang w:eastAsia="bg-BG"/>
              </w:rPr>
              <w:t>,00</w:t>
            </w:r>
          </w:p>
        </w:tc>
        <w:tc>
          <w:tcPr>
            <w:tcW w:w="1134" w:type="dxa"/>
          </w:tcPr>
          <w:p w14:paraId="72849E8A" w14:textId="77777777" w:rsidR="00A02BA3" w:rsidRPr="00B546A2" w:rsidRDefault="00A02BA3" w:rsidP="001A2DDC">
            <w:pPr>
              <w:jc w:val="center"/>
              <w:rPr>
                <w:rFonts w:ascii="Times New Roman" w:hAnsi="Times New Roman"/>
                <w:sz w:val="24"/>
                <w:szCs w:val="24"/>
                <w:lang w:eastAsia="bg-BG"/>
              </w:rPr>
            </w:pPr>
            <w:r w:rsidRPr="00B546A2">
              <w:rPr>
                <w:rFonts w:ascii="Times New Roman" w:hAnsi="Times New Roman"/>
                <w:sz w:val="24"/>
                <w:szCs w:val="24"/>
                <w:lang w:eastAsia="bg-BG"/>
              </w:rPr>
              <w:t>49</w:t>
            </w:r>
            <w:r>
              <w:rPr>
                <w:rFonts w:ascii="Times New Roman" w:hAnsi="Times New Roman"/>
                <w:sz w:val="24"/>
                <w:szCs w:val="24"/>
                <w:lang w:eastAsia="bg-BG"/>
              </w:rPr>
              <w:t>,00</w:t>
            </w:r>
          </w:p>
        </w:tc>
      </w:tr>
    </w:tbl>
    <w:p w14:paraId="5E1ABE5A" w14:textId="77777777" w:rsidR="00E62E66" w:rsidRPr="005A37F0" w:rsidRDefault="00E62E66" w:rsidP="00FF3356">
      <w:pPr>
        <w:spacing w:after="0" w:line="240" w:lineRule="auto"/>
        <w:jc w:val="both"/>
        <w:rPr>
          <w:rFonts w:ascii="Times New Roman" w:eastAsia="Times New Roman" w:hAnsi="Times New Roman"/>
          <w:b/>
          <w:u w:val="single"/>
          <w:lang w:eastAsia="bg-BG"/>
        </w:rPr>
      </w:pPr>
    </w:p>
    <w:p w14:paraId="1A6692AC" w14:textId="77777777" w:rsidR="00FF3356" w:rsidRPr="005A37F0" w:rsidRDefault="00FF3356" w:rsidP="00FF3356">
      <w:pPr>
        <w:rPr>
          <w:rFonts w:ascii="Times New Roman" w:hAnsi="Times New Roman"/>
        </w:rPr>
      </w:pPr>
    </w:p>
    <w:p w14:paraId="0FA95838" w14:textId="73352F22" w:rsidR="008A67C5" w:rsidRPr="005A37F0" w:rsidRDefault="008A67C5" w:rsidP="008A67C5">
      <w:pPr>
        <w:rPr>
          <w:rFonts w:ascii="Times New Roman" w:hAnsi="Times New Roman"/>
          <w:b/>
          <w:sz w:val="24"/>
          <w:szCs w:val="24"/>
        </w:rPr>
      </w:pPr>
      <w:r w:rsidRPr="005A37F0">
        <w:rPr>
          <w:rFonts w:ascii="Times New Roman" w:hAnsi="Times New Roman"/>
          <w:b/>
          <w:sz w:val="24"/>
          <w:szCs w:val="24"/>
        </w:rPr>
        <w:t>Обособена позиция № 3:Химически продукти  –обща максимална прогнозна стойност 21 241,00 лв. без ДДС.</w:t>
      </w:r>
    </w:p>
    <w:p w14:paraId="6EAA1FA0" w14:textId="30A21A5E" w:rsidR="008A67C5" w:rsidRDefault="008A67C5" w:rsidP="008A67C5">
      <w:pPr>
        <w:rPr>
          <w:rFonts w:ascii="Times New Roman" w:hAnsi="Times New Roman"/>
          <w:b/>
          <w:sz w:val="24"/>
          <w:szCs w:val="24"/>
        </w:rPr>
      </w:pPr>
    </w:p>
    <w:tbl>
      <w:tblPr>
        <w:tblStyle w:val="TableGrid"/>
        <w:tblW w:w="10201" w:type="dxa"/>
        <w:tblLayout w:type="fixed"/>
        <w:tblLook w:val="04A0" w:firstRow="1" w:lastRow="0" w:firstColumn="1" w:lastColumn="0" w:noHBand="0" w:noVBand="1"/>
      </w:tblPr>
      <w:tblGrid>
        <w:gridCol w:w="648"/>
        <w:gridCol w:w="1757"/>
        <w:gridCol w:w="2977"/>
        <w:gridCol w:w="1276"/>
        <w:gridCol w:w="1275"/>
        <w:gridCol w:w="1134"/>
        <w:gridCol w:w="1134"/>
      </w:tblGrid>
      <w:tr w:rsidR="009D06C7" w:rsidRPr="00B546A2" w14:paraId="6A872910" w14:textId="77777777" w:rsidTr="001A2DDC">
        <w:trPr>
          <w:trHeight w:val="1042"/>
        </w:trPr>
        <w:tc>
          <w:tcPr>
            <w:tcW w:w="648" w:type="dxa"/>
          </w:tcPr>
          <w:p w14:paraId="75556839" w14:textId="77777777" w:rsidR="009D06C7" w:rsidRPr="00B546A2" w:rsidRDefault="009D06C7" w:rsidP="001A2DDC">
            <w:pPr>
              <w:ind w:left="57"/>
              <w:jc w:val="center"/>
              <w:rPr>
                <w:rFonts w:ascii="Times New Roman" w:hAnsi="Times New Roman"/>
                <w:sz w:val="24"/>
                <w:szCs w:val="24"/>
              </w:rPr>
            </w:pPr>
          </w:p>
        </w:tc>
        <w:tc>
          <w:tcPr>
            <w:tcW w:w="1757" w:type="dxa"/>
          </w:tcPr>
          <w:p w14:paraId="688C4C3D" w14:textId="77777777" w:rsidR="009D06C7" w:rsidRPr="00B546A2" w:rsidRDefault="009D06C7" w:rsidP="001A2DDC">
            <w:pPr>
              <w:rPr>
                <w:rFonts w:ascii="Times New Roman" w:hAnsi="Times New Roman"/>
                <w:sz w:val="24"/>
                <w:szCs w:val="24"/>
              </w:rPr>
            </w:pPr>
            <w:r>
              <w:rPr>
                <w:rFonts w:ascii="Times New Roman" w:hAnsi="Times New Roman"/>
                <w:b/>
                <w:sz w:val="24"/>
                <w:szCs w:val="24"/>
              </w:rPr>
              <w:t>Вид на доставката</w:t>
            </w:r>
          </w:p>
        </w:tc>
        <w:tc>
          <w:tcPr>
            <w:tcW w:w="2977" w:type="dxa"/>
          </w:tcPr>
          <w:p w14:paraId="6955B1F9" w14:textId="77777777" w:rsidR="009D06C7" w:rsidRPr="00B546A2" w:rsidRDefault="009D06C7"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276" w:type="dxa"/>
          </w:tcPr>
          <w:p w14:paraId="17999A4A"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7AC0D3E2"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528D7E7C"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193A3EC7"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9D06C7" w:rsidRPr="00B546A2" w14:paraId="07475E46" w14:textId="77777777" w:rsidTr="001A2DDC">
        <w:tc>
          <w:tcPr>
            <w:tcW w:w="648" w:type="dxa"/>
          </w:tcPr>
          <w:p w14:paraId="5E3F43AC" w14:textId="70697E42" w:rsidR="009D06C7" w:rsidRPr="009D06C7" w:rsidRDefault="009D06C7" w:rsidP="009274D9">
            <w:pPr>
              <w:pStyle w:val="ListParagraph"/>
              <w:numPr>
                <w:ilvl w:val="0"/>
                <w:numId w:val="26"/>
              </w:numPr>
              <w:spacing w:after="0" w:line="240" w:lineRule="auto"/>
              <w:rPr>
                <w:rFonts w:ascii="Times New Roman" w:hAnsi="Times New Roman"/>
                <w:sz w:val="24"/>
                <w:szCs w:val="24"/>
              </w:rPr>
            </w:pPr>
          </w:p>
        </w:tc>
        <w:tc>
          <w:tcPr>
            <w:tcW w:w="1757" w:type="dxa"/>
          </w:tcPr>
          <w:p w14:paraId="3C13F6CD"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HCl, чза</w:t>
            </w:r>
          </w:p>
        </w:tc>
        <w:tc>
          <w:tcPr>
            <w:tcW w:w="2977" w:type="dxa"/>
          </w:tcPr>
          <w:p w14:paraId="64EFDDBA"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Аналитичен реагент</w:t>
            </w:r>
          </w:p>
        </w:tc>
        <w:tc>
          <w:tcPr>
            <w:tcW w:w="1276" w:type="dxa"/>
          </w:tcPr>
          <w:p w14:paraId="611A1ECE"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л</w:t>
            </w:r>
          </w:p>
        </w:tc>
        <w:tc>
          <w:tcPr>
            <w:tcW w:w="1275" w:type="dxa"/>
          </w:tcPr>
          <w:p w14:paraId="421CB6C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629DBAE0"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8,00</w:t>
            </w:r>
          </w:p>
        </w:tc>
        <w:tc>
          <w:tcPr>
            <w:tcW w:w="1134" w:type="dxa"/>
          </w:tcPr>
          <w:p w14:paraId="58170C80"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16,00</w:t>
            </w:r>
          </w:p>
        </w:tc>
      </w:tr>
      <w:tr w:rsidR="009D06C7" w:rsidRPr="00B546A2" w14:paraId="7E61B915" w14:textId="77777777" w:rsidTr="001A2DDC">
        <w:tc>
          <w:tcPr>
            <w:tcW w:w="648" w:type="dxa"/>
          </w:tcPr>
          <w:p w14:paraId="57F859C0" w14:textId="1BC99BDA" w:rsidR="009D06C7" w:rsidRPr="009D06C7" w:rsidRDefault="009D06C7" w:rsidP="009274D9">
            <w:pPr>
              <w:pStyle w:val="ListParagraph"/>
              <w:numPr>
                <w:ilvl w:val="0"/>
                <w:numId w:val="26"/>
              </w:numPr>
              <w:spacing w:after="0" w:line="240" w:lineRule="auto"/>
              <w:rPr>
                <w:rFonts w:ascii="Times New Roman" w:hAnsi="Times New Roman"/>
                <w:sz w:val="24"/>
                <w:szCs w:val="24"/>
              </w:rPr>
            </w:pPr>
          </w:p>
        </w:tc>
        <w:tc>
          <w:tcPr>
            <w:tcW w:w="1757" w:type="dxa"/>
          </w:tcPr>
          <w:p w14:paraId="6D980F09"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Ледена оцетна к-на, чза</w:t>
            </w:r>
          </w:p>
        </w:tc>
        <w:tc>
          <w:tcPr>
            <w:tcW w:w="2977" w:type="dxa"/>
          </w:tcPr>
          <w:p w14:paraId="7D85C8DF"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Аналитичен реагент, 100 % </w:t>
            </w:r>
          </w:p>
        </w:tc>
        <w:tc>
          <w:tcPr>
            <w:tcW w:w="1276" w:type="dxa"/>
          </w:tcPr>
          <w:p w14:paraId="107815EA"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2,5 л</w:t>
            </w:r>
          </w:p>
        </w:tc>
        <w:tc>
          <w:tcPr>
            <w:tcW w:w="1275" w:type="dxa"/>
          </w:tcPr>
          <w:p w14:paraId="69ED7212"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553E01FE"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60,00</w:t>
            </w:r>
          </w:p>
        </w:tc>
        <w:tc>
          <w:tcPr>
            <w:tcW w:w="1134" w:type="dxa"/>
          </w:tcPr>
          <w:p w14:paraId="46DF44D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60,00</w:t>
            </w:r>
          </w:p>
        </w:tc>
      </w:tr>
      <w:tr w:rsidR="009D06C7" w:rsidRPr="00B546A2" w14:paraId="7BAF0FE0" w14:textId="77777777" w:rsidTr="001A2DDC">
        <w:tc>
          <w:tcPr>
            <w:tcW w:w="648" w:type="dxa"/>
          </w:tcPr>
          <w:p w14:paraId="060662ED"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3E0DE129" w14:textId="77777777" w:rsidR="009D06C7" w:rsidRPr="0070212F" w:rsidRDefault="009D06C7" w:rsidP="001A2DDC">
            <w:pPr>
              <w:rPr>
                <w:rFonts w:ascii="Times New Roman" w:hAnsi="Times New Roman"/>
                <w:sz w:val="24"/>
                <w:szCs w:val="24"/>
              </w:rPr>
            </w:pPr>
            <w:r w:rsidRPr="0070212F">
              <w:rPr>
                <w:rFonts w:ascii="Times New Roman" w:hAnsi="Times New Roman"/>
                <w:sz w:val="24"/>
                <w:szCs w:val="24"/>
              </w:rPr>
              <w:t>Ацетонитрил</w:t>
            </w:r>
          </w:p>
        </w:tc>
        <w:tc>
          <w:tcPr>
            <w:tcW w:w="2977" w:type="dxa"/>
          </w:tcPr>
          <w:p w14:paraId="3583AB2D" w14:textId="77777777" w:rsidR="009D06C7" w:rsidRPr="0070212F" w:rsidRDefault="009D06C7" w:rsidP="001A2DDC">
            <w:pPr>
              <w:rPr>
                <w:rFonts w:ascii="Times New Roman" w:hAnsi="Times New Roman"/>
                <w:sz w:val="24"/>
                <w:szCs w:val="24"/>
              </w:rPr>
            </w:pPr>
            <w:r w:rsidRPr="0070212F">
              <w:rPr>
                <w:rFonts w:ascii="Times New Roman" w:hAnsi="Times New Roman"/>
                <w:sz w:val="24"/>
                <w:szCs w:val="24"/>
              </w:rPr>
              <w:t>HPLC Grade, 99,7+%</w:t>
            </w:r>
          </w:p>
        </w:tc>
        <w:tc>
          <w:tcPr>
            <w:tcW w:w="1276" w:type="dxa"/>
          </w:tcPr>
          <w:p w14:paraId="174AA98D"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оп/4х1,0 л</w:t>
            </w:r>
          </w:p>
        </w:tc>
        <w:tc>
          <w:tcPr>
            <w:tcW w:w="1275" w:type="dxa"/>
          </w:tcPr>
          <w:p w14:paraId="265755A6"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1</w:t>
            </w:r>
          </w:p>
        </w:tc>
        <w:tc>
          <w:tcPr>
            <w:tcW w:w="1134" w:type="dxa"/>
          </w:tcPr>
          <w:p w14:paraId="7F7D8975"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458,00</w:t>
            </w:r>
          </w:p>
        </w:tc>
        <w:tc>
          <w:tcPr>
            <w:tcW w:w="1134" w:type="dxa"/>
          </w:tcPr>
          <w:p w14:paraId="0E0F4AA3"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458,00</w:t>
            </w:r>
          </w:p>
        </w:tc>
      </w:tr>
      <w:tr w:rsidR="009D06C7" w:rsidRPr="00B546A2" w14:paraId="0335D928" w14:textId="77777777" w:rsidTr="001A2DDC">
        <w:tc>
          <w:tcPr>
            <w:tcW w:w="648" w:type="dxa"/>
          </w:tcPr>
          <w:p w14:paraId="0600FB37"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6EB223C0" w14:textId="77777777" w:rsidR="009D06C7" w:rsidRPr="0070212F" w:rsidRDefault="009D06C7" w:rsidP="001A2DDC">
            <w:pPr>
              <w:rPr>
                <w:rFonts w:ascii="Times New Roman" w:hAnsi="Times New Roman"/>
                <w:sz w:val="24"/>
                <w:szCs w:val="24"/>
              </w:rPr>
            </w:pPr>
            <w:r w:rsidRPr="0070212F">
              <w:rPr>
                <w:rFonts w:ascii="Times New Roman" w:hAnsi="Times New Roman"/>
                <w:sz w:val="24"/>
                <w:szCs w:val="24"/>
              </w:rPr>
              <w:t>Метанол</w:t>
            </w:r>
          </w:p>
        </w:tc>
        <w:tc>
          <w:tcPr>
            <w:tcW w:w="2977" w:type="dxa"/>
          </w:tcPr>
          <w:p w14:paraId="4312747C" w14:textId="77777777" w:rsidR="009D06C7" w:rsidRPr="0070212F" w:rsidRDefault="009D06C7" w:rsidP="001A2DDC">
            <w:pPr>
              <w:rPr>
                <w:rFonts w:ascii="Times New Roman" w:hAnsi="Times New Roman"/>
                <w:sz w:val="24"/>
                <w:szCs w:val="24"/>
              </w:rPr>
            </w:pPr>
            <w:r w:rsidRPr="0070212F">
              <w:rPr>
                <w:rFonts w:ascii="Times New Roman" w:hAnsi="Times New Roman"/>
                <w:sz w:val="24"/>
                <w:szCs w:val="24"/>
              </w:rPr>
              <w:t>Ultrapure, HPLC Grade, 99.8+%</w:t>
            </w:r>
          </w:p>
        </w:tc>
        <w:tc>
          <w:tcPr>
            <w:tcW w:w="1276" w:type="dxa"/>
          </w:tcPr>
          <w:p w14:paraId="360B9D14" w14:textId="77777777" w:rsidR="009D06C7" w:rsidRPr="0070212F" w:rsidRDefault="009D06C7" w:rsidP="001A2DDC">
            <w:pPr>
              <w:jc w:val="center"/>
              <w:rPr>
                <w:rFonts w:ascii="Times New Roman" w:hAnsi="Times New Roman"/>
                <w:sz w:val="24"/>
                <w:szCs w:val="24"/>
              </w:rPr>
            </w:pPr>
            <w:r>
              <w:rPr>
                <w:rFonts w:ascii="Times New Roman" w:hAnsi="Times New Roman"/>
                <w:sz w:val="24"/>
                <w:szCs w:val="24"/>
              </w:rPr>
              <w:t>оп/</w:t>
            </w:r>
            <w:r w:rsidRPr="0070212F">
              <w:rPr>
                <w:rFonts w:ascii="Times New Roman" w:hAnsi="Times New Roman"/>
                <w:sz w:val="24"/>
                <w:szCs w:val="24"/>
              </w:rPr>
              <w:t>4 л</w:t>
            </w:r>
          </w:p>
        </w:tc>
        <w:tc>
          <w:tcPr>
            <w:tcW w:w="1275" w:type="dxa"/>
          </w:tcPr>
          <w:p w14:paraId="7695CE8C"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1</w:t>
            </w:r>
          </w:p>
        </w:tc>
        <w:tc>
          <w:tcPr>
            <w:tcW w:w="1134" w:type="dxa"/>
          </w:tcPr>
          <w:p w14:paraId="6C21B93B"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234,00</w:t>
            </w:r>
          </w:p>
        </w:tc>
        <w:tc>
          <w:tcPr>
            <w:tcW w:w="1134" w:type="dxa"/>
          </w:tcPr>
          <w:p w14:paraId="64CC0DAF" w14:textId="77777777" w:rsidR="009D06C7" w:rsidRPr="0070212F" w:rsidRDefault="009D06C7" w:rsidP="001A2DDC">
            <w:pPr>
              <w:jc w:val="center"/>
              <w:rPr>
                <w:rFonts w:ascii="Times New Roman" w:hAnsi="Times New Roman"/>
                <w:sz w:val="24"/>
                <w:szCs w:val="24"/>
              </w:rPr>
            </w:pPr>
            <w:r w:rsidRPr="0070212F">
              <w:rPr>
                <w:rFonts w:ascii="Times New Roman" w:hAnsi="Times New Roman"/>
                <w:sz w:val="24"/>
                <w:szCs w:val="24"/>
              </w:rPr>
              <w:t>234,00</w:t>
            </w:r>
          </w:p>
        </w:tc>
      </w:tr>
      <w:tr w:rsidR="009D06C7" w:rsidRPr="00B546A2" w14:paraId="24B225B5" w14:textId="77777777" w:rsidTr="001A2DDC">
        <w:tc>
          <w:tcPr>
            <w:tcW w:w="648" w:type="dxa"/>
          </w:tcPr>
          <w:p w14:paraId="43D87A32"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62D49F83" w14:textId="77777777" w:rsidR="009D06C7" w:rsidRPr="000968DD" w:rsidRDefault="009D06C7" w:rsidP="001A2DDC">
            <w:pPr>
              <w:autoSpaceDE w:val="0"/>
              <w:autoSpaceDN w:val="0"/>
              <w:adjustRightInd w:val="0"/>
              <w:rPr>
                <w:rFonts w:ascii="Times New Roman" w:hAnsi="Times New Roman"/>
                <w:sz w:val="24"/>
                <w:szCs w:val="24"/>
              </w:rPr>
            </w:pPr>
            <w:r w:rsidRPr="000968DD">
              <w:rPr>
                <w:rFonts w:ascii="Times New Roman" w:hAnsi="Times New Roman"/>
                <w:sz w:val="24"/>
                <w:szCs w:val="24"/>
              </w:rPr>
              <w:t>Copper(II) chloride dihydrate</w:t>
            </w:r>
          </w:p>
        </w:tc>
        <w:tc>
          <w:tcPr>
            <w:tcW w:w="2977" w:type="dxa"/>
          </w:tcPr>
          <w:p w14:paraId="11F86326" w14:textId="77777777" w:rsidR="009D06C7" w:rsidRPr="000968DD" w:rsidRDefault="009D06C7" w:rsidP="001A2DDC">
            <w:pPr>
              <w:rPr>
                <w:rFonts w:ascii="Times New Roman" w:hAnsi="Times New Roman"/>
                <w:sz w:val="24"/>
                <w:szCs w:val="24"/>
              </w:rPr>
            </w:pPr>
            <w:r w:rsidRPr="000968DD">
              <w:rPr>
                <w:rFonts w:ascii="Times New Roman" w:hAnsi="Times New Roman"/>
                <w:sz w:val="24"/>
                <w:szCs w:val="24"/>
              </w:rPr>
              <w:t xml:space="preserve">ACS reagent,  vapor density &gt;1 (vs air),  ≥99.0%;  </w:t>
            </w:r>
          </w:p>
          <w:p w14:paraId="01005444" w14:textId="77777777" w:rsidR="009D06C7" w:rsidRPr="000968DD" w:rsidRDefault="009D06C7" w:rsidP="001A2DDC">
            <w:pPr>
              <w:rPr>
                <w:rFonts w:ascii="Times New Roman" w:hAnsi="Times New Roman"/>
                <w:sz w:val="24"/>
                <w:szCs w:val="24"/>
              </w:rPr>
            </w:pPr>
            <w:r w:rsidRPr="000968DD">
              <w:rPr>
                <w:rFonts w:ascii="Times New Roman" w:hAnsi="Times New Roman"/>
                <w:sz w:val="24"/>
                <w:szCs w:val="24"/>
              </w:rPr>
              <w:t xml:space="preserve">impurities - ≤0.01% insoluble; </w:t>
            </w:r>
          </w:p>
          <w:p w14:paraId="04AD75AB" w14:textId="77777777" w:rsidR="009D06C7" w:rsidRPr="000968DD" w:rsidRDefault="009D06C7" w:rsidP="001A2DDC">
            <w:pPr>
              <w:rPr>
                <w:rFonts w:ascii="Times New Roman" w:hAnsi="Times New Roman"/>
                <w:sz w:val="24"/>
                <w:szCs w:val="24"/>
              </w:rPr>
            </w:pPr>
            <w:r w:rsidRPr="000968DD">
              <w:rPr>
                <w:rFonts w:ascii="Times New Roman" w:hAnsi="Times New Roman"/>
                <w:sz w:val="24"/>
                <w:szCs w:val="24"/>
              </w:rPr>
              <w:t>anion traces -  nitrate (NO</w:t>
            </w:r>
            <w:r w:rsidRPr="000968DD">
              <w:rPr>
                <w:rFonts w:ascii="Times New Roman" w:hAnsi="Times New Roman"/>
                <w:sz w:val="24"/>
                <w:szCs w:val="24"/>
                <w:vertAlign w:val="subscript"/>
              </w:rPr>
              <w:t>3</w:t>
            </w:r>
            <w:r w:rsidRPr="000968DD">
              <w:rPr>
                <w:rFonts w:ascii="Times New Roman" w:hAnsi="Times New Roman"/>
                <w:sz w:val="24"/>
                <w:szCs w:val="24"/>
                <w:vertAlign w:val="superscript"/>
              </w:rPr>
              <w:t>-</w:t>
            </w:r>
            <w:r w:rsidRPr="000968DD">
              <w:rPr>
                <w:rFonts w:ascii="Times New Roman" w:hAnsi="Times New Roman"/>
                <w:sz w:val="24"/>
                <w:szCs w:val="24"/>
              </w:rPr>
              <w:t xml:space="preserve">): ≤0.015%  </w:t>
            </w:r>
          </w:p>
          <w:p w14:paraId="0D87E71C" w14:textId="77777777" w:rsidR="009D06C7" w:rsidRPr="000968DD" w:rsidRDefault="009D06C7" w:rsidP="001A2DDC">
            <w:pPr>
              <w:autoSpaceDE w:val="0"/>
              <w:autoSpaceDN w:val="0"/>
              <w:adjustRightInd w:val="0"/>
              <w:rPr>
                <w:rFonts w:ascii="Times New Roman" w:hAnsi="Times New Roman"/>
                <w:sz w:val="24"/>
                <w:szCs w:val="24"/>
              </w:rPr>
            </w:pPr>
          </w:p>
        </w:tc>
        <w:tc>
          <w:tcPr>
            <w:tcW w:w="1276" w:type="dxa"/>
          </w:tcPr>
          <w:p w14:paraId="31B9CECF"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оп/500 гр</w:t>
            </w:r>
          </w:p>
        </w:tc>
        <w:tc>
          <w:tcPr>
            <w:tcW w:w="1275" w:type="dxa"/>
          </w:tcPr>
          <w:p w14:paraId="403FA728"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1</w:t>
            </w:r>
          </w:p>
        </w:tc>
        <w:tc>
          <w:tcPr>
            <w:tcW w:w="1134" w:type="dxa"/>
          </w:tcPr>
          <w:p w14:paraId="64FC9247"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444,</w:t>
            </w:r>
            <w:r w:rsidRPr="000968DD">
              <w:rPr>
                <w:rFonts w:ascii="Times New Roman" w:hAnsi="Times New Roman"/>
                <w:sz w:val="24"/>
                <w:szCs w:val="24"/>
              </w:rPr>
              <w:t>00</w:t>
            </w:r>
          </w:p>
        </w:tc>
        <w:tc>
          <w:tcPr>
            <w:tcW w:w="1134" w:type="dxa"/>
          </w:tcPr>
          <w:p w14:paraId="4884AB73"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444</w:t>
            </w:r>
            <w:r>
              <w:rPr>
                <w:rFonts w:ascii="Times New Roman" w:hAnsi="Times New Roman"/>
                <w:sz w:val="24"/>
                <w:szCs w:val="24"/>
              </w:rPr>
              <w:t>,</w:t>
            </w:r>
            <w:r w:rsidRPr="000968DD">
              <w:rPr>
                <w:rFonts w:ascii="Times New Roman" w:hAnsi="Times New Roman"/>
                <w:sz w:val="24"/>
                <w:szCs w:val="24"/>
              </w:rPr>
              <w:t>00</w:t>
            </w:r>
          </w:p>
        </w:tc>
      </w:tr>
      <w:tr w:rsidR="009D06C7" w:rsidRPr="00B546A2" w14:paraId="6FCDE337" w14:textId="77777777" w:rsidTr="001A2DDC">
        <w:tc>
          <w:tcPr>
            <w:tcW w:w="648" w:type="dxa"/>
          </w:tcPr>
          <w:p w14:paraId="615D5CCE"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5BE32B0"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hAnsi="Times New Roman"/>
                <w:sz w:val="24"/>
                <w:szCs w:val="24"/>
              </w:rPr>
              <w:t>Ammonium  acetate</w:t>
            </w:r>
          </w:p>
        </w:tc>
        <w:tc>
          <w:tcPr>
            <w:tcW w:w="2977" w:type="dxa"/>
          </w:tcPr>
          <w:p w14:paraId="7CAB5A55"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For molecular  biology; assay -  ≥98% ;</w:t>
            </w:r>
          </w:p>
          <w:p w14:paraId="54B56B42"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 xml:space="preserve"> solid; mp - 110-112 °C (dec.) (lit.);   anion traces-  chloride (Cl</w:t>
            </w:r>
            <w:r w:rsidRPr="000968DD">
              <w:rPr>
                <w:rFonts w:ascii="Times New Roman" w:eastAsia="Times New Roman" w:hAnsi="Times New Roman"/>
                <w:sz w:val="24"/>
                <w:szCs w:val="24"/>
                <w:vertAlign w:val="superscript"/>
                <w:lang w:eastAsia="bg-BG"/>
              </w:rPr>
              <w:t>-</w:t>
            </w:r>
            <w:r w:rsidRPr="000968DD">
              <w:rPr>
                <w:rFonts w:ascii="Times New Roman" w:eastAsia="Times New Roman" w:hAnsi="Times New Roman"/>
                <w:sz w:val="24"/>
                <w:szCs w:val="24"/>
                <w:lang w:eastAsia="bg-BG"/>
              </w:rPr>
              <w:t>): ≤5 ppm</w:t>
            </w:r>
          </w:p>
        </w:tc>
        <w:tc>
          <w:tcPr>
            <w:tcW w:w="1276" w:type="dxa"/>
          </w:tcPr>
          <w:p w14:paraId="4EE0B0E5"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оп/500 гр</w:t>
            </w:r>
          </w:p>
        </w:tc>
        <w:tc>
          <w:tcPr>
            <w:tcW w:w="1275" w:type="dxa"/>
          </w:tcPr>
          <w:p w14:paraId="1CEF2CF1"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1</w:t>
            </w:r>
          </w:p>
        </w:tc>
        <w:tc>
          <w:tcPr>
            <w:tcW w:w="1134" w:type="dxa"/>
          </w:tcPr>
          <w:p w14:paraId="1E9BD4AC"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228,</w:t>
            </w:r>
            <w:r w:rsidRPr="000968DD">
              <w:rPr>
                <w:rFonts w:ascii="Times New Roman" w:hAnsi="Times New Roman"/>
                <w:sz w:val="24"/>
                <w:szCs w:val="24"/>
              </w:rPr>
              <w:t>00</w:t>
            </w:r>
          </w:p>
        </w:tc>
        <w:tc>
          <w:tcPr>
            <w:tcW w:w="1134" w:type="dxa"/>
          </w:tcPr>
          <w:p w14:paraId="5B3A8A06"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228,</w:t>
            </w:r>
            <w:r w:rsidRPr="000968DD">
              <w:rPr>
                <w:rFonts w:ascii="Times New Roman" w:hAnsi="Times New Roman"/>
                <w:sz w:val="24"/>
                <w:szCs w:val="24"/>
              </w:rPr>
              <w:t>00</w:t>
            </w:r>
          </w:p>
        </w:tc>
      </w:tr>
      <w:tr w:rsidR="009D06C7" w:rsidRPr="00B546A2" w14:paraId="3BB51AE6" w14:textId="77777777" w:rsidTr="001A2DDC">
        <w:tc>
          <w:tcPr>
            <w:tcW w:w="648" w:type="dxa"/>
          </w:tcPr>
          <w:p w14:paraId="4892A96B"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3D7A5233"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p>
          <w:p w14:paraId="18B050B0"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Glacial acetic acid</w:t>
            </w:r>
          </w:p>
          <w:p w14:paraId="3F142177"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p>
        </w:tc>
        <w:tc>
          <w:tcPr>
            <w:tcW w:w="2977" w:type="dxa"/>
          </w:tcPr>
          <w:p w14:paraId="0254AE8C"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100% Supra pur</w:t>
            </w:r>
          </w:p>
          <w:p w14:paraId="05B8DBF2"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 xml:space="preserve">bp   - 116 - 118 °C (1013 hPa)  </w:t>
            </w:r>
          </w:p>
          <w:p w14:paraId="1FDA9767"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 xml:space="preserve">expl. lim.  -    4 - 19.9 %(V)  </w:t>
            </w:r>
          </w:p>
          <w:p w14:paraId="1FEF15A4"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 xml:space="preserve">vapor pressure -   15.4 hPa (20 °C)  </w:t>
            </w:r>
          </w:p>
          <w:p w14:paraId="321DE6E5"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solubility -    602.9 g/l soluble</w:t>
            </w:r>
          </w:p>
          <w:p w14:paraId="402FA4C3"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 xml:space="preserve">density  -  1.05 g/cm3 (20 °C)  </w:t>
            </w:r>
          </w:p>
        </w:tc>
        <w:tc>
          <w:tcPr>
            <w:tcW w:w="1276" w:type="dxa"/>
          </w:tcPr>
          <w:p w14:paraId="7ED0AC8F" w14:textId="77777777" w:rsidR="009D06C7" w:rsidRPr="00155FBF" w:rsidRDefault="009D06C7" w:rsidP="001A2DDC">
            <w:pPr>
              <w:jc w:val="center"/>
              <w:rPr>
                <w:rFonts w:ascii="Times New Roman" w:hAnsi="Times New Roman"/>
                <w:sz w:val="24"/>
                <w:szCs w:val="24"/>
              </w:rPr>
            </w:pPr>
            <w:r>
              <w:rPr>
                <w:rFonts w:ascii="Times New Roman" w:hAnsi="Times New Roman"/>
                <w:sz w:val="24"/>
                <w:szCs w:val="24"/>
              </w:rPr>
              <w:t>л</w:t>
            </w:r>
          </w:p>
        </w:tc>
        <w:tc>
          <w:tcPr>
            <w:tcW w:w="1275" w:type="dxa"/>
          </w:tcPr>
          <w:p w14:paraId="2678D8B2" w14:textId="77777777" w:rsidR="009D06C7" w:rsidRPr="00155FBF" w:rsidRDefault="009D06C7" w:rsidP="001A2DDC">
            <w:pPr>
              <w:jc w:val="center"/>
              <w:rPr>
                <w:rFonts w:ascii="Times New Roman" w:hAnsi="Times New Roman"/>
                <w:sz w:val="24"/>
                <w:szCs w:val="24"/>
              </w:rPr>
            </w:pPr>
            <w:r w:rsidRPr="000968DD">
              <w:rPr>
                <w:rFonts w:ascii="Times New Roman" w:hAnsi="Times New Roman"/>
                <w:sz w:val="24"/>
                <w:szCs w:val="24"/>
              </w:rPr>
              <w:t>1</w:t>
            </w:r>
          </w:p>
        </w:tc>
        <w:tc>
          <w:tcPr>
            <w:tcW w:w="1134" w:type="dxa"/>
          </w:tcPr>
          <w:p w14:paraId="051DEA20"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550,</w:t>
            </w:r>
            <w:r w:rsidRPr="000968DD">
              <w:rPr>
                <w:rFonts w:ascii="Times New Roman" w:hAnsi="Times New Roman"/>
                <w:sz w:val="24"/>
                <w:szCs w:val="24"/>
              </w:rPr>
              <w:t>00</w:t>
            </w:r>
          </w:p>
        </w:tc>
        <w:tc>
          <w:tcPr>
            <w:tcW w:w="1134" w:type="dxa"/>
          </w:tcPr>
          <w:p w14:paraId="67AB8FB6"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550</w:t>
            </w:r>
            <w:r>
              <w:rPr>
                <w:rFonts w:ascii="Times New Roman" w:hAnsi="Times New Roman"/>
                <w:sz w:val="24"/>
                <w:szCs w:val="24"/>
              </w:rPr>
              <w:t>,</w:t>
            </w:r>
            <w:r w:rsidRPr="000968DD">
              <w:rPr>
                <w:rFonts w:ascii="Times New Roman" w:hAnsi="Times New Roman"/>
                <w:sz w:val="24"/>
                <w:szCs w:val="24"/>
              </w:rPr>
              <w:t>00</w:t>
            </w:r>
          </w:p>
        </w:tc>
      </w:tr>
      <w:tr w:rsidR="009D06C7" w:rsidRPr="00B546A2" w14:paraId="2C1C8E05" w14:textId="77777777" w:rsidTr="001A2DDC">
        <w:tc>
          <w:tcPr>
            <w:tcW w:w="648" w:type="dxa"/>
          </w:tcPr>
          <w:p w14:paraId="2DD5C4F8"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CF228A5"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Neocuproine</w:t>
            </w:r>
          </w:p>
        </w:tc>
        <w:tc>
          <w:tcPr>
            <w:tcW w:w="2977" w:type="dxa"/>
          </w:tcPr>
          <w:p w14:paraId="710E37E0"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 xml:space="preserve">≥98%,    crystalline  </w:t>
            </w:r>
          </w:p>
        </w:tc>
        <w:tc>
          <w:tcPr>
            <w:tcW w:w="1276" w:type="dxa"/>
          </w:tcPr>
          <w:p w14:paraId="498288FB"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оп/25 гр</w:t>
            </w:r>
          </w:p>
        </w:tc>
        <w:tc>
          <w:tcPr>
            <w:tcW w:w="1275" w:type="dxa"/>
          </w:tcPr>
          <w:p w14:paraId="2FCDE1B9"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08593633"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518</w:t>
            </w:r>
            <w:r>
              <w:rPr>
                <w:rFonts w:ascii="Times New Roman" w:hAnsi="Times New Roman"/>
                <w:sz w:val="24"/>
                <w:szCs w:val="24"/>
              </w:rPr>
              <w:t>,</w:t>
            </w:r>
            <w:r w:rsidRPr="000968DD">
              <w:rPr>
                <w:rFonts w:ascii="Times New Roman" w:hAnsi="Times New Roman"/>
                <w:sz w:val="24"/>
                <w:szCs w:val="24"/>
              </w:rPr>
              <w:t>00</w:t>
            </w:r>
          </w:p>
        </w:tc>
        <w:tc>
          <w:tcPr>
            <w:tcW w:w="1134" w:type="dxa"/>
          </w:tcPr>
          <w:p w14:paraId="6180FAA6"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518</w:t>
            </w:r>
            <w:r>
              <w:rPr>
                <w:rFonts w:ascii="Times New Roman" w:hAnsi="Times New Roman"/>
                <w:sz w:val="24"/>
                <w:szCs w:val="24"/>
              </w:rPr>
              <w:t>,</w:t>
            </w:r>
            <w:r w:rsidRPr="000968DD">
              <w:rPr>
                <w:rFonts w:ascii="Times New Roman" w:hAnsi="Times New Roman"/>
                <w:sz w:val="24"/>
                <w:szCs w:val="24"/>
              </w:rPr>
              <w:t>00</w:t>
            </w:r>
          </w:p>
        </w:tc>
      </w:tr>
      <w:tr w:rsidR="009D06C7" w:rsidRPr="00B546A2" w14:paraId="572D90B7" w14:textId="77777777" w:rsidTr="001A2DDC">
        <w:tc>
          <w:tcPr>
            <w:tcW w:w="648" w:type="dxa"/>
          </w:tcPr>
          <w:p w14:paraId="5E8115E1"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9313E32"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hAnsi="Times New Roman"/>
                <w:sz w:val="24"/>
                <w:szCs w:val="24"/>
              </w:rPr>
              <w:t>Methanol</w:t>
            </w:r>
          </w:p>
        </w:tc>
        <w:tc>
          <w:tcPr>
            <w:tcW w:w="2977" w:type="dxa"/>
          </w:tcPr>
          <w:p w14:paraId="112BB565"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hAnsi="Times New Roman"/>
                <w:sz w:val="24"/>
                <w:szCs w:val="24"/>
              </w:rPr>
              <w:t>Methanol for spectroscopy Uvasol®.</w:t>
            </w:r>
          </w:p>
        </w:tc>
        <w:tc>
          <w:tcPr>
            <w:tcW w:w="1276" w:type="dxa"/>
          </w:tcPr>
          <w:p w14:paraId="54DAA421" w14:textId="77777777" w:rsidR="009D06C7" w:rsidRPr="00F176F4" w:rsidRDefault="009D06C7" w:rsidP="001A2DDC">
            <w:pPr>
              <w:jc w:val="center"/>
              <w:rPr>
                <w:rFonts w:ascii="Times New Roman" w:hAnsi="Times New Roman"/>
                <w:sz w:val="24"/>
                <w:szCs w:val="24"/>
              </w:rPr>
            </w:pPr>
            <w:r>
              <w:rPr>
                <w:rFonts w:ascii="Times New Roman" w:hAnsi="Times New Roman"/>
                <w:sz w:val="24"/>
                <w:szCs w:val="24"/>
              </w:rPr>
              <w:t>оп/2,5 л</w:t>
            </w:r>
          </w:p>
        </w:tc>
        <w:tc>
          <w:tcPr>
            <w:tcW w:w="1275" w:type="dxa"/>
          </w:tcPr>
          <w:p w14:paraId="62D767EB" w14:textId="77777777" w:rsidR="009D06C7" w:rsidRPr="00F176F4" w:rsidRDefault="009D06C7" w:rsidP="001A2DDC">
            <w:pPr>
              <w:jc w:val="center"/>
              <w:rPr>
                <w:rFonts w:ascii="Times New Roman" w:hAnsi="Times New Roman"/>
                <w:sz w:val="24"/>
                <w:szCs w:val="24"/>
              </w:rPr>
            </w:pPr>
            <w:r w:rsidRPr="000968DD">
              <w:rPr>
                <w:rFonts w:ascii="Times New Roman" w:hAnsi="Times New Roman"/>
                <w:sz w:val="24"/>
                <w:szCs w:val="24"/>
              </w:rPr>
              <w:t>4</w:t>
            </w:r>
          </w:p>
        </w:tc>
        <w:tc>
          <w:tcPr>
            <w:tcW w:w="1134" w:type="dxa"/>
          </w:tcPr>
          <w:p w14:paraId="7CBA8BB8"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148,</w:t>
            </w:r>
            <w:r w:rsidRPr="000968DD">
              <w:rPr>
                <w:rFonts w:ascii="Times New Roman" w:hAnsi="Times New Roman"/>
                <w:sz w:val="24"/>
                <w:szCs w:val="24"/>
              </w:rPr>
              <w:t>00</w:t>
            </w:r>
          </w:p>
        </w:tc>
        <w:tc>
          <w:tcPr>
            <w:tcW w:w="1134" w:type="dxa"/>
          </w:tcPr>
          <w:p w14:paraId="1B8EFA85"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592,</w:t>
            </w:r>
            <w:r w:rsidRPr="000968DD">
              <w:rPr>
                <w:rFonts w:ascii="Times New Roman" w:hAnsi="Times New Roman"/>
                <w:sz w:val="24"/>
                <w:szCs w:val="24"/>
              </w:rPr>
              <w:t>00</w:t>
            </w:r>
          </w:p>
        </w:tc>
      </w:tr>
      <w:tr w:rsidR="009D06C7" w:rsidRPr="00B546A2" w14:paraId="2CCDC609" w14:textId="77777777" w:rsidTr="001A2DDC">
        <w:tc>
          <w:tcPr>
            <w:tcW w:w="648" w:type="dxa"/>
          </w:tcPr>
          <w:p w14:paraId="0A159280"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8A2000E"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r w:rsidRPr="000968DD">
              <w:rPr>
                <w:rFonts w:ascii="Times New Roman" w:eastAsia="Times New Roman" w:hAnsi="Times New Roman"/>
                <w:sz w:val="24"/>
                <w:szCs w:val="24"/>
                <w:lang w:eastAsia="bg-BG"/>
              </w:rPr>
              <w:t>6-Hydroxy-2,5,7,8-Tetramethylchroman-2-C</w:t>
            </w:r>
          </w:p>
        </w:tc>
        <w:tc>
          <w:tcPr>
            <w:tcW w:w="2977" w:type="dxa"/>
          </w:tcPr>
          <w:p w14:paraId="79E904D4" w14:textId="77777777" w:rsidR="009D06C7" w:rsidRPr="000968DD" w:rsidRDefault="009D06C7" w:rsidP="001A2DDC">
            <w:pPr>
              <w:autoSpaceDE w:val="0"/>
              <w:autoSpaceDN w:val="0"/>
              <w:adjustRightInd w:val="0"/>
              <w:rPr>
                <w:rFonts w:ascii="Times New Roman" w:eastAsia="Times New Roman" w:hAnsi="Times New Roman"/>
                <w:sz w:val="24"/>
                <w:szCs w:val="24"/>
                <w:lang w:eastAsia="bg-BG"/>
              </w:rPr>
            </w:pPr>
          </w:p>
        </w:tc>
        <w:tc>
          <w:tcPr>
            <w:tcW w:w="1276" w:type="dxa"/>
          </w:tcPr>
          <w:p w14:paraId="7B6B4102" w14:textId="77777777" w:rsidR="009D06C7" w:rsidRPr="000968DD" w:rsidRDefault="009D06C7" w:rsidP="001A2DDC">
            <w:pPr>
              <w:jc w:val="center"/>
              <w:rPr>
                <w:rFonts w:ascii="Times New Roman" w:hAnsi="Times New Roman"/>
                <w:sz w:val="24"/>
                <w:szCs w:val="24"/>
              </w:rPr>
            </w:pPr>
            <w:r>
              <w:rPr>
                <w:rFonts w:ascii="Times New Roman" w:hAnsi="Times New Roman"/>
                <w:sz w:val="24"/>
                <w:szCs w:val="24"/>
              </w:rPr>
              <w:t>оп/25 гр</w:t>
            </w:r>
          </w:p>
        </w:tc>
        <w:tc>
          <w:tcPr>
            <w:tcW w:w="1275" w:type="dxa"/>
          </w:tcPr>
          <w:p w14:paraId="5CA9DDA4" w14:textId="77777777" w:rsidR="009D06C7" w:rsidRPr="00F176F4" w:rsidRDefault="009D06C7" w:rsidP="001A2DDC">
            <w:pPr>
              <w:jc w:val="center"/>
              <w:rPr>
                <w:rFonts w:ascii="Times New Roman" w:hAnsi="Times New Roman"/>
                <w:sz w:val="24"/>
                <w:szCs w:val="24"/>
              </w:rPr>
            </w:pPr>
            <w:r w:rsidRPr="000968DD">
              <w:rPr>
                <w:rFonts w:ascii="Times New Roman" w:hAnsi="Times New Roman"/>
                <w:sz w:val="24"/>
                <w:szCs w:val="24"/>
              </w:rPr>
              <w:t>1</w:t>
            </w:r>
          </w:p>
        </w:tc>
        <w:tc>
          <w:tcPr>
            <w:tcW w:w="1134" w:type="dxa"/>
          </w:tcPr>
          <w:p w14:paraId="7BA8B66A"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1</w:t>
            </w:r>
            <w:r>
              <w:rPr>
                <w:rFonts w:ascii="Times New Roman" w:hAnsi="Times New Roman"/>
                <w:sz w:val="24"/>
                <w:szCs w:val="24"/>
              </w:rPr>
              <w:t> </w:t>
            </w:r>
            <w:r w:rsidRPr="000968DD">
              <w:rPr>
                <w:rFonts w:ascii="Times New Roman" w:hAnsi="Times New Roman"/>
                <w:sz w:val="24"/>
                <w:szCs w:val="24"/>
              </w:rPr>
              <w:t>288</w:t>
            </w:r>
            <w:r>
              <w:rPr>
                <w:rFonts w:ascii="Times New Roman" w:hAnsi="Times New Roman"/>
                <w:sz w:val="24"/>
                <w:szCs w:val="24"/>
              </w:rPr>
              <w:t>,</w:t>
            </w:r>
            <w:r w:rsidRPr="000968DD">
              <w:rPr>
                <w:rFonts w:ascii="Times New Roman" w:hAnsi="Times New Roman"/>
                <w:sz w:val="24"/>
                <w:szCs w:val="24"/>
              </w:rPr>
              <w:t>00</w:t>
            </w:r>
          </w:p>
        </w:tc>
        <w:tc>
          <w:tcPr>
            <w:tcW w:w="1134" w:type="dxa"/>
          </w:tcPr>
          <w:p w14:paraId="126AF88C" w14:textId="77777777" w:rsidR="009D06C7" w:rsidRPr="000968DD" w:rsidRDefault="009D06C7" w:rsidP="001A2DDC">
            <w:pPr>
              <w:jc w:val="center"/>
              <w:rPr>
                <w:rFonts w:ascii="Times New Roman" w:hAnsi="Times New Roman"/>
                <w:sz w:val="24"/>
                <w:szCs w:val="24"/>
              </w:rPr>
            </w:pPr>
            <w:r w:rsidRPr="000968DD">
              <w:rPr>
                <w:rFonts w:ascii="Times New Roman" w:hAnsi="Times New Roman"/>
                <w:sz w:val="24"/>
                <w:szCs w:val="24"/>
              </w:rPr>
              <w:t>1</w:t>
            </w:r>
            <w:r>
              <w:rPr>
                <w:rFonts w:ascii="Times New Roman" w:hAnsi="Times New Roman"/>
                <w:sz w:val="24"/>
                <w:szCs w:val="24"/>
              </w:rPr>
              <w:t> 288,</w:t>
            </w:r>
            <w:r w:rsidRPr="000968DD">
              <w:rPr>
                <w:rFonts w:ascii="Times New Roman" w:hAnsi="Times New Roman"/>
                <w:sz w:val="24"/>
                <w:szCs w:val="24"/>
              </w:rPr>
              <w:t>00</w:t>
            </w:r>
          </w:p>
        </w:tc>
      </w:tr>
      <w:tr w:rsidR="009D06C7" w:rsidRPr="00B546A2" w14:paraId="7FA5BC39" w14:textId="77777777" w:rsidTr="001A2DDC">
        <w:tc>
          <w:tcPr>
            <w:tcW w:w="648" w:type="dxa"/>
          </w:tcPr>
          <w:p w14:paraId="6D33236E"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DE31CD5" w14:textId="77777777" w:rsidR="009D06C7" w:rsidRPr="00413124" w:rsidRDefault="009D06C7" w:rsidP="001A2DDC">
            <w:pPr>
              <w:autoSpaceDE w:val="0"/>
              <w:autoSpaceDN w:val="0"/>
              <w:adjustRightInd w:val="0"/>
              <w:rPr>
                <w:rFonts w:ascii="Times New Roman" w:eastAsia="Times New Roman" w:hAnsi="Times New Roman"/>
                <w:sz w:val="24"/>
                <w:szCs w:val="24"/>
                <w:lang w:eastAsia="bg-BG"/>
              </w:rPr>
            </w:pPr>
            <w:r w:rsidRPr="00413124">
              <w:rPr>
                <w:rFonts w:ascii="Times New Roman" w:hAnsi="Times New Roman"/>
                <w:sz w:val="24"/>
                <w:szCs w:val="24"/>
              </w:rPr>
              <w:t>Folin - Ciocalteu’s phenol reagent</w:t>
            </w:r>
          </w:p>
        </w:tc>
        <w:tc>
          <w:tcPr>
            <w:tcW w:w="2977" w:type="dxa"/>
          </w:tcPr>
          <w:p w14:paraId="6CD60A8B" w14:textId="77777777" w:rsidR="009D06C7" w:rsidRPr="003B289C" w:rsidRDefault="009D06C7" w:rsidP="001A2DDC">
            <w:pPr>
              <w:autoSpaceDE w:val="0"/>
              <w:autoSpaceDN w:val="0"/>
              <w:adjustRightInd w:val="0"/>
              <w:rPr>
                <w:rFonts w:ascii="Times New Roman" w:eastAsia="Times New Roman" w:hAnsi="Times New Roman"/>
                <w:sz w:val="24"/>
                <w:szCs w:val="24"/>
                <w:lang w:eastAsia="bg-BG"/>
              </w:rPr>
            </w:pPr>
            <w:r w:rsidRPr="003B289C">
              <w:rPr>
                <w:rFonts w:ascii="Times New Roman" w:eastAsia="Times New Roman" w:hAnsi="Times New Roman"/>
                <w:sz w:val="24"/>
                <w:szCs w:val="24"/>
                <w:lang w:eastAsia="bg-BG"/>
              </w:rPr>
              <w:t>Biochemical  reagent</w:t>
            </w:r>
          </w:p>
        </w:tc>
        <w:tc>
          <w:tcPr>
            <w:tcW w:w="1276" w:type="dxa"/>
          </w:tcPr>
          <w:p w14:paraId="6A5F574D" w14:textId="77777777" w:rsidR="009D06C7" w:rsidRPr="00F176F4" w:rsidRDefault="009D06C7" w:rsidP="001A2DDC">
            <w:pPr>
              <w:jc w:val="center"/>
              <w:rPr>
                <w:rFonts w:ascii="Times New Roman" w:hAnsi="Times New Roman"/>
                <w:sz w:val="20"/>
                <w:szCs w:val="20"/>
              </w:rPr>
            </w:pPr>
            <w:r>
              <w:rPr>
                <w:rFonts w:ascii="Times New Roman" w:hAnsi="Times New Roman"/>
                <w:sz w:val="20"/>
                <w:szCs w:val="20"/>
              </w:rPr>
              <w:t>оп</w:t>
            </w:r>
          </w:p>
        </w:tc>
        <w:tc>
          <w:tcPr>
            <w:tcW w:w="1275" w:type="dxa"/>
          </w:tcPr>
          <w:p w14:paraId="66A518E2" w14:textId="77777777" w:rsidR="009D06C7" w:rsidRPr="00F176F4"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66B8963A" w14:textId="77777777" w:rsidR="009D06C7" w:rsidRPr="00884D00" w:rsidRDefault="009D06C7" w:rsidP="001A2DDC">
            <w:pPr>
              <w:jc w:val="center"/>
              <w:rPr>
                <w:rFonts w:ascii="Times New Roman" w:hAnsi="Times New Roman"/>
                <w:sz w:val="20"/>
                <w:szCs w:val="20"/>
              </w:rPr>
            </w:pPr>
            <w:r>
              <w:rPr>
                <w:rFonts w:ascii="Times New Roman" w:hAnsi="Times New Roman"/>
                <w:sz w:val="20"/>
                <w:szCs w:val="20"/>
              </w:rPr>
              <w:t>154,00</w:t>
            </w:r>
          </w:p>
        </w:tc>
        <w:tc>
          <w:tcPr>
            <w:tcW w:w="1134" w:type="dxa"/>
          </w:tcPr>
          <w:p w14:paraId="52682023" w14:textId="77777777" w:rsidR="009D06C7" w:rsidRPr="0014376D" w:rsidRDefault="009D06C7" w:rsidP="001A2DDC">
            <w:pPr>
              <w:jc w:val="center"/>
              <w:rPr>
                <w:rFonts w:ascii="Times New Roman" w:hAnsi="Times New Roman"/>
                <w:sz w:val="20"/>
                <w:szCs w:val="20"/>
              </w:rPr>
            </w:pPr>
            <w:r>
              <w:rPr>
                <w:rFonts w:ascii="Times New Roman" w:hAnsi="Times New Roman"/>
                <w:sz w:val="20"/>
                <w:szCs w:val="20"/>
              </w:rPr>
              <w:t>154,00</w:t>
            </w:r>
          </w:p>
        </w:tc>
      </w:tr>
      <w:tr w:rsidR="009D06C7" w:rsidRPr="00B546A2" w14:paraId="167810B8" w14:textId="77777777" w:rsidTr="001A2DDC">
        <w:tc>
          <w:tcPr>
            <w:tcW w:w="648" w:type="dxa"/>
          </w:tcPr>
          <w:p w14:paraId="1432CAEC"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B9F8F15" w14:textId="77777777" w:rsidR="009D06C7" w:rsidRPr="0014376D" w:rsidRDefault="009D06C7" w:rsidP="001A2DDC">
            <w:pPr>
              <w:autoSpaceDE w:val="0"/>
              <w:autoSpaceDN w:val="0"/>
              <w:adjustRightInd w:val="0"/>
              <w:rPr>
                <w:rFonts w:ascii="Times New Roman" w:eastAsia="Times New Roman" w:hAnsi="Times New Roman"/>
                <w:sz w:val="20"/>
                <w:szCs w:val="20"/>
                <w:lang w:eastAsia="bg-BG"/>
              </w:rPr>
            </w:pPr>
            <w:r w:rsidRPr="00820172">
              <w:rPr>
                <w:rFonts w:ascii="Times New Roman" w:eastAsia="Times New Roman" w:hAnsi="Times New Roman"/>
                <w:sz w:val="24"/>
                <w:szCs w:val="24"/>
                <w:lang w:eastAsia="bg-BG"/>
              </w:rPr>
              <w:t>Gallic acid</w:t>
            </w:r>
          </w:p>
        </w:tc>
        <w:tc>
          <w:tcPr>
            <w:tcW w:w="2977" w:type="dxa"/>
          </w:tcPr>
          <w:p w14:paraId="3341002E" w14:textId="77777777" w:rsidR="009D06C7" w:rsidRPr="00820172" w:rsidRDefault="009D06C7" w:rsidP="001A2DDC">
            <w:pPr>
              <w:autoSpaceDE w:val="0"/>
              <w:autoSpaceDN w:val="0"/>
              <w:adjustRightInd w:val="0"/>
              <w:rPr>
                <w:rFonts w:ascii="Times New Roman" w:eastAsia="Times New Roman" w:hAnsi="Times New Roman"/>
                <w:sz w:val="24"/>
                <w:szCs w:val="24"/>
                <w:lang w:eastAsia="bg-BG"/>
              </w:rPr>
            </w:pPr>
            <w:r>
              <w:rPr>
                <w:rFonts w:ascii="Times New Roman" w:eastAsia="Times New Roman" w:hAnsi="Times New Roman"/>
                <w:sz w:val="24"/>
                <w:szCs w:val="24"/>
                <w:lang w:eastAsia="bg-BG"/>
              </w:rPr>
              <w:t>A</w:t>
            </w:r>
            <w:r w:rsidRPr="00820172">
              <w:rPr>
                <w:rFonts w:ascii="Times New Roman" w:eastAsia="Times New Roman" w:hAnsi="Times New Roman"/>
                <w:sz w:val="24"/>
                <w:szCs w:val="24"/>
                <w:lang w:eastAsia="bg-BG"/>
              </w:rPr>
              <w:t>nhydrous for synthesis</w:t>
            </w:r>
          </w:p>
        </w:tc>
        <w:tc>
          <w:tcPr>
            <w:tcW w:w="1276" w:type="dxa"/>
          </w:tcPr>
          <w:p w14:paraId="5FB0BFBF" w14:textId="77777777" w:rsidR="009D06C7" w:rsidRPr="00C10C9A" w:rsidRDefault="009D06C7" w:rsidP="001A2DDC">
            <w:pPr>
              <w:jc w:val="center"/>
              <w:rPr>
                <w:rFonts w:ascii="Times New Roman" w:hAnsi="Times New Roman"/>
                <w:sz w:val="20"/>
                <w:szCs w:val="20"/>
              </w:rPr>
            </w:pPr>
            <w:r>
              <w:rPr>
                <w:rFonts w:ascii="Times New Roman" w:hAnsi="Times New Roman"/>
                <w:sz w:val="20"/>
                <w:szCs w:val="20"/>
              </w:rPr>
              <w:t>оп/</w:t>
            </w:r>
            <w:r w:rsidRPr="00C10C9A">
              <w:rPr>
                <w:rFonts w:ascii="Times New Roman" w:eastAsia="Times New Roman" w:hAnsi="Times New Roman"/>
                <w:sz w:val="20"/>
                <w:szCs w:val="20"/>
                <w:lang w:eastAsia="bg-BG"/>
              </w:rPr>
              <w:t xml:space="preserve">250 </w:t>
            </w:r>
            <w:r>
              <w:rPr>
                <w:rFonts w:ascii="Times New Roman" w:eastAsia="Times New Roman" w:hAnsi="Times New Roman"/>
                <w:sz w:val="20"/>
                <w:szCs w:val="20"/>
                <w:lang w:eastAsia="bg-BG"/>
              </w:rPr>
              <w:t>гр</w:t>
            </w:r>
          </w:p>
        </w:tc>
        <w:tc>
          <w:tcPr>
            <w:tcW w:w="1275" w:type="dxa"/>
          </w:tcPr>
          <w:p w14:paraId="1AB8F6D4" w14:textId="77777777" w:rsidR="009D06C7" w:rsidRPr="0014376D"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44E1E0D5" w14:textId="77777777" w:rsidR="009D06C7" w:rsidRPr="00C10C9A" w:rsidRDefault="009D06C7" w:rsidP="001A2DDC">
            <w:pPr>
              <w:jc w:val="center"/>
              <w:rPr>
                <w:rFonts w:ascii="Times New Roman" w:hAnsi="Times New Roman"/>
                <w:sz w:val="20"/>
                <w:szCs w:val="20"/>
              </w:rPr>
            </w:pPr>
            <w:r>
              <w:rPr>
                <w:rFonts w:ascii="Times New Roman" w:hAnsi="Times New Roman"/>
                <w:sz w:val="20"/>
                <w:szCs w:val="20"/>
              </w:rPr>
              <w:t>160,00</w:t>
            </w:r>
          </w:p>
        </w:tc>
        <w:tc>
          <w:tcPr>
            <w:tcW w:w="1134" w:type="dxa"/>
          </w:tcPr>
          <w:p w14:paraId="287B1F9A" w14:textId="77777777" w:rsidR="009D06C7" w:rsidRPr="00C10C9A" w:rsidRDefault="009D06C7" w:rsidP="001A2DDC">
            <w:pPr>
              <w:jc w:val="center"/>
              <w:rPr>
                <w:rFonts w:ascii="Times New Roman" w:hAnsi="Times New Roman"/>
                <w:sz w:val="20"/>
                <w:szCs w:val="20"/>
              </w:rPr>
            </w:pPr>
            <w:r>
              <w:rPr>
                <w:rFonts w:ascii="Times New Roman" w:hAnsi="Times New Roman"/>
                <w:sz w:val="20"/>
                <w:szCs w:val="20"/>
              </w:rPr>
              <w:t>160,00</w:t>
            </w:r>
          </w:p>
        </w:tc>
      </w:tr>
      <w:tr w:rsidR="009D06C7" w:rsidRPr="00B546A2" w14:paraId="00AEA359" w14:textId="77777777" w:rsidTr="001A2DDC">
        <w:tc>
          <w:tcPr>
            <w:tcW w:w="648" w:type="dxa"/>
          </w:tcPr>
          <w:p w14:paraId="1726180C"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B75367D" w14:textId="77777777" w:rsidR="009D06C7" w:rsidRPr="00820172" w:rsidRDefault="009D06C7" w:rsidP="001A2DDC">
            <w:pPr>
              <w:autoSpaceDE w:val="0"/>
              <w:autoSpaceDN w:val="0"/>
              <w:adjustRightInd w:val="0"/>
              <w:rPr>
                <w:rFonts w:ascii="Times New Roman" w:eastAsia="Times New Roman" w:hAnsi="Times New Roman"/>
                <w:sz w:val="24"/>
                <w:szCs w:val="24"/>
                <w:lang w:eastAsia="bg-BG"/>
              </w:rPr>
            </w:pPr>
            <w:r w:rsidRPr="00820172">
              <w:rPr>
                <w:rFonts w:ascii="Times New Roman" w:eastAsia="Times New Roman" w:hAnsi="Times New Roman"/>
                <w:sz w:val="24"/>
                <w:szCs w:val="24"/>
                <w:lang w:eastAsia="bg-BG"/>
              </w:rPr>
              <w:t>Sodium acetate trihydrate</w:t>
            </w:r>
          </w:p>
          <w:p w14:paraId="4AB820BE" w14:textId="77777777" w:rsidR="009D06C7" w:rsidRPr="0014376D" w:rsidRDefault="009D06C7" w:rsidP="001A2DDC">
            <w:pPr>
              <w:autoSpaceDE w:val="0"/>
              <w:autoSpaceDN w:val="0"/>
              <w:adjustRightInd w:val="0"/>
              <w:rPr>
                <w:rFonts w:ascii="Times New Roman" w:eastAsia="Times New Roman" w:hAnsi="Times New Roman"/>
                <w:sz w:val="20"/>
                <w:szCs w:val="20"/>
                <w:lang w:eastAsia="bg-BG"/>
              </w:rPr>
            </w:pPr>
          </w:p>
        </w:tc>
        <w:tc>
          <w:tcPr>
            <w:tcW w:w="2977" w:type="dxa"/>
          </w:tcPr>
          <w:p w14:paraId="14CCEFDE" w14:textId="77777777" w:rsidR="009D06C7" w:rsidRPr="00820172" w:rsidRDefault="009D06C7" w:rsidP="001A2DDC">
            <w:pPr>
              <w:autoSpaceDE w:val="0"/>
              <w:autoSpaceDN w:val="0"/>
              <w:adjustRightInd w:val="0"/>
              <w:rPr>
                <w:rFonts w:ascii="Times New Roman" w:eastAsia="Times New Roman" w:hAnsi="Times New Roman"/>
                <w:sz w:val="24"/>
                <w:szCs w:val="24"/>
                <w:lang w:eastAsia="bg-BG"/>
              </w:rPr>
            </w:pPr>
            <w:r w:rsidRPr="00820172">
              <w:rPr>
                <w:rFonts w:ascii="Times New Roman" w:eastAsia="Times New Roman" w:hAnsi="Times New Roman"/>
                <w:sz w:val="20"/>
                <w:szCs w:val="20"/>
                <w:lang w:eastAsia="bg-BG"/>
              </w:rPr>
              <w:t xml:space="preserve">   </w:t>
            </w:r>
            <w:r>
              <w:rPr>
                <w:rFonts w:ascii="Times New Roman" w:eastAsia="Times New Roman" w:hAnsi="Times New Roman"/>
                <w:sz w:val="20"/>
                <w:szCs w:val="20"/>
                <w:lang w:eastAsia="bg-BG"/>
              </w:rPr>
              <w:t>E</w:t>
            </w:r>
            <w:r w:rsidRPr="00820172">
              <w:rPr>
                <w:rFonts w:ascii="Times New Roman" w:eastAsia="Times New Roman" w:hAnsi="Times New Roman"/>
                <w:sz w:val="24"/>
                <w:szCs w:val="24"/>
                <w:lang w:eastAsia="bg-BG"/>
              </w:rPr>
              <w:t>xtra pure</w:t>
            </w:r>
            <w:r>
              <w:rPr>
                <w:rFonts w:ascii="Times New Roman" w:eastAsia="Times New Roman" w:hAnsi="Times New Roman"/>
                <w:sz w:val="24"/>
                <w:szCs w:val="24"/>
                <w:lang w:eastAsia="bg-BG"/>
              </w:rPr>
              <w:t>, Ph</w:t>
            </w:r>
          </w:p>
        </w:tc>
        <w:tc>
          <w:tcPr>
            <w:tcW w:w="1276" w:type="dxa"/>
          </w:tcPr>
          <w:p w14:paraId="151ADF22" w14:textId="77777777" w:rsidR="009D06C7" w:rsidRPr="00F176F4" w:rsidRDefault="009D06C7" w:rsidP="001A2DDC">
            <w:pPr>
              <w:jc w:val="center"/>
              <w:rPr>
                <w:rFonts w:ascii="Times New Roman" w:hAnsi="Times New Roman"/>
                <w:sz w:val="20"/>
                <w:szCs w:val="20"/>
              </w:rPr>
            </w:pPr>
            <w:r>
              <w:rPr>
                <w:rFonts w:ascii="Times New Roman" w:hAnsi="Times New Roman"/>
                <w:sz w:val="20"/>
                <w:szCs w:val="20"/>
              </w:rPr>
              <w:t>л</w:t>
            </w:r>
          </w:p>
        </w:tc>
        <w:tc>
          <w:tcPr>
            <w:tcW w:w="1275" w:type="dxa"/>
          </w:tcPr>
          <w:p w14:paraId="42EED9C4" w14:textId="77777777" w:rsidR="009D06C7" w:rsidRPr="00F176F4"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602519CE" w14:textId="77777777" w:rsidR="009D06C7" w:rsidRPr="00C10C9A" w:rsidRDefault="009D06C7" w:rsidP="001A2DDC">
            <w:pPr>
              <w:jc w:val="center"/>
              <w:rPr>
                <w:rFonts w:ascii="Times New Roman" w:hAnsi="Times New Roman"/>
                <w:sz w:val="20"/>
                <w:szCs w:val="20"/>
              </w:rPr>
            </w:pPr>
            <w:r>
              <w:rPr>
                <w:rFonts w:ascii="Times New Roman" w:hAnsi="Times New Roman"/>
                <w:sz w:val="20"/>
                <w:szCs w:val="20"/>
              </w:rPr>
              <w:t>140,00</w:t>
            </w:r>
          </w:p>
        </w:tc>
        <w:tc>
          <w:tcPr>
            <w:tcW w:w="1134" w:type="dxa"/>
          </w:tcPr>
          <w:p w14:paraId="0A5BD95E" w14:textId="77777777" w:rsidR="009D06C7" w:rsidRPr="00C10C9A" w:rsidRDefault="009D06C7" w:rsidP="001A2DDC">
            <w:pPr>
              <w:jc w:val="center"/>
              <w:rPr>
                <w:rFonts w:ascii="Times New Roman" w:hAnsi="Times New Roman"/>
                <w:sz w:val="20"/>
                <w:szCs w:val="20"/>
              </w:rPr>
            </w:pPr>
            <w:r>
              <w:rPr>
                <w:rFonts w:ascii="Times New Roman" w:hAnsi="Times New Roman"/>
                <w:sz w:val="20"/>
                <w:szCs w:val="20"/>
              </w:rPr>
              <w:t>140,00</w:t>
            </w:r>
          </w:p>
        </w:tc>
      </w:tr>
      <w:tr w:rsidR="009D06C7" w:rsidRPr="00B546A2" w14:paraId="7B4E10FF" w14:textId="77777777" w:rsidTr="001A2DDC">
        <w:tc>
          <w:tcPr>
            <w:tcW w:w="648" w:type="dxa"/>
          </w:tcPr>
          <w:p w14:paraId="46BD49A6"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66BF479C" w14:textId="77777777" w:rsidR="009D06C7" w:rsidRPr="00820172" w:rsidRDefault="009D06C7" w:rsidP="001A2DDC">
            <w:pPr>
              <w:autoSpaceDE w:val="0"/>
              <w:autoSpaceDN w:val="0"/>
              <w:adjustRightInd w:val="0"/>
              <w:rPr>
                <w:rFonts w:ascii="Times New Roman" w:eastAsia="Times New Roman" w:hAnsi="Times New Roman"/>
                <w:sz w:val="24"/>
                <w:szCs w:val="24"/>
                <w:lang w:eastAsia="bg-BG"/>
              </w:rPr>
            </w:pPr>
            <w:r w:rsidRPr="00820172">
              <w:rPr>
                <w:rFonts w:ascii="Times New Roman" w:eastAsia="Times New Roman" w:hAnsi="Times New Roman"/>
                <w:sz w:val="24"/>
                <w:szCs w:val="24"/>
                <w:lang w:eastAsia="bg-BG"/>
              </w:rPr>
              <w:t>Iron(III)-chloride-hexahydrate</w:t>
            </w:r>
          </w:p>
        </w:tc>
        <w:tc>
          <w:tcPr>
            <w:tcW w:w="2977" w:type="dxa"/>
          </w:tcPr>
          <w:p w14:paraId="532B1CF6" w14:textId="77777777" w:rsidR="009D06C7" w:rsidRPr="0014376D" w:rsidRDefault="009D06C7" w:rsidP="001A2DDC">
            <w:pPr>
              <w:autoSpaceDE w:val="0"/>
              <w:autoSpaceDN w:val="0"/>
              <w:adjustRightInd w:val="0"/>
              <w:rPr>
                <w:rFonts w:ascii="Times New Roman" w:eastAsia="Times New Roman" w:hAnsi="Times New Roman"/>
                <w:sz w:val="20"/>
                <w:szCs w:val="20"/>
                <w:lang w:eastAsia="bg-BG"/>
              </w:rPr>
            </w:pPr>
            <w:r w:rsidRPr="00DB5956">
              <w:rPr>
                <w:rFonts w:ascii="Times New Roman" w:eastAsia="Times New Roman" w:hAnsi="Times New Roman"/>
                <w:sz w:val="24"/>
                <w:szCs w:val="24"/>
                <w:lang w:eastAsia="bg-BG"/>
              </w:rPr>
              <w:t>puriss. p.a., Reag. Ph. Eur., ≥99%</w:t>
            </w:r>
            <w:r w:rsidRPr="00DB5956">
              <w:rPr>
                <w:rFonts w:ascii="Times New Roman" w:eastAsia="Times New Roman" w:hAnsi="Times New Roman"/>
                <w:sz w:val="20"/>
                <w:szCs w:val="20"/>
                <w:lang w:eastAsia="bg-BG"/>
              </w:rPr>
              <w:t xml:space="preserve"> </w:t>
            </w:r>
          </w:p>
        </w:tc>
        <w:tc>
          <w:tcPr>
            <w:tcW w:w="1276" w:type="dxa"/>
          </w:tcPr>
          <w:p w14:paraId="3802FBC9" w14:textId="77777777" w:rsidR="009D06C7" w:rsidRPr="00F176F4" w:rsidRDefault="009D06C7" w:rsidP="001A2DDC">
            <w:pPr>
              <w:jc w:val="center"/>
              <w:rPr>
                <w:rFonts w:ascii="Times New Roman" w:hAnsi="Times New Roman"/>
                <w:sz w:val="20"/>
                <w:szCs w:val="20"/>
              </w:rPr>
            </w:pPr>
            <w:r>
              <w:rPr>
                <w:rFonts w:ascii="Times New Roman" w:hAnsi="Times New Roman"/>
                <w:sz w:val="20"/>
                <w:szCs w:val="20"/>
              </w:rPr>
              <w:t>кг</w:t>
            </w:r>
          </w:p>
        </w:tc>
        <w:tc>
          <w:tcPr>
            <w:tcW w:w="1275" w:type="dxa"/>
          </w:tcPr>
          <w:p w14:paraId="65820F81" w14:textId="77777777" w:rsidR="009D06C7" w:rsidRPr="00C10C9A"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4999BEA0" w14:textId="77777777" w:rsidR="009D06C7" w:rsidRPr="00884D00" w:rsidRDefault="009D06C7" w:rsidP="001A2DDC">
            <w:pPr>
              <w:jc w:val="center"/>
              <w:rPr>
                <w:rFonts w:ascii="Times New Roman" w:hAnsi="Times New Roman"/>
                <w:sz w:val="20"/>
                <w:szCs w:val="20"/>
              </w:rPr>
            </w:pPr>
            <w:r>
              <w:rPr>
                <w:rFonts w:ascii="Times New Roman" w:hAnsi="Times New Roman"/>
                <w:sz w:val="20"/>
                <w:szCs w:val="20"/>
              </w:rPr>
              <w:t>234,00</w:t>
            </w:r>
          </w:p>
        </w:tc>
        <w:tc>
          <w:tcPr>
            <w:tcW w:w="1134" w:type="dxa"/>
          </w:tcPr>
          <w:p w14:paraId="2A32D625" w14:textId="77777777" w:rsidR="009D06C7" w:rsidRPr="00884D00" w:rsidRDefault="009D06C7" w:rsidP="001A2DDC">
            <w:pPr>
              <w:jc w:val="center"/>
              <w:rPr>
                <w:rFonts w:ascii="Times New Roman" w:hAnsi="Times New Roman"/>
                <w:sz w:val="20"/>
                <w:szCs w:val="20"/>
              </w:rPr>
            </w:pPr>
            <w:r>
              <w:rPr>
                <w:rFonts w:ascii="Times New Roman" w:hAnsi="Times New Roman"/>
                <w:sz w:val="20"/>
                <w:szCs w:val="20"/>
              </w:rPr>
              <w:t>134,00</w:t>
            </w:r>
          </w:p>
        </w:tc>
      </w:tr>
      <w:tr w:rsidR="009D06C7" w:rsidRPr="00B546A2" w14:paraId="70A1489E" w14:textId="77777777" w:rsidTr="001A2DDC">
        <w:tc>
          <w:tcPr>
            <w:tcW w:w="648" w:type="dxa"/>
          </w:tcPr>
          <w:p w14:paraId="7CEEF261"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5D57B3B" w14:textId="77777777" w:rsidR="009D06C7" w:rsidRPr="00F34DA7" w:rsidRDefault="009D06C7" w:rsidP="001A2DDC">
            <w:pPr>
              <w:autoSpaceDE w:val="0"/>
              <w:autoSpaceDN w:val="0"/>
              <w:adjustRightInd w:val="0"/>
              <w:rPr>
                <w:rFonts w:ascii="Times New Roman" w:eastAsia="Times New Roman" w:hAnsi="Times New Roman"/>
                <w:sz w:val="24"/>
                <w:szCs w:val="24"/>
                <w:lang w:eastAsia="bg-BG"/>
              </w:rPr>
            </w:pPr>
            <w:r w:rsidRPr="00F34DA7">
              <w:rPr>
                <w:rFonts w:ascii="Times New Roman" w:eastAsia="Times New Roman" w:hAnsi="Times New Roman"/>
                <w:sz w:val="24"/>
                <w:szCs w:val="24"/>
                <w:lang w:eastAsia="bg-BG"/>
              </w:rPr>
              <w:t>Potassium persulfate</w:t>
            </w:r>
          </w:p>
        </w:tc>
        <w:tc>
          <w:tcPr>
            <w:tcW w:w="2977" w:type="dxa"/>
          </w:tcPr>
          <w:p w14:paraId="19E57A5A" w14:textId="77777777" w:rsidR="009D06C7" w:rsidRPr="00F34DA7" w:rsidRDefault="009D06C7" w:rsidP="001A2DDC">
            <w:pPr>
              <w:autoSpaceDE w:val="0"/>
              <w:autoSpaceDN w:val="0"/>
              <w:adjustRightInd w:val="0"/>
              <w:rPr>
                <w:rFonts w:ascii="Times New Roman" w:eastAsia="Times New Roman" w:hAnsi="Times New Roman"/>
                <w:sz w:val="24"/>
                <w:szCs w:val="24"/>
                <w:lang w:eastAsia="bg-BG"/>
              </w:rPr>
            </w:pPr>
            <w:r w:rsidRPr="00F34DA7">
              <w:rPr>
                <w:rFonts w:ascii="Times New Roman" w:eastAsia="Times New Roman" w:hAnsi="Times New Roman"/>
                <w:sz w:val="24"/>
                <w:szCs w:val="24"/>
                <w:lang w:eastAsia="bg-BG"/>
              </w:rPr>
              <w:t>ACS reagent, ≥99.0%</w:t>
            </w:r>
          </w:p>
        </w:tc>
        <w:tc>
          <w:tcPr>
            <w:tcW w:w="1276" w:type="dxa"/>
          </w:tcPr>
          <w:p w14:paraId="1393822D" w14:textId="77777777" w:rsidR="009D06C7" w:rsidRPr="00C34B3F" w:rsidRDefault="009D06C7" w:rsidP="001A2DDC">
            <w:pPr>
              <w:jc w:val="center"/>
              <w:rPr>
                <w:rFonts w:ascii="Times New Roman" w:hAnsi="Times New Roman"/>
                <w:sz w:val="20"/>
                <w:szCs w:val="20"/>
              </w:rPr>
            </w:pPr>
            <w:r>
              <w:rPr>
                <w:rFonts w:ascii="Times New Roman" w:hAnsi="Times New Roman"/>
                <w:sz w:val="20"/>
                <w:szCs w:val="20"/>
              </w:rPr>
              <w:t>оп/500 гр</w:t>
            </w:r>
          </w:p>
        </w:tc>
        <w:tc>
          <w:tcPr>
            <w:tcW w:w="1275" w:type="dxa"/>
          </w:tcPr>
          <w:p w14:paraId="1CF5A3A9" w14:textId="77777777" w:rsidR="009D06C7" w:rsidRPr="00734AE9"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16943D6C" w14:textId="77777777" w:rsidR="009D06C7" w:rsidRPr="00884D00" w:rsidRDefault="009D06C7" w:rsidP="001A2DDC">
            <w:pPr>
              <w:jc w:val="center"/>
              <w:rPr>
                <w:rFonts w:ascii="Times New Roman" w:hAnsi="Times New Roman"/>
                <w:sz w:val="20"/>
                <w:szCs w:val="20"/>
              </w:rPr>
            </w:pPr>
            <w:r>
              <w:rPr>
                <w:rFonts w:ascii="Times New Roman" w:hAnsi="Times New Roman"/>
                <w:sz w:val="20"/>
                <w:szCs w:val="20"/>
              </w:rPr>
              <w:t>168,00</w:t>
            </w:r>
          </w:p>
        </w:tc>
        <w:tc>
          <w:tcPr>
            <w:tcW w:w="1134" w:type="dxa"/>
          </w:tcPr>
          <w:p w14:paraId="50052675" w14:textId="77777777" w:rsidR="009D06C7" w:rsidRPr="00884D00" w:rsidRDefault="009D06C7" w:rsidP="001A2DDC">
            <w:pPr>
              <w:jc w:val="center"/>
              <w:rPr>
                <w:rFonts w:ascii="Times New Roman" w:hAnsi="Times New Roman"/>
                <w:sz w:val="20"/>
                <w:szCs w:val="20"/>
              </w:rPr>
            </w:pPr>
            <w:r>
              <w:rPr>
                <w:rFonts w:ascii="Times New Roman" w:hAnsi="Times New Roman"/>
                <w:sz w:val="20"/>
                <w:szCs w:val="20"/>
              </w:rPr>
              <w:t>168,00</w:t>
            </w:r>
          </w:p>
        </w:tc>
      </w:tr>
      <w:tr w:rsidR="009D06C7" w:rsidRPr="00B546A2" w14:paraId="4EEF057B" w14:textId="77777777" w:rsidTr="001A2DDC">
        <w:tc>
          <w:tcPr>
            <w:tcW w:w="648" w:type="dxa"/>
          </w:tcPr>
          <w:p w14:paraId="766BC7BC"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FDA7EB2" w14:textId="77777777" w:rsidR="009D06C7" w:rsidRPr="0014376D" w:rsidRDefault="009D06C7" w:rsidP="001A2DDC">
            <w:pPr>
              <w:rPr>
                <w:rFonts w:ascii="Times New Roman" w:eastAsia="Times New Roman" w:hAnsi="Times New Roman"/>
                <w:sz w:val="20"/>
                <w:szCs w:val="20"/>
                <w:lang w:eastAsia="bg-BG"/>
              </w:rPr>
            </w:pPr>
            <w:r w:rsidRPr="00F34DA7">
              <w:rPr>
                <w:rFonts w:ascii="Times New Roman" w:eastAsia="Times New Roman" w:hAnsi="Times New Roman"/>
                <w:sz w:val="24"/>
                <w:szCs w:val="24"/>
                <w:lang w:eastAsia="bg-BG"/>
              </w:rPr>
              <w:t>2,2′-Azino-bis(3-ethylbenzothiazoline-6-sulfonic acid) diammonium salt</w:t>
            </w:r>
          </w:p>
        </w:tc>
        <w:tc>
          <w:tcPr>
            <w:tcW w:w="2977" w:type="dxa"/>
          </w:tcPr>
          <w:p w14:paraId="1C3B2ED6" w14:textId="77777777" w:rsidR="009D06C7" w:rsidRPr="00F34DA7" w:rsidRDefault="009D06C7" w:rsidP="001A2DDC">
            <w:pPr>
              <w:autoSpaceDE w:val="0"/>
              <w:autoSpaceDN w:val="0"/>
              <w:adjustRightInd w:val="0"/>
              <w:rPr>
                <w:rFonts w:ascii="Times New Roman" w:eastAsia="Times New Roman" w:hAnsi="Times New Roman"/>
                <w:sz w:val="24"/>
                <w:szCs w:val="24"/>
                <w:lang w:eastAsia="bg-BG"/>
              </w:rPr>
            </w:pPr>
            <w:r w:rsidRPr="00F34DA7">
              <w:rPr>
                <w:rFonts w:ascii="Times New Roman" w:eastAsia="Times New Roman" w:hAnsi="Times New Roman"/>
                <w:sz w:val="24"/>
                <w:szCs w:val="24"/>
                <w:lang w:eastAsia="bg-BG"/>
              </w:rPr>
              <w:t>≥98% (HPLC)</w:t>
            </w:r>
          </w:p>
        </w:tc>
        <w:tc>
          <w:tcPr>
            <w:tcW w:w="1276" w:type="dxa"/>
          </w:tcPr>
          <w:p w14:paraId="258075C0" w14:textId="77777777" w:rsidR="009D06C7" w:rsidRPr="00C34B3F" w:rsidRDefault="009D06C7" w:rsidP="001A2DDC">
            <w:pPr>
              <w:jc w:val="center"/>
              <w:rPr>
                <w:rFonts w:ascii="Times New Roman" w:hAnsi="Times New Roman"/>
                <w:sz w:val="20"/>
                <w:szCs w:val="20"/>
              </w:rPr>
            </w:pPr>
            <w:r>
              <w:rPr>
                <w:rFonts w:ascii="Times New Roman" w:hAnsi="Times New Roman"/>
                <w:sz w:val="20"/>
                <w:szCs w:val="20"/>
              </w:rPr>
              <w:t>оп/5 гр</w:t>
            </w:r>
          </w:p>
        </w:tc>
        <w:tc>
          <w:tcPr>
            <w:tcW w:w="1275" w:type="dxa"/>
          </w:tcPr>
          <w:p w14:paraId="4C320E75" w14:textId="77777777" w:rsidR="009D06C7" w:rsidRPr="00734AE9"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376171D3" w14:textId="77777777" w:rsidR="009D06C7" w:rsidRPr="0014376D" w:rsidRDefault="009D06C7" w:rsidP="001A2DDC">
            <w:pPr>
              <w:jc w:val="center"/>
              <w:rPr>
                <w:rFonts w:ascii="Times New Roman" w:hAnsi="Times New Roman"/>
                <w:sz w:val="20"/>
                <w:szCs w:val="20"/>
              </w:rPr>
            </w:pPr>
            <w:r>
              <w:rPr>
                <w:rFonts w:ascii="Times New Roman" w:hAnsi="Times New Roman"/>
                <w:sz w:val="20"/>
                <w:szCs w:val="20"/>
              </w:rPr>
              <w:t>478,00</w:t>
            </w:r>
          </w:p>
        </w:tc>
        <w:tc>
          <w:tcPr>
            <w:tcW w:w="1134" w:type="dxa"/>
          </w:tcPr>
          <w:p w14:paraId="305884E5" w14:textId="77777777" w:rsidR="009D06C7" w:rsidRPr="0014376D" w:rsidRDefault="009D06C7" w:rsidP="001A2DDC">
            <w:pPr>
              <w:jc w:val="center"/>
              <w:rPr>
                <w:rFonts w:ascii="Times New Roman" w:hAnsi="Times New Roman"/>
                <w:sz w:val="20"/>
                <w:szCs w:val="20"/>
              </w:rPr>
            </w:pPr>
            <w:r>
              <w:rPr>
                <w:rFonts w:ascii="Times New Roman" w:hAnsi="Times New Roman"/>
                <w:sz w:val="20"/>
                <w:szCs w:val="20"/>
              </w:rPr>
              <w:t>478,00</w:t>
            </w:r>
          </w:p>
        </w:tc>
      </w:tr>
      <w:tr w:rsidR="009D06C7" w:rsidRPr="00B546A2" w14:paraId="22A5EF66" w14:textId="77777777" w:rsidTr="001A2DDC">
        <w:tc>
          <w:tcPr>
            <w:tcW w:w="648" w:type="dxa"/>
          </w:tcPr>
          <w:p w14:paraId="42B213AE"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44A9C570" w14:textId="77777777" w:rsidR="009D06C7" w:rsidRPr="003F2865" w:rsidRDefault="009D06C7" w:rsidP="001A2DDC">
            <w:pPr>
              <w:rPr>
                <w:rFonts w:ascii="Times New Roman" w:eastAsia="Times New Roman" w:hAnsi="Times New Roman"/>
                <w:sz w:val="24"/>
                <w:szCs w:val="24"/>
                <w:lang w:eastAsia="bg-BG"/>
              </w:rPr>
            </w:pPr>
            <w:r>
              <w:rPr>
                <w:rFonts w:ascii="Times New Roman" w:eastAsia="Times New Roman" w:hAnsi="Times New Roman"/>
                <w:sz w:val="24"/>
                <w:szCs w:val="24"/>
                <w:lang w:eastAsia="bg-BG"/>
              </w:rPr>
              <w:t>2,2-Dphenyl-1-picrylhydrazyl</w:t>
            </w:r>
          </w:p>
        </w:tc>
        <w:tc>
          <w:tcPr>
            <w:tcW w:w="2977" w:type="dxa"/>
          </w:tcPr>
          <w:p w14:paraId="4008419D" w14:textId="77777777" w:rsidR="009D06C7" w:rsidRPr="00F34DA7" w:rsidRDefault="009D06C7" w:rsidP="001A2DDC">
            <w:pPr>
              <w:autoSpaceDE w:val="0"/>
              <w:autoSpaceDN w:val="0"/>
              <w:adjustRightInd w:val="0"/>
              <w:rPr>
                <w:rFonts w:ascii="Times New Roman" w:eastAsia="Times New Roman" w:hAnsi="Times New Roman"/>
                <w:sz w:val="24"/>
                <w:szCs w:val="24"/>
                <w:lang w:eastAsia="bg-BG"/>
              </w:rPr>
            </w:pPr>
            <w:r w:rsidRPr="003F2865">
              <w:rPr>
                <w:rFonts w:ascii="Times New Roman" w:eastAsia="Times New Roman" w:hAnsi="Times New Roman"/>
                <w:sz w:val="24"/>
                <w:szCs w:val="24"/>
                <w:lang w:eastAsia="bg-BG"/>
              </w:rPr>
              <w:t>Free radical</w:t>
            </w:r>
          </w:p>
        </w:tc>
        <w:tc>
          <w:tcPr>
            <w:tcW w:w="1276" w:type="dxa"/>
          </w:tcPr>
          <w:p w14:paraId="17C9FB68" w14:textId="77777777" w:rsidR="009D06C7" w:rsidRPr="00A3214F" w:rsidRDefault="009D06C7" w:rsidP="001A2DDC">
            <w:pPr>
              <w:jc w:val="center"/>
              <w:rPr>
                <w:rFonts w:ascii="Times New Roman" w:hAnsi="Times New Roman"/>
                <w:sz w:val="20"/>
                <w:szCs w:val="20"/>
              </w:rPr>
            </w:pPr>
            <w:r>
              <w:rPr>
                <w:rFonts w:ascii="Times New Roman" w:hAnsi="Times New Roman"/>
                <w:sz w:val="20"/>
                <w:szCs w:val="20"/>
              </w:rPr>
              <w:t>оп/5 гр</w:t>
            </w:r>
          </w:p>
        </w:tc>
        <w:tc>
          <w:tcPr>
            <w:tcW w:w="1275" w:type="dxa"/>
          </w:tcPr>
          <w:p w14:paraId="3ABE7051" w14:textId="77777777" w:rsidR="009D06C7" w:rsidRPr="00A3214F"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36E79B5C" w14:textId="77777777" w:rsidR="009D06C7" w:rsidRDefault="009D06C7" w:rsidP="001A2DDC">
            <w:pPr>
              <w:jc w:val="center"/>
              <w:rPr>
                <w:rFonts w:ascii="Times New Roman" w:hAnsi="Times New Roman"/>
                <w:sz w:val="20"/>
                <w:szCs w:val="20"/>
              </w:rPr>
            </w:pPr>
            <w:r>
              <w:rPr>
                <w:rFonts w:ascii="Times New Roman" w:hAnsi="Times New Roman"/>
                <w:sz w:val="20"/>
                <w:szCs w:val="20"/>
              </w:rPr>
              <w:t>582,00</w:t>
            </w:r>
          </w:p>
        </w:tc>
        <w:tc>
          <w:tcPr>
            <w:tcW w:w="1134" w:type="dxa"/>
          </w:tcPr>
          <w:p w14:paraId="6E3FDA48" w14:textId="77777777" w:rsidR="009D06C7" w:rsidRDefault="009D06C7" w:rsidP="001A2DDC">
            <w:pPr>
              <w:jc w:val="center"/>
              <w:rPr>
                <w:rFonts w:ascii="Times New Roman" w:hAnsi="Times New Roman"/>
                <w:sz w:val="20"/>
                <w:szCs w:val="20"/>
              </w:rPr>
            </w:pPr>
            <w:r>
              <w:rPr>
                <w:rFonts w:ascii="Times New Roman" w:hAnsi="Times New Roman"/>
                <w:sz w:val="20"/>
                <w:szCs w:val="20"/>
              </w:rPr>
              <w:t>582,00</w:t>
            </w:r>
          </w:p>
        </w:tc>
      </w:tr>
      <w:tr w:rsidR="009D06C7" w:rsidRPr="00B546A2" w14:paraId="3525CAF3" w14:textId="77777777" w:rsidTr="001A2DDC">
        <w:tc>
          <w:tcPr>
            <w:tcW w:w="648" w:type="dxa"/>
          </w:tcPr>
          <w:p w14:paraId="52DDDD9E"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48BCDC4" w14:textId="77777777" w:rsidR="009D06C7" w:rsidRPr="003F2865" w:rsidRDefault="009D06C7" w:rsidP="001A2DDC">
            <w:pPr>
              <w:rPr>
                <w:rFonts w:ascii="Times New Roman" w:eastAsia="Times New Roman" w:hAnsi="Times New Roman"/>
                <w:sz w:val="24"/>
                <w:szCs w:val="24"/>
                <w:lang w:eastAsia="bg-BG"/>
              </w:rPr>
            </w:pPr>
            <w:r>
              <w:rPr>
                <w:rFonts w:ascii="Times New Roman" w:eastAsia="Times New Roman" w:hAnsi="Times New Roman"/>
                <w:sz w:val="24"/>
                <w:szCs w:val="24"/>
                <w:lang w:eastAsia="bg-BG"/>
              </w:rPr>
              <w:t>2,4,6-Tris(2-pyridyl)-s-triazine</w:t>
            </w:r>
          </w:p>
        </w:tc>
        <w:tc>
          <w:tcPr>
            <w:tcW w:w="2977" w:type="dxa"/>
          </w:tcPr>
          <w:p w14:paraId="2261AA1A" w14:textId="77777777" w:rsidR="009D06C7" w:rsidRDefault="009D06C7" w:rsidP="001A2DDC">
            <w:pPr>
              <w:rPr>
                <w:rFonts w:ascii="Times New Roman" w:eastAsia="Times New Roman" w:hAnsi="Times New Roman"/>
                <w:sz w:val="24"/>
                <w:szCs w:val="24"/>
                <w:lang w:eastAsia="bg-BG"/>
              </w:rPr>
            </w:pPr>
            <w:r w:rsidRPr="00FF1C92">
              <w:rPr>
                <w:rFonts w:ascii="Times New Roman" w:eastAsia="Times New Roman" w:hAnsi="Times New Roman"/>
                <w:sz w:val="24"/>
                <w:szCs w:val="24"/>
                <w:lang w:eastAsia="bg-BG"/>
              </w:rPr>
              <w:t xml:space="preserve">Reagent for the spectrophotometric determination of Fe(II) and of total Fe </w:t>
            </w:r>
          </w:p>
          <w:p w14:paraId="17C76F61" w14:textId="77777777" w:rsidR="009D06C7" w:rsidRPr="00F34DA7" w:rsidRDefault="009D06C7" w:rsidP="001A2DDC">
            <w:pPr>
              <w:rPr>
                <w:rFonts w:ascii="Times New Roman" w:eastAsia="Times New Roman" w:hAnsi="Times New Roman"/>
                <w:sz w:val="24"/>
                <w:szCs w:val="24"/>
                <w:lang w:eastAsia="bg-BG"/>
              </w:rPr>
            </w:pPr>
            <w:r w:rsidRPr="00FF1C92">
              <w:rPr>
                <w:rFonts w:ascii="Times New Roman" w:eastAsia="Times New Roman" w:hAnsi="Times New Roman"/>
                <w:sz w:val="24"/>
                <w:szCs w:val="24"/>
                <w:lang w:eastAsia="bg-BG"/>
              </w:rPr>
              <w:t xml:space="preserve">≥99.0% (HPLC) </w:t>
            </w:r>
          </w:p>
        </w:tc>
        <w:tc>
          <w:tcPr>
            <w:tcW w:w="1276" w:type="dxa"/>
          </w:tcPr>
          <w:p w14:paraId="59089E19" w14:textId="77777777" w:rsidR="009D06C7" w:rsidRPr="00A3214F" w:rsidRDefault="009D06C7" w:rsidP="001A2DDC">
            <w:pPr>
              <w:jc w:val="center"/>
              <w:rPr>
                <w:rFonts w:ascii="Times New Roman" w:hAnsi="Times New Roman"/>
                <w:sz w:val="20"/>
                <w:szCs w:val="20"/>
              </w:rPr>
            </w:pPr>
            <w:r>
              <w:rPr>
                <w:rFonts w:ascii="Times New Roman" w:hAnsi="Times New Roman"/>
                <w:sz w:val="20"/>
                <w:szCs w:val="20"/>
              </w:rPr>
              <w:t>оп/</w:t>
            </w:r>
            <w:r w:rsidRPr="007E0477">
              <w:rPr>
                <w:rFonts w:ascii="Times New Roman" w:hAnsi="Times New Roman"/>
                <w:sz w:val="20"/>
                <w:szCs w:val="20"/>
              </w:rPr>
              <w:t>25</w:t>
            </w:r>
            <w:r>
              <w:rPr>
                <w:rFonts w:ascii="Times New Roman" w:hAnsi="Times New Roman"/>
                <w:sz w:val="20"/>
                <w:szCs w:val="20"/>
              </w:rPr>
              <w:t xml:space="preserve"> гр</w:t>
            </w:r>
          </w:p>
        </w:tc>
        <w:tc>
          <w:tcPr>
            <w:tcW w:w="1275" w:type="dxa"/>
          </w:tcPr>
          <w:p w14:paraId="3AA61853" w14:textId="77777777" w:rsidR="009D06C7" w:rsidRPr="00A3214F" w:rsidRDefault="009D06C7" w:rsidP="001A2DDC">
            <w:pPr>
              <w:jc w:val="center"/>
              <w:rPr>
                <w:rFonts w:ascii="Times New Roman" w:hAnsi="Times New Roman"/>
                <w:sz w:val="20"/>
                <w:szCs w:val="20"/>
              </w:rPr>
            </w:pPr>
            <w:r>
              <w:rPr>
                <w:rFonts w:ascii="Times New Roman" w:hAnsi="Times New Roman"/>
                <w:sz w:val="20"/>
                <w:szCs w:val="20"/>
              </w:rPr>
              <w:t>1</w:t>
            </w:r>
          </w:p>
        </w:tc>
        <w:tc>
          <w:tcPr>
            <w:tcW w:w="1134" w:type="dxa"/>
          </w:tcPr>
          <w:p w14:paraId="10FFE991" w14:textId="77777777" w:rsidR="009D06C7" w:rsidRPr="007E0477" w:rsidRDefault="009D06C7" w:rsidP="001A2DDC">
            <w:pPr>
              <w:jc w:val="center"/>
              <w:rPr>
                <w:rFonts w:ascii="Times New Roman" w:hAnsi="Times New Roman"/>
                <w:sz w:val="20"/>
                <w:szCs w:val="20"/>
              </w:rPr>
            </w:pPr>
            <w:r>
              <w:rPr>
                <w:rFonts w:ascii="Times New Roman" w:hAnsi="Times New Roman"/>
                <w:sz w:val="20"/>
                <w:szCs w:val="20"/>
              </w:rPr>
              <w:t>946,</w:t>
            </w:r>
            <w:r w:rsidRPr="007E0477">
              <w:rPr>
                <w:rFonts w:ascii="Times New Roman" w:hAnsi="Times New Roman"/>
                <w:sz w:val="20"/>
                <w:szCs w:val="20"/>
              </w:rPr>
              <w:t>00</w:t>
            </w:r>
          </w:p>
        </w:tc>
        <w:tc>
          <w:tcPr>
            <w:tcW w:w="1134" w:type="dxa"/>
          </w:tcPr>
          <w:p w14:paraId="44B0291B" w14:textId="77777777" w:rsidR="009D06C7" w:rsidRPr="007E0477" w:rsidRDefault="009D06C7" w:rsidP="001A2DDC">
            <w:pPr>
              <w:jc w:val="center"/>
              <w:rPr>
                <w:rFonts w:ascii="Times New Roman" w:hAnsi="Times New Roman"/>
                <w:sz w:val="20"/>
                <w:szCs w:val="20"/>
              </w:rPr>
            </w:pPr>
            <w:r>
              <w:rPr>
                <w:rFonts w:ascii="Times New Roman" w:hAnsi="Times New Roman"/>
                <w:sz w:val="20"/>
                <w:szCs w:val="20"/>
              </w:rPr>
              <w:t>946,</w:t>
            </w:r>
            <w:r w:rsidRPr="007E0477">
              <w:rPr>
                <w:rFonts w:ascii="Times New Roman" w:hAnsi="Times New Roman"/>
                <w:sz w:val="20"/>
                <w:szCs w:val="20"/>
              </w:rPr>
              <w:t>00</w:t>
            </w:r>
          </w:p>
        </w:tc>
      </w:tr>
      <w:tr w:rsidR="009D06C7" w:rsidRPr="00B546A2" w14:paraId="2CF4DE04" w14:textId="77777777" w:rsidTr="001A2DDC">
        <w:tc>
          <w:tcPr>
            <w:tcW w:w="648" w:type="dxa"/>
          </w:tcPr>
          <w:p w14:paraId="05E79377"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010DEC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Реактив</w:t>
            </w:r>
            <w:r>
              <w:rPr>
                <w:rFonts w:ascii="Times New Roman" w:hAnsi="Times New Roman"/>
                <w:sz w:val="24"/>
                <w:szCs w:val="24"/>
              </w:rPr>
              <w:t xml:space="preserve"> </w:t>
            </w:r>
            <w:r w:rsidRPr="00B546A2">
              <w:rPr>
                <w:rFonts w:ascii="Times New Roman" w:hAnsi="Times New Roman"/>
                <w:sz w:val="24"/>
                <w:szCs w:val="24"/>
              </w:rPr>
              <w:t>на</w:t>
            </w:r>
            <w:r>
              <w:rPr>
                <w:rFonts w:ascii="Times New Roman" w:hAnsi="Times New Roman"/>
                <w:sz w:val="24"/>
                <w:szCs w:val="24"/>
              </w:rPr>
              <w:t xml:space="preserve"> </w:t>
            </w:r>
            <w:r w:rsidRPr="00B546A2">
              <w:rPr>
                <w:rFonts w:ascii="Times New Roman" w:hAnsi="Times New Roman"/>
                <w:sz w:val="24"/>
                <w:szCs w:val="24"/>
              </w:rPr>
              <w:t>Фолин</w:t>
            </w:r>
          </w:p>
        </w:tc>
        <w:tc>
          <w:tcPr>
            <w:tcW w:w="2977" w:type="dxa"/>
          </w:tcPr>
          <w:p w14:paraId="423F21A7"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lang w:val="ru-RU"/>
              </w:rPr>
              <w:t>2</w:t>
            </w:r>
            <w:r w:rsidRPr="00B546A2">
              <w:rPr>
                <w:rFonts w:ascii="Times New Roman" w:hAnsi="Times New Roman"/>
                <w:sz w:val="24"/>
                <w:szCs w:val="24"/>
              </w:rPr>
              <w:t>N</w:t>
            </w:r>
          </w:p>
        </w:tc>
        <w:tc>
          <w:tcPr>
            <w:tcW w:w="1276" w:type="dxa"/>
          </w:tcPr>
          <w:p w14:paraId="0AFAE7B3" w14:textId="77777777" w:rsidR="009D06C7" w:rsidRPr="00B546A2" w:rsidRDefault="009D06C7" w:rsidP="001A2DDC">
            <w:pPr>
              <w:jc w:val="center"/>
              <w:rPr>
                <w:rFonts w:ascii="Times New Roman" w:eastAsia="Times New Roman" w:hAnsi="Times New Roman"/>
                <w:sz w:val="24"/>
                <w:szCs w:val="24"/>
              </w:rPr>
            </w:pPr>
            <w:r>
              <w:rPr>
                <w:rFonts w:ascii="Times New Roman" w:eastAsia="Times New Roman" w:hAnsi="Times New Roman"/>
                <w:sz w:val="24"/>
                <w:szCs w:val="24"/>
              </w:rPr>
              <w:t>о</w:t>
            </w:r>
            <w:r w:rsidRPr="00B546A2">
              <w:rPr>
                <w:rFonts w:ascii="Times New Roman" w:eastAsia="Times New Roman" w:hAnsi="Times New Roman"/>
                <w:sz w:val="24"/>
                <w:szCs w:val="24"/>
              </w:rPr>
              <w:t>п/1000 ml</w:t>
            </w:r>
          </w:p>
        </w:tc>
        <w:tc>
          <w:tcPr>
            <w:tcW w:w="1275" w:type="dxa"/>
          </w:tcPr>
          <w:p w14:paraId="5697844F" w14:textId="77777777" w:rsidR="009D06C7" w:rsidRPr="00B546A2" w:rsidRDefault="009D06C7" w:rsidP="001A2DDC">
            <w:pPr>
              <w:jc w:val="center"/>
              <w:rPr>
                <w:rFonts w:ascii="Times New Roman" w:eastAsia="Times New Roman" w:hAnsi="Times New Roman"/>
                <w:sz w:val="24"/>
                <w:szCs w:val="24"/>
              </w:rPr>
            </w:pPr>
            <w:r w:rsidRPr="00B546A2">
              <w:rPr>
                <w:rFonts w:ascii="Times New Roman" w:eastAsia="Times New Roman" w:hAnsi="Times New Roman"/>
                <w:sz w:val="24"/>
                <w:szCs w:val="24"/>
              </w:rPr>
              <w:t>1</w:t>
            </w:r>
          </w:p>
        </w:tc>
        <w:tc>
          <w:tcPr>
            <w:tcW w:w="1134" w:type="dxa"/>
          </w:tcPr>
          <w:p w14:paraId="0DBBB314" w14:textId="77777777" w:rsidR="009D06C7" w:rsidRPr="00B546A2" w:rsidRDefault="009D06C7" w:rsidP="001A2DDC">
            <w:pPr>
              <w:jc w:val="center"/>
              <w:rPr>
                <w:rFonts w:ascii="Times New Roman" w:eastAsia="Times New Roman" w:hAnsi="Times New Roman"/>
                <w:sz w:val="24"/>
                <w:szCs w:val="24"/>
              </w:rPr>
            </w:pPr>
            <w:r w:rsidRPr="00B546A2">
              <w:rPr>
                <w:rFonts w:ascii="Times New Roman" w:eastAsia="Times New Roman" w:hAnsi="Times New Roman"/>
                <w:sz w:val="24"/>
                <w:szCs w:val="24"/>
              </w:rPr>
              <w:t>100</w:t>
            </w:r>
            <w:r>
              <w:rPr>
                <w:rFonts w:ascii="Times New Roman" w:eastAsia="Times New Roman" w:hAnsi="Times New Roman"/>
                <w:sz w:val="24"/>
                <w:szCs w:val="24"/>
              </w:rPr>
              <w:t>,00</w:t>
            </w:r>
          </w:p>
        </w:tc>
        <w:tc>
          <w:tcPr>
            <w:tcW w:w="1134" w:type="dxa"/>
          </w:tcPr>
          <w:p w14:paraId="74D1BAB6"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100</w:t>
            </w:r>
            <w:r>
              <w:rPr>
                <w:rFonts w:ascii="Times New Roman" w:hAnsi="Times New Roman"/>
                <w:sz w:val="24"/>
                <w:szCs w:val="24"/>
              </w:rPr>
              <w:t>,00</w:t>
            </w:r>
          </w:p>
        </w:tc>
      </w:tr>
      <w:tr w:rsidR="009D06C7" w:rsidRPr="00B546A2" w14:paraId="0C30137D" w14:textId="77777777" w:rsidTr="001A2DDC">
        <w:tc>
          <w:tcPr>
            <w:tcW w:w="648" w:type="dxa"/>
          </w:tcPr>
          <w:p w14:paraId="48F609B5"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1DF3ED2"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ТРОЛОКС</w:t>
            </w:r>
          </w:p>
        </w:tc>
        <w:tc>
          <w:tcPr>
            <w:tcW w:w="2977" w:type="dxa"/>
          </w:tcPr>
          <w:p w14:paraId="0C79BE82" w14:textId="77777777" w:rsidR="009D06C7" w:rsidRPr="00A60840" w:rsidRDefault="009D06C7" w:rsidP="001A2DDC">
            <w:pPr>
              <w:autoSpaceDE w:val="0"/>
              <w:autoSpaceDN w:val="0"/>
              <w:adjustRightInd w:val="0"/>
              <w:rPr>
                <w:rFonts w:ascii="Times New Roman" w:hAnsi="Times New Roman"/>
                <w:szCs w:val="24"/>
              </w:rPr>
            </w:pPr>
            <w:r w:rsidRPr="00A60840">
              <w:rPr>
                <w:rFonts w:ascii="Times New Roman" w:hAnsi="Times New Roman"/>
                <w:szCs w:val="24"/>
              </w:rPr>
              <w:t>6-hydroxy-2,5,7,8-tetramethy</w:t>
            </w:r>
          </w:p>
          <w:p w14:paraId="358E27E4" w14:textId="77777777" w:rsidR="009D06C7" w:rsidRPr="00A60840" w:rsidRDefault="009D06C7" w:rsidP="001A2DDC">
            <w:pPr>
              <w:autoSpaceDE w:val="0"/>
              <w:autoSpaceDN w:val="0"/>
              <w:adjustRightInd w:val="0"/>
              <w:rPr>
                <w:rFonts w:ascii="Times New Roman" w:hAnsi="Times New Roman"/>
                <w:szCs w:val="24"/>
              </w:rPr>
            </w:pPr>
            <w:r w:rsidRPr="00A60840">
              <w:rPr>
                <w:rFonts w:ascii="Times New Roman" w:hAnsi="Times New Roman"/>
                <w:szCs w:val="24"/>
              </w:rPr>
              <w:t>lchroman-2-c arboxylic</w:t>
            </w:r>
          </w:p>
          <w:p w14:paraId="299D252E" w14:textId="77777777" w:rsidR="009D06C7" w:rsidRPr="00B546A2" w:rsidRDefault="009D06C7" w:rsidP="001A2DDC">
            <w:pPr>
              <w:rPr>
                <w:rFonts w:ascii="Times New Roman" w:hAnsi="Times New Roman"/>
                <w:sz w:val="24"/>
                <w:szCs w:val="24"/>
              </w:rPr>
            </w:pPr>
            <w:r w:rsidRPr="00A60840">
              <w:rPr>
                <w:rFonts w:ascii="Times New Roman" w:hAnsi="Times New Roman"/>
                <w:szCs w:val="24"/>
              </w:rPr>
              <w:t>acid, 97% 97%</w:t>
            </w:r>
          </w:p>
        </w:tc>
        <w:tc>
          <w:tcPr>
            <w:tcW w:w="1276" w:type="dxa"/>
          </w:tcPr>
          <w:p w14:paraId="0CA816E7" w14:textId="77777777" w:rsidR="009D06C7" w:rsidRPr="00B546A2" w:rsidRDefault="009D06C7" w:rsidP="001A2DDC">
            <w:pPr>
              <w:jc w:val="center"/>
              <w:rPr>
                <w:rFonts w:ascii="Times New Roman" w:eastAsia="Times New Roman" w:hAnsi="Times New Roman"/>
                <w:sz w:val="24"/>
                <w:szCs w:val="24"/>
              </w:rPr>
            </w:pPr>
            <w:r>
              <w:rPr>
                <w:rFonts w:ascii="Times New Roman" w:eastAsia="Times New Roman" w:hAnsi="Times New Roman"/>
                <w:sz w:val="24"/>
                <w:szCs w:val="24"/>
              </w:rPr>
              <w:t>оп</w:t>
            </w:r>
            <w:r>
              <w:rPr>
                <w:rFonts w:ascii="Times New Roman" w:hAnsi="Times New Roman"/>
                <w:sz w:val="24"/>
                <w:szCs w:val="24"/>
              </w:rPr>
              <w:t>/1гр</w:t>
            </w:r>
          </w:p>
        </w:tc>
        <w:tc>
          <w:tcPr>
            <w:tcW w:w="1275" w:type="dxa"/>
          </w:tcPr>
          <w:p w14:paraId="27835072" w14:textId="77777777" w:rsidR="009D06C7" w:rsidRPr="00B546A2" w:rsidRDefault="009D06C7" w:rsidP="001A2DDC">
            <w:pPr>
              <w:jc w:val="center"/>
              <w:rPr>
                <w:rFonts w:ascii="Times New Roman" w:hAnsi="Times New Roman"/>
                <w:sz w:val="24"/>
                <w:szCs w:val="24"/>
              </w:rPr>
            </w:pPr>
            <w:r w:rsidRPr="00B546A2">
              <w:rPr>
                <w:rFonts w:ascii="Times New Roman" w:eastAsia="Times New Roman" w:hAnsi="Times New Roman"/>
                <w:sz w:val="24"/>
                <w:szCs w:val="24"/>
              </w:rPr>
              <w:t>1</w:t>
            </w:r>
          </w:p>
        </w:tc>
        <w:tc>
          <w:tcPr>
            <w:tcW w:w="1134" w:type="dxa"/>
          </w:tcPr>
          <w:p w14:paraId="73B1E58D" w14:textId="77777777" w:rsidR="009D06C7" w:rsidRPr="00B546A2" w:rsidRDefault="009D06C7" w:rsidP="001A2DDC">
            <w:pPr>
              <w:jc w:val="center"/>
              <w:rPr>
                <w:rFonts w:ascii="Times New Roman" w:hAnsi="Times New Roman"/>
                <w:sz w:val="24"/>
                <w:szCs w:val="24"/>
              </w:rPr>
            </w:pPr>
            <w:r w:rsidRPr="00B546A2">
              <w:rPr>
                <w:rFonts w:ascii="Times New Roman" w:eastAsia="Times New Roman" w:hAnsi="Times New Roman"/>
                <w:sz w:val="24"/>
                <w:szCs w:val="24"/>
              </w:rPr>
              <w:t>100</w:t>
            </w:r>
            <w:r>
              <w:rPr>
                <w:rFonts w:ascii="Times New Roman" w:eastAsia="Times New Roman" w:hAnsi="Times New Roman"/>
                <w:sz w:val="24"/>
                <w:szCs w:val="24"/>
              </w:rPr>
              <w:t>,00</w:t>
            </w:r>
          </w:p>
        </w:tc>
        <w:tc>
          <w:tcPr>
            <w:tcW w:w="1134" w:type="dxa"/>
          </w:tcPr>
          <w:p w14:paraId="0AC03EA6"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100</w:t>
            </w:r>
            <w:r>
              <w:rPr>
                <w:rFonts w:ascii="Times New Roman" w:hAnsi="Times New Roman"/>
                <w:sz w:val="24"/>
                <w:szCs w:val="24"/>
              </w:rPr>
              <w:t>,00</w:t>
            </w:r>
          </w:p>
        </w:tc>
      </w:tr>
      <w:tr w:rsidR="009D06C7" w:rsidRPr="00B546A2" w14:paraId="5E185430" w14:textId="77777777" w:rsidTr="001A2DDC">
        <w:tc>
          <w:tcPr>
            <w:tcW w:w="648" w:type="dxa"/>
          </w:tcPr>
          <w:p w14:paraId="2B686A31"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FBEB416"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DPPH</w:t>
            </w:r>
          </w:p>
        </w:tc>
        <w:tc>
          <w:tcPr>
            <w:tcW w:w="2977" w:type="dxa"/>
          </w:tcPr>
          <w:p w14:paraId="320FAB7A"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color w:val="222222"/>
                <w:sz w:val="24"/>
                <w:szCs w:val="24"/>
                <w:shd w:val="clear" w:color="auto" w:fill="FFFFFF"/>
              </w:rPr>
              <w:t>2,2-diphenyl-1-picrylhydrazy</w:t>
            </w:r>
          </w:p>
        </w:tc>
        <w:tc>
          <w:tcPr>
            <w:tcW w:w="1276" w:type="dxa"/>
          </w:tcPr>
          <w:p w14:paraId="1E3227FC" w14:textId="77777777" w:rsidR="009D06C7" w:rsidRPr="00B546A2" w:rsidRDefault="009D06C7" w:rsidP="001A2DDC">
            <w:pPr>
              <w:jc w:val="center"/>
              <w:rPr>
                <w:rFonts w:ascii="Times New Roman" w:eastAsia="Times New Roman" w:hAnsi="Times New Roman"/>
                <w:sz w:val="24"/>
                <w:szCs w:val="24"/>
              </w:rPr>
            </w:pPr>
            <w:r>
              <w:rPr>
                <w:rFonts w:ascii="Times New Roman" w:eastAsia="Times New Roman" w:hAnsi="Times New Roman"/>
                <w:sz w:val="24"/>
                <w:szCs w:val="24"/>
              </w:rPr>
              <w:t>о</w:t>
            </w:r>
            <w:r w:rsidRPr="00B546A2">
              <w:rPr>
                <w:rFonts w:ascii="Times New Roman" w:eastAsia="Times New Roman" w:hAnsi="Times New Roman"/>
                <w:sz w:val="24"/>
                <w:szCs w:val="24"/>
              </w:rPr>
              <w:t>п</w:t>
            </w:r>
            <w:r w:rsidRPr="00B546A2">
              <w:rPr>
                <w:rFonts w:ascii="Times New Roman" w:hAnsi="Times New Roman"/>
                <w:sz w:val="24"/>
                <w:szCs w:val="24"/>
              </w:rPr>
              <w:t>/1</w:t>
            </w:r>
            <w:r>
              <w:rPr>
                <w:rFonts w:ascii="Times New Roman" w:hAnsi="Times New Roman"/>
                <w:sz w:val="24"/>
                <w:szCs w:val="24"/>
              </w:rPr>
              <w:t>гр</w:t>
            </w:r>
          </w:p>
        </w:tc>
        <w:tc>
          <w:tcPr>
            <w:tcW w:w="1275" w:type="dxa"/>
          </w:tcPr>
          <w:p w14:paraId="0534BF06" w14:textId="77777777" w:rsidR="009D06C7" w:rsidRPr="00B546A2" w:rsidRDefault="009D06C7" w:rsidP="001A2DDC">
            <w:pPr>
              <w:jc w:val="center"/>
              <w:rPr>
                <w:rFonts w:ascii="Times New Roman" w:eastAsia="Times New Roman" w:hAnsi="Times New Roman"/>
                <w:sz w:val="24"/>
                <w:szCs w:val="24"/>
              </w:rPr>
            </w:pPr>
          </w:p>
        </w:tc>
        <w:tc>
          <w:tcPr>
            <w:tcW w:w="1134" w:type="dxa"/>
          </w:tcPr>
          <w:p w14:paraId="5390FFCD" w14:textId="77777777" w:rsidR="009D06C7" w:rsidRPr="00B546A2" w:rsidRDefault="009D06C7" w:rsidP="001A2DDC">
            <w:pPr>
              <w:jc w:val="center"/>
              <w:rPr>
                <w:rFonts w:ascii="Times New Roman" w:eastAsia="Times New Roman" w:hAnsi="Times New Roman"/>
                <w:sz w:val="24"/>
                <w:szCs w:val="24"/>
              </w:rPr>
            </w:pPr>
            <w:r w:rsidRPr="00B546A2">
              <w:rPr>
                <w:rFonts w:ascii="Times New Roman" w:eastAsia="Times New Roman" w:hAnsi="Times New Roman"/>
                <w:sz w:val="24"/>
                <w:szCs w:val="24"/>
              </w:rPr>
              <w:t>100</w:t>
            </w:r>
            <w:r>
              <w:rPr>
                <w:rFonts w:ascii="Times New Roman" w:eastAsia="Times New Roman" w:hAnsi="Times New Roman"/>
                <w:sz w:val="24"/>
                <w:szCs w:val="24"/>
              </w:rPr>
              <w:t>,00</w:t>
            </w:r>
          </w:p>
        </w:tc>
        <w:tc>
          <w:tcPr>
            <w:tcW w:w="1134" w:type="dxa"/>
          </w:tcPr>
          <w:p w14:paraId="7CB24545"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100</w:t>
            </w:r>
            <w:r>
              <w:rPr>
                <w:rFonts w:ascii="Times New Roman" w:hAnsi="Times New Roman"/>
                <w:sz w:val="24"/>
                <w:szCs w:val="24"/>
              </w:rPr>
              <w:t>,00</w:t>
            </w:r>
          </w:p>
        </w:tc>
      </w:tr>
      <w:tr w:rsidR="009D06C7" w:rsidRPr="00B546A2" w14:paraId="1ECB824C" w14:textId="77777777" w:rsidTr="001A2DDC">
        <w:tc>
          <w:tcPr>
            <w:tcW w:w="648" w:type="dxa"/>
          </w:tcPr>
          <w:p w14:paraId="66629378"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6EC06138"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ABTS</w:t>
            </w:r>
          </w:p>
        </w:tc>
        <w:tc>
          <w:tcPr>
            <w:tcW w:w="2977" w:type="dxa"/>
          </w:tcPr>
          <w:p w14:paraId="655EA07F"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bCs/>
                <w:color w:val="222222"/>
                <w:sz w:val="24"/>
                <w:szCs w:val="24"/>
                <w:shd w:val="clear" w:color="auto" w:fill="FFFFFF"/>
              </w:rPr>
              <w:t>2,2'-azino-bis(3-ethylbenzothiazoline-6-sulphonic acid</w:t>
            </w:r>
          </w:p>
        </w:tc>
        <w:tc>
          <w:tcPr>
            <w:tcW w:w="1276" w:type="dxa"/>
          </w:tcPr>
          <w:p w14:paraId="7A400B6A" w14:textId="77777777" w:rsidR="009D06C7" w:rsidRPr="00B546A2" w:rsidRDefault="009D06C7" w:rsidP="001A2DDC">
            <w:pPr>
              <w:jc w:val="center"/>
              <w:rPr>
                <w:rFonts w:ascii="Times New Roman" w:eastAsia="Times New Roman" w:hAnsi="Times New Roman"/>
                <w:sz w:val="24"/>
                <w:szCs w:val="24"/>
              </w:rPr>
            </w:pPr>
            <w:r>
              <w:rPr>
                <w:rFonts w:ascii="Times New Roman" w:eastAsia="Times New Roman" w:hAnsi="Times New Roman"/>
                <w:sz w:val="24"/>
                <w:szCs w:val="24"/>
              </w:rPr>
              <w:t>оп</w:t>
            </w:r>
            <w:r w:rsidRPr="00B546A2">
              <w:rPr>
                <w:rFonts w:ascii="Times New Roman" w:hAnsi="Times New Roman"/>
                <w:sz w:val="24"/>
                <w:szCs w:val="24"/>
              </w:rPr>
              <w:t>/1</w:t>
            </w:r>
            <w:r>
              <w:rPr>
                <w:rFonts w:ascii="Times New Roman" w:hAnsi="Times New Roman"/>
                <w:sz w:val="24"/>
                <w:szCs w:val="24"/>
              </w:rPr>
              <w:t>гр</w:t>
            </w:r>
          </w:p>
        </w:tc>
        <w:tc>
          <w:tcPr>
            <w:tcW w:w="1275" w:type="dxa"/>
          </w:tcPr>
          <w:p w14:paraId="0602D533" w14:textId="77777777" w:rsidR="009D06C7" w:rsidRPr="00B546A2" w:rsidRDefault="009D06C7" w:rsidP="001A2DDC">
            <w:pPr>
              <w:jc w:val="center"/>
              <w:rPr>
                <w:rFonts w:ascii="Times New Roman" w:eastAsia="Times New Roman" w:hAnsi="Times New Roman"/>
                <w:sz w:val="24"/>
                <w:szCs w:val="24"/>
              </w:rPr>
            </w:pPr>
          </w:p>
        </w:tc>
        <w:tc>
          <w:tcPr>
            <w:tcW w:w="1134" w:type="dxa"/>
          </w:tcPr>
          <w:p w14:paraId="35B9CA63" w14:textId="77777777" w:rsidR="009D06C7" w:rsidRPr="00B546A2" w:rsidRDefault="009D06C7" w:rsidP="001A2DDC">
            <w:pPr>
              <w:jc w:val="center"/>
              <w:rPr>
                <w:rFonts w:ascii="Times New Roman" w:eastAsia="Times New Roman" w:hAnsi="Times New Roman"/>
                <w:sz w:val="24"/>
                <w:szCs w:val="24"/>
              </w:rPr>
            </w:pPr>
            <w:r w:rsidRPr="00B546A2">
              <w:rPr>
                <w:rFonts w:ascii="Times New Roman" w:eastAsia="Times New Roman" w:hAnsi="Times New Roman"/>
                <w:sz w:val="24"/>
                <w:szCs w:val="24"/>
              </w:rPr>
              <w:t>100</w:t>
            </w:r>
            <w:r>
              <w:rPr>
                <w:rFonts w:ascii="Times New Roman" w:eastAsia="Times New Roman" w:hAnsi="Times New Roman"/>
                <w:sz w:val="24"/>
                <w:szCs w:val="24"/>
              </w:rPr>
              <w:t>,00</w:t>
            </w:r>
          </w:p>
        </w:tc>
        <w:tc>
          <w:tcPr>
            <w:tcW w:w="1134" w:type="dxa"/>
          </w:tcPr>
          <w:p w14:paraId="33960F0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100</w:t>
            </w:r>
            <w:r>
              <w:rPr>
                <w:rFonts w:ascii="Times New Roman" w:hAnsi="Times New Roman"/>
                <w:sz w:val="24"/>
                <w:szCs w:val="24"/>
              </w:rPr>
              <w:t>,00</w:t>
            </w:r>
          </w:p>
        </w:tc>
      </w:tr>
      <w:tr w:rsidR="009D06C7" w:rsidRPr="00B546A2" w14:paraId="3F2E4F85" w14:textId="77777777" w:rsidTr="001A2DDC">
        <w:tc>
          <w:tcPr>
            <w:tcW w:w="648" w:type="dxa"/>
          </w:tcPr>
          <w:p w14:paraId="00524FAA"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0C6ED1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N-acetylmannosamine</w:t>
            </w:r>
          </w:p>
        </w:tc>
        <w:tc>
          <w:tcPr>
            <w:tcW w:w="2977" w:type="dxa"/>
          </w:tcPr>
          <w:p w14:paraId="1A83993B" w14:textId="77777777" w:rsidR="009D06C7" w:rsidRPr="00B546A2" w:rsidRDefault="009D06C7" w:rsidP="001A2DDC">
            <w:pPr>
              <w:rPr>
                <w:rFonts w:ascii="Times New Roman" w:hAnsi="Times New Roman"/>
                <w:sz w:val="24"/>
                <w:szCs w:val="24"/>
              </w:rPr>
            </w:pPr>
          </w:p>
        </w:tc>
        <w:tc>
          <w:tcPr>
            <w:tcW w:w="1276" w:type="dxa"/>
          </w:tcPr>
          <w:p w14:paraId="459A1B90"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оп/10 г</w:t>
            </w:r>
            <w:r w:rsidRPr="00B546A2">
              <w:rPr>
                <w:rFonts w:ascii="Times New Roman" w:hAnsi="Times New Roman"/>
                <w:sz w:val="24"/>
                <w:szCs w:val="24"/>
              </w:rPr>
              <w:t>р</w:t>
            </w:r>
          </w:p>
        </w:tc>
        <w:tc>
          <w:tcPr>
            <w:tcW w:w="1275" w:type="dxa"/>
          </w:tcPr>
          <w:p w14:paraId="442046D1"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2549A229"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150,</w:t>
            </w:r>
            <w:r w:rsidRPr="00B546A2">
              <w:rPr>
                <w:rFonts w:ascii="Times New Roman" w:hAnsi="Times New Roman"/>
                <w:sz w:val="24"/>
                <w:szCs w:val="24"/>
              </w:rPr>
              <w:t>00</w:t>
            </w:r>
          </w:p>
        </w:tc>
        <w:tc>
          <w:tcPr>
            <w:tcW w:w="1134" w:type="dxa"/>
          </w:tcPr>
          <w:p w14:paraId="14DEB765"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150,</w:t>
            </w:r>
            <w:r w:rsidRPr="00B546A2">
              <w:rPr>
                <w:rFonts w:ascii="Times New Roman" w:hAnsi="Times New Roman"/>
                <w:sz w:val="24"/>
                <w:szCs w:val="24"/>
              </w:rPr>
              <w:t>00</w:t>
            </w:r>
          </w:p>
        </w:tc>
      </w:tr>
      <w:tr w:rsidR="009D06C7" w:rsidRPr="00B546A2" w14:paraId="5C059BD2" w14:textId="77777777" w:rsidTr="001A2DDC">
        <w:tc>
          <w:tcPr>
            <w:tcW w:w="648" w:type="dxa"/>
          </w:tcPr>
          <w:p w14:paraId="6EAD7323"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0F26ED0B"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N-acetylglucosamine</w:t>
            </w:r>
          </w:p>
        </w:tc>
        <w:tc>
          <w:tcPr>
            <w:tcW w:w="2977" w:type="dxa"/>
          </w:tcPr>
          <w:p w14:paraId="6360850D" w14:textId="77777777" w:rsidR="009D06C7" w:rsidRPr="00B546A2" w:rsidRDefault="009D06C7" w:rsidP="001A2DDC">
            <w:pPr>
              <w:rPr>
                <w:rFonts w:ascii="Times New Roman" w:hAnsi="Times New Roman"/>
                <w:sz w:val="24"/>
                <w:szCs w:val="24"/>
              </w:rPr>
            </w:pPr>
          </w:p>
        </w:tc>
        <w:tc>
          <w:tcPr>
            <w:tcW w:w="1276" w:type="dxa"/>
          </w:tcPr>
          <w:p w14:paraId="08DD3D8F"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оп/5 гр</w:t>
            </w:r>
          </w:p>
        </w:tc>
        <w:tc>
          <w:tcPr>
            <w:tcW w:w="1275" w:type="dxa"/>
          </w:tcPr>
          <w:p w14:paraId="2A8F57C4"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5826B240"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300,</w:t>
            </w:r>
            <w:r w:rsidRPr="00B546A2">
              <w:rPr>
                <w:rFonts w:ascii="Times New Roman" w:hAnsi="Times New Roman"/>
                <w:sz w:val="24"/>
                <w:szCs w:val="24"/>
              </w:rPr>
              <w:t>00</w:t>
            </w:r>
          </w:p>
        </w:tc>
        <w:tc>
          <w:tcPr>
            <w:tcW w:w="1134" w:type="dxa"/>
          </w:tcPr>
          <w:p w14:paraId="5F9115FE"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300</w:t>
            </w:r>
            <w:r>
              <w:rPr>
                <w:rFonts w:ascii="Times New Roman" w:hAnsi="Times New Roman"/>
                <w:sz w:val="24"/>
                <w:szCs w:val="24"/>
              </w:rPr>
              <w:t>,</w:t>
            </w:r>
            <w:r w:rsidRPr="00B546A2">
              <w:rPr>
                <w:rFonts w:ascii="Times New Roman" w:hAnsi="Times New Roman"/>
                <w:sz w:val="24"/>
                <w:szCs w:val="24"/>
              </w:rPr>
              <w:t>00</w:t>
            </w:r>
          </w:p>
        </w:tc>
      </w:tr>
      <w:tr w:rsidR="009D06C7" w:rsidRPr="00B546A2" w14:paraId="703534BD" w14:textId="77777777" w:rsidTr="001A2DDC">
        <w:tc>
          <w:tcPr>
            <w:tcW w:w="648" w:type="dxa"/>
          </w:tcPr>
          <w:p w14:paraId="5E37AC5E"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8DC6D44"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DAPI (4',6-Diamidino-2-Phenylindole, Dilactate)</w:t>
            </w:r>
          </w:p>
          <w:p w14:paraId="5B587862" w14:textId="77777777" w:rsidR="009D06C7" w:rsidRPr="00B546A2" w:rsidRDefault="009D06C7" w:rsidP="001A2DDC">
            <w:pPr>
              <w:rPr>
                <w:rFonts w:ascii="Times New Roman" w:hAnsi="Times New Roman"/>
                <w:sz w:val="24"/>
                <w:szCs w:val="24"/>
              </w:rPr>
            </w:pPr>
          </w:p>
        </w:tc>
        <w:tc>
          <w:tcPr>
            <w:tcW w:w="2977" w:type="dxa"/>
          </w:tcPr>
          <w:p w14:paraId="6C0F27A8"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DAPI (4',6-Diamidino-2-Phenylindole, Dilactate), a blue fluorescent nucleic acid stain, preferentially binds dsDNA and associates with the minor groove AT clusters. The molecular weight for DAPI is 457.5.</w:t>
            </w:r>
          </w:p>
          <w:p w14:paraId="1C7152F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Formulation    Lyophilized </w:t>
            </w:r>
          </w:p>
          <w:p w14:paraId="42899099"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Preparation    To make 5 mg/ml (10.9 mM) solution, dissolve entire contents of vial in 2 ml of deionized water. </w:t>
            </w:r>
          </w:p>
          <w:p w14:paraId="327D0B8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Storage &amp; Handling    Store between 2°C and 8°C, protected from light. For long term storage, aliquot and store at -20°C. </w:t>
            </w:r>
          </w:p>
          <w:p w14:paraId="022F5079"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Application    ICFC, IF</w:t>
            </w:r>
          </w:p>
          <w:p w14:paraId="6C2EE80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Excitation Laser    Ultraviolet Laser (360 nm)</w:t>
            </w:r>
          </w:p>
        </w:tc>
        <w:tc>
          <w:tcPr>
            <w:tcW w:w="1276" w:type="dxa"/>
          </w:tcPr>
          <w:p w14:paraId="5E89407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10мг/оп</w:t>
            </w:r>
          </w:p>
        </w:tc>
        <w:tc>
          <w:tcPr>
            <w:tcW w:w="1275" w:type="dxa"/>
          </w:tcPr>
          <w:p w14:paraId="527B3534"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5BB4DE29" w14:textId="77777777" w:rsidR="009D06C7" w:rsidRPr="00B546A2" w:rsidRDefault="009D06C7" w:rsidP="001A2DDC">
            <w:pPr>
              <w:ind w:left="-113"/>
              <w:jc w:val="center"/>
              <w:rPr>
                <w:rFonts w:ascii="Times New Roman" w:hAnsi="Times New Roman"/>
                <w:sz w:val="24"/>
                <w:szCs w:val="24"/>
              </w:rPr>
            </w:pPr>
            <w:r w:rsidRPr="00B546A2">
              <w:rPr>
                <w:rFonts w:ascii="Times New Roman" w:hAnsi="Times New Roman"/>
                <w:sz w:val="24"/>
                <w:szCs w:val="24"/>
              </w:rPr>
              <w:t>240,00</w:t>
            </w:r>
          </w:p>
        </w:tc>
        <w:tc>
          <w:tcPr>
            <w:tcW w:w="1134" w:type="dxa"/>
          </w:tcPr>
          <w:p w14:paraId="44BBB5AB"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240,00</w:t>
            </w:r>
          </w:p>
        </w:tc>
      </w:tr>
      <w:tr w:rsidR="009D06C7" w:rsidRPr="00B546A2" w14:paraId="11FC0D4D" w14:textId="77777777" w:rsidTr="001A2DDC">
        <w:tc>
          <w:tcPr>
            <w:tcW w:w="648" w:type="dxa"/>
          </w:tcPr>
          <w:p w14:paraId="44352BC6"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46DD212C" w14:textId="77777777" w:rsidR="009D06C7" w:rsidRPr="00B546A2" w:rsidRDefault="009D06C7" w:rsidP="001A2DDC">
            <w:pPr>
              <w:rPr>
                <w:rFonts w:ascii="Times New Roman" w:hAnsi="Times New Roman"/>
                <w:bCs/>
                <w:sz w:val="24"/>
                <w:szCs w:val="24"/>
              </w:rPr>
            </w:pPr>
            <w:r w:rsidRPr="00B546A2">
              <w:rPr>
                <w:rFonts w:ascii="Times New Roman" w:hAnsi="Times New Roman"/>
                <w:bCs/>
                <w:sz w:val="24"/>
                <w:szCs w:val="24"/>
              </w:rPr>
              <w:t>Complement C1q, Human</w:t>
            </w:r>
          </w:p>
          <w:p w14:paraId="2C4E7173" w14:textId="77777777" w:rsidR="009D06C7" w:rsidRPr="00B546A2" w:rsidRDefault="009D06C7" w:rsidP="001A2DDC">
            <w:pPr>
              <w:rPr>
                <w:rFonts w:ascii="Times New Roman" w:hAnsi="Times New Roman"/>
                <w:sz w:val="24"/>
                <w:szCs w:val="24"/>
              </w:rPr>
            </w:pPr>
          </w:p>
        </w:tc>
        <w:tc>
          <w:tcPr>
            <w:tcW w:w="2977" w:type="dxa"/>
          </w:tcPr>
          <w:p w14:paraId="586301CC"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native C1q complement component composed of 18 polypeptide chains consisting of three nonidentical A, B, C </w:t>
            </w:r>
            <w:r w:rsidRPr="00B546A2">
              <w:rPr>
                <w:rFonts w:ascii="Times New Roman" w:hAnsi="Times New Roman"/>
                <w:sz w:val="24"/>
                <w:szCs w:val="24"/>
              </w:rPr>
              <w:lastRenderedPageBreak/>
              <w:t>subunits of 29, 26, and 19 kDa, respectively.</w:t>
            </w:r>
          </w:p>
          <w:p w14:paraId="6948D1B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Form</w:t>
            </w:r>
            <w:r w:rsidRPr="00B546A2">
              <w:rPr>
                <w:rFonts w:ascii="Times New Roman" w:hAnsi="Times New Roman"/>
                <w:sz w:val="24"/>
                <w:szCs w:val="24"/>
              </w:rPr>
              <w:tab/>
              <w:t>Liquid</w:t>
            </w:r>
          </w:p>
          <w:p w14:paraId="29A234D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Formulation</w:t>
            </w:r>
            <w:r w:rsidRPr="00B546A2">
              <w:rPr>
                <w:rFonts w:ascii="Times New Roman" w:hAnsi="Times New Roman"/>
                <w:sz w:val="24"/>
                <w:szCs w:val="24"/>
              </w:rPr>
              <w:tab/>
              <w:t>In 300 mM NaCl, 10 mM HEPES, 40% glycerol, pH 7.2.</w:t>
            </w:r>
          </w:p>
          <w:p w14:paraId="4ED11FE0"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Biological activity≥150,000 C1qH50 units/mg and ≥70% C1q activity in normal human serum on a mg/mg basis</w:t>
            </w:r>
          </w:p>
          <w:p w14:paraId="47C0A81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Purity</w:t>
            </w:r>
            <w:r w:rsidRPr="00B546A2">
              <w:rPr>
                <w:rFonts w:ascii="Times New Roman" w:hAnsi="Times New Roman"/>
                <w:sz w:val="24"/>
                <w:szCs w:val="24"/>
              </w:rPr>
              <w:tab/>
              <w:t>≥90% by SDS-PAGE</w:t>
            </w:r>
          </w:p>
          <w:p w14:paraId="44FC904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Source</w:t>
            </w:r>
            <w:r w:rsidRPr="00B546A2">
              <w:rPr>
                <w:rFonts w:ascii="Times New Roman" w:hAnsi="Times New Roman"/>
                <w:sz w:val="24"/>
                <w:szCs w:val="24"/>
              </w:rPr>
              <w:tab/>
              <w:t>Prepared from serum that has been shown by certified tests to be negative for HBsAg and for antibodies to HIV and HCV.</w:t>
            </w:r>
          </w:p>
          <w:p w14:paraId="2837060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Contaminants</w:t>
            </w:r>
            <w:r w:rsidRPr="00B546A2">
              <w:rPr>
                <w:rFonts w:ascii="Times New Roman" w:hAnsi="Times New Roman"/>
                <w:sz w:val="24"/>
                <w:szCs w:val="24"/>
              </w:rPr>
              <w:tab/>
              <w:t>IgG, IgA, IgM, C3, C4, albumin, fibrinogen, α</w:t>
            </w:r>
            <w:r w:rsidRPr="00B546A2">
              <w:rPr>
                <w:rFonts w:ascii="Cambria Math" w:hAnsi="Cambria Math"/>
                <w:sz w:val="24"/>
                <w:szCs w:val="24"/>
              </w:rPr>
              <w:t>₂</w:t>
            </w:r>
            <w:r w:rsidRPr="00B546A2">
              <w:rPr>
                <w:rFonts w:ascii="Times New Roman" w:hAnsi="Times New Roman"/>
                <w:sz w:val="24"/>
                <w:szCs w:val="24"/>
              </w:rPr>
              <w:t>-macroglobulin: ≤trace amounts</w:t>
            </w:r>
          </w:p>
        </w:tc>
        <w:tc>
          <w:tcPr>
            <w:tcW w:w="1276" w:type="dxa"/>
          </w:tcPr>
          <w:p w14:paraId="61EEEA0C"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lastRenderedPageBreak/>
              <w:t>1мг/оп</w:t>
            </w:r>
          </w:p>
        </w:tc>
        <w:tc>
          <w:tcPr>
            <w:tcW w:w="1275" w:type="dxa"/>
          </w:tcPr>
          <w:p w14:paraId="2595AE58"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7A4E3397"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330,00</w:t>
            </w:r>
          </w:p>
        </w:tc>
        <w:tc>
          <w:tcPr>
            <w:tcW w:w="1134" w:type="dxa"/>
          </w:tcPr>
          <w:p w14:paraId="251E2EF4"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330,00</w:t>
            </w:r>
          </w:p>
        </w:tc>
      </w:tr>
      <w:tr w:rsidR="009D06C7" w:rsidRPr="00B546A2" w14:paraId="61B98BCC" w14:textId="77777777" w:rsidTr="001A2DDC">
        <w:tc>
          <w:tcPr>
            <w:tcW w:w="648" w:type="dxa"/>
          </w:tcPr>
          <w:p w14:paraId="0D970177"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51FF86F"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Phalloidin-iFluor 488 Reagent </w:t>
            </w:r>
          </w:p>
          <w:p w14:paraId="668AC218" w14:textId="77777777" w:rsidR="009D06C7" w:rsidRPr="00B546A2" w:rsidRDefault="009D06C7" w:rsidP="001A2DDC">
            <w:pPr>
              <w:rPr>
                <w:rFonts w:ascii="Times New Roman" w:hAnsi="Times New Roman"/>
                <w:sz w:val="24"/>
                <w:szCs w:val="24"/>
              </w:rPr>
            </w:pPr>
          </w:p>
        </w:tc>
        <w:tc>
          <w:tcPr>
            <w:tcW w:w="2977" w:type="dxa"/>
          </w:tcPr>
          <w:p w14:paraId="7444F1A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Product name Phalloidin-iFluor 488 Reagent</w:t>
            </w:r>
          </w:p>
          <w:p w14:paraId="13F772D4"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Sample type Adherent cells, Suspension cells</w:t>
            </w:r>
          </w:p>
          <w:p w14:paraId="16FCFCD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Assay type Cell-based (qualitative)</w:t>
            </w:r>
          </w:p>
          <w:p w14:paraId="027D9FED"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Storage instructions Store at -20°C. </w:t>
            </w:r>
          </w:p>
          <w:p w14:paraId="286D015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Рhalloidin conjugates bind to</w:t>
            </w:r>
          </w:p>
          <w:p w14:paraId="78D85F6F"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lastRenderedPageBreak/>
              <w:t>actin filaments, also known as F-actin. The iFluor 488 dye can be detected with a</w:t>
            </w:r>
          </w:p>
          <w:p w14:paraId="1FD22275"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fluorescent microscope at Ex/Em = 493/517 nm.</w:t>
            </w:r>
          </w:p>
          <w:p w14:paraId="5B80A32A" w14:textId="77777777" w:rsidR="009D06C7" w:rsidRPr="00B546A2" w:rsidRDefault="009D06C7" w:rsidP="001A2DDC">
            <w:pPr>
              <w:rPr>
                <w:rFonts w:ascii="Times New Roman" w:hAnsi="Times New Roman"/>
                <w:sz w:val="24"/>
                <w:szCs w:val="24"/>
              </w:rPr>
            </w:pPr>
          </w:p>
        </w:tc>
        <w:tc>
          <w:tcPr>
            <w:tcW w:w="1276" w:type="dxa"/>
          </w:tcPr>
          <w:p w14:paraId="71007917"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lastRenderedPageBreak/>
              <w:t>300 теста/оп</w:t>
            </w:r>
          </w:p>
        </w:tc>
        <w:tc>
          <w:tcPr>
            <w:tcW w:w="1275" w:type="dxa"/>
          </w:tcPr>
          <w:p w14:paraId="3A326AB5"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3B346544"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600,00</w:t>
            </w:r>
          </w:p>
        </w:tc>
        <w:tc>
          <w:tcPr>
            <w:tcW w:w="1134" w:type="dxa"/>
          </w:tcPr>
          <w:p w14:paraId="641DAE6E"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600,00</w:t>
            </w:r>
          </w:p>
        </w:tc>
      </w:tr>
      <w:tr w:rsidR="009D06C7" w:rsidRPr="00B546A2" w14:paraId="03A36456" w14:textId="77777777" w:rsidTr="001A2DDC">
        <w:tc>
          <w:tcPr>
            <w:tcW w:w="648" w:type="dxa"/>
          </w:tcPr>
          <w:p w14:paraId="26350925"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BACA9D4" w14:textId="77777777" w:rsidR="009D06C7" w:rsidRPr="00B546A2" w:rsidRDefault="009D06C7" w:rsidP="001A2DDC">
            <w:pPr>
              <w:rPr>
                <w:rFonts w:ascii="Times New Roman" w:hAnsi="Times New Roman"/>
                <w:sz w:val="24"/>
                <w:szCs w:val="24"/>
                <w:highlight w:val="green"/>
              </w:rPr>
            </w:pPr>
            <w:r w:rsidRPr="00B546A2">
              <w:rPr>
                <w:rFonts w:ascii="Times New Roman" w:hAnsi="Times New Roman"/>
                <w:sz w:val="24"/>
                <w:szCs w:val="24"/>
              </w:rPr>
              <w:t>2-Propanol</w:t>
            </w:r>
          </w:p>
        </w:tc>
        <w:tc>
          <w:tcPr>
            <w:tcW w:w="2977" w:type="dxa"/>
          </w:tcPr>
          <w:p w14:paraId="09FC1E9C"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2-Propanol (Isopropanol)</w:t>
            </w:r>
          </w:p>
          <w:p w14:paraId="282EEC10"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grade   </w:t>
            </w:r>
            <w:r w:rsidRPr="00B546A2">
              <w:rPr>
                <w:rFonts w:ascii="Times New Roman" w:hAnsi="Times New Roman"/>
                <w:sz w:val="24"/>
                <w:szCs w:val="24"/>
              </w:rPr>
              <w:tab/>
              <w:t>puriss. p.a.</w:t>
            </w:r>
          </w:p>
          <w:p w14:paraId="2B22EDCB"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assay   </w:t>
            </w:r>
            <w:r w:rsidRPr="00B546A2">
              <w:rPr>
                <w:rFonts w:ascii="Times New Roman" w:hAnsi="Times New Roman"/>
                <w:sz w:val="24"/>
                <w:szCs w:val="24"/>
              </w:rPr>
              <w:tab/>
              <w:t>≥99.8% (GC)</w:t>
            </w:r>
          </w:p>
          <w:p w14:paraId="76093F43"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solubility H2O: in accordance</w:t>
            </w:r>
          </w:p>
          <w:p w14:paraId="5BCCE839"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density </w:t>
            </w:r>
            <w:r w:rsidRPr="00B546A2">
              <w:rPr>
                <w:rFonts w:ascii="Times New Roman" w:hAnsi="Times New Roman"/>
                <w:sz w:val="24"/>
                <w:szCs w:val="24"/>
              </w:rPr>
              <w:tab/>
              <w:t>0.785 g/mL at 25 °C(lit.)</w:t>
            </w:r>
          </w:p>
        </w:tc>
        <w:tc>
          <w:tcPr>
            <w:tcW w:w="1276" w:type="dxa"/>
          </w:tcPr>
          <w:p w14:paraId="5EF5A859"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2,5л/оп</w:t>
            </w:r>
          </w:p>
        </w:tc>
        <w:tc>
          <w:tcPr>
            <w:tcW w:w="1275" w:type="dxa"/>
          </w:tcPr>
          <w:p w14:paraId="11484FC7"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1E2938EC"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25,00</w:t>
            </w:r>
          </w:p>
        </w:tc>
        <w:tc>
          <w:tcPr>
            <w:tcW w:w="1134" w:type="dxa"/>
          </w:tcPr>
          <w:p w14:paraId="2E796EFB"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50,00</w:t>
            </w:r>
          </w:p>
        </w:tc>
      </w:tr>
      <w:tr w:rsidR="009D06C7" w:rsidRPr="00B546A2" w14:paraId="0E26CE6B" w14:textId="77777777" w:rsidTr="001A2DDC">
        <w:tc>
          <w:tcPr>
            <w:tcW w:w="648" w:type="dxa"/>
          </w:tcPr>
          <w:p w14:paraId="2E4CDFDB"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6349944" w14:textId="77777777" w:rsidR="009D06C7" w:rsidRPr="00B546A2" w:rsidRDefault="009D06C7" w:rsidP="001A2DDC">
            <w:pPr>
              <w:rPr>
                <w:rFonts w:ascii="Times New Roman" w:hAnsi="Times New Roman"/>
                <w:sz w:val="24"/>
                <w:szCs w:val="24"/>
                <w:highlight w:val="green"/>
              </w:rPr>
            </w:pPr>
            <w:r w:rsidRPr="00B546A2">
              <w:rPr>
                <w:rFonts w:ascii="Times New Roman" w:hAnsi="Times New Roman"/>
                <w:sz w:val="24"/>
                <w:szCs w:val="24"/>
              </w:rPr>
              <w:t>Ethanol</w:t>
            </w:r>
          </w:p>
        </w:tc>
        <w:tc>
          <w:tcPr>
            <w:tcW w:w="2977" w:type="dxa"/>
          </w:tcPr>
          <w:p w14:paraId="3AE8B53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grade   </w:t>
            </w:r>
            <w:r w:rsidRPr="00B546A2">
              <w:rPr>
                <w:rFonts w:ascii="Times New Roman" w:hAnsi="Times New Roman"/>
                <w:sz w:val="24"/>
                <w:szCs w:val="24"/>
              </w:rPr>
              <w:tab/>
              <w:t>absolute</w:t>
            </w:r>
          </w:p>
          <w:p w14:paraId="0C7C23CC"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  </w:t>
            </w:r>
            <w:r w:rsidRPr="00B546A2">
              <w:rPr>
                <w:rFonts w:ascii="Times New Roman" w:hAnsi="Times New Roman"/>
                <w:sz w:val="24"/>
                <w:szCs w:val="24"/>
              </w:rPr>
              <w:tab/>
              <w:t>puriss. p.a.</w:t>
            </w:r>
          </w:p>
          <w:p w14:paraId="1175FA6A"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assay   </w:t>
            </w:r>
            <w:r w:rsidRPr="00B546A2">
              <w:rPr>
                <w:rFonts w:ascii="Times New Roman" w:hAnsi="Times New Roman"/>
                <w:sz w:val="24"/>
                <w:szCs w:val="24"/>
              </w:rPr>
              <w:tab/>
              <w:t>≥99.8% (GC)</w:t>
            </w:r>
          </w:p>
          <w:p w14:paraId="76147BE9"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suitable for histology</w:t>
            </w:r>
          </w:p>
        </w:tc>
        <w:tc>
          <w:tcPr>
            <w:tcW w:w="1276" w:type="dxa"/>
          </w:tcPr>
          <w:p w14:paraId="0AE29DD2"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2,5л/оп</w:t>
            </w:r>
          </w:p>
        </w:tc>
        <w:tc>
          <w:tcPr>
            <w:tcW w:w="1275" w:type="dxa"/>
          </w:tcPr>
          <w:p w14:paraId="32CD44A7"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3</w:t>
            </w:r>
          </w:p>
        </w:tc>
        <w:tc>
          <w:tcPr>
            <w:tcW w:w="1134" w:type="dxa"/>
          </w:tcPr>
          <w:p w14:paraId="07CF7976"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64,00</w:t>
            </w:r>
          </w:p>
        </w:tc>
        <w:tc>
          <w:tcPr>
            <w:tcW w:w="1134" w:type="dxa"/>
          </w:tcPr>
          <w:p w14:paraId="3D735F96"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192,00</w:t>
            </w:r>
          </w:p>
        </w:tc>
      </w:tr>
      <w:tr w:rsidR="009D06C7" w:rsidRPr="00B546A2" w14:paraId="61685D38" w14:textId="77777777" w:rsidTr="001A2DDC">
        <w:tc>
          <w:tcPr>
            <w:tcW w:w="648" w:type="dxa"/>
          </w:tcPr>
          <w:p w14:paraId="01C998F2"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DFD26A0" w14:textId="77777777" w:rsidR="009D06C7" w:rsidRPr="00B546A2" w:rsidRDefault="009D06C7" w:rsidP="001A2DDC">
            <w:pPr>
              <w:rPr>
                <w:rFonts w:ascii="Times New Roman" w:hAnsi="Times New Roman"/>
                <w:sz w:val="24"/>
                <w:szCs w:val="24"/>
                <w:highlight w:val="green"/>
              </w:rPr>
            </w:pPr>
            <w:r w:rsidRPr="00B546A2">
              <w:rPr>
                <w:rFonts w:ascii="Times New Roman" w:hAnsi="Times New Roman"/>
                <w:sz w:val="24"/>
                <w:szCs w:val="24"/>
              </w:rPr>
              <w:t>16% Formaldehyde (w/v), Methanol-free</w:t>
            </w:r>
          </w:p>
        </w:tc>
        <w:tc>
          <w:tcPr>
            <w:tcW w:w="2977" w:type="dxa"/>
          </w:tcPr>
          <w:p w14:paraId="63BF9022"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Formaldehyde Ampules are vials of high-quality, methanol-free formaldehyde for use as a general IHC fixative and reversible amine-crosslinking agent for protein and nucleic acid tissue samples.</w:t>
            </w:r>
          </w:p>
        </w:tc>
        <w:tc>
          <w:tcPr>
            <w:tcW w:w="1276" w:type="dxa"/>
          </w:tcPr>
          <w:p w14:paraId="4709482F"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10 x 1 mL</w:t>
            </w:r>
          </w:p>
        </w:tc>
        <w:tc>
          <w:tcPr>
            <w:tcW w:w="1275" w:type="dxa"/>
          </w:tcPr>
          <w:p w14:paraId="4A231920"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3F87C99A"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11</w:t>
            </w:r>
            <w:r>
              <w:rPr>
                <w:rFonts w:ascii="Times New Roman" w:hAnsi="Times New Roman"/>
                <w:sz w:val="24"/>
                <w:szCs w:val="24"/>
              </w:rPr>
              <w:t>8</w:t>
            </w:r>
            <w:r w:rsidRPr="00B546A2">
              <w:rPr>
                <w:rFonts w:ascii="Times New Roman" w:hAnsi="Times New Roman"/>
                <w:sz w:val="24"/>
                <w:szCs w:val="24"/>
              </w:rPr>
              <w:t>,</w:t>
            </w:r>
            <w:r>
              <w:rPr>
                <w:rFonts w:ascii="Times New Roman" w:hAnsi="Times New Roman"/>
                <w:sz w:val="24"/>
                <w:szCs w:val="24"/>
              </w:rPr>
              <w:t>0</w:t>
            </w:r>
            <w:r w:rsidRPr="00B546A2">
              <w:rPr>
                <w:rFonts w:ascii="Times New Roman" w:hAnsi="Times New Roman"/>
                <w:sz w:val="24"/>
                <w:szCs w:val="24"/>
              </w:rPr>
              <w:t>0</w:t>
            </w:r>
          </w:p>
        </w:tc>
        <w:tc>
          <w:tcPr>
            <w:tcW w:w="1134" w:type="dxa"/>
          </w:tcPr>
          <w:p w14:paraId="574DDEC7"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11</w:t>
            </w:r>
            <w:r>
              <w:rPr>
                <w:rFonts w:ascii="Times New Roman" w:hAnsi="Times New Roman"/>
                <w:sz w:val="24"/>
                <w:szCs w:val="24"/>
              </w:rPr>
              <w:t>8</w:t>
            </w:r>
            <w:r w:rsidRPr="00B546A2">
              <w:rPr>
                <w:rFonts w:ascii="Times New Roman" w:hAnsi="Times New Roman"/>
                <w:sz w:val="24"/>
                <w:szCs w:val="24"/>
              </w:rPr>
              <w:t>,</w:t>
            </w:r>
            <w:r>
              <w:rPr>
                <w:rFonts w:ascii="Times New Roman" w:hAnsi="Times New Roman"/>
                <w:sz w:val="24"/>
                <w:szCs w:val="24"/>
              </w:rPr>
              <w:t>0</w:t>
            </w:r>
            <w:r w:rsidRPr="00B546A2">
              <w:rPr>
                <w:rFonts w:ascii="Times New Roman" w:hAnsi="Times New Roman"/>
                <w:sz w:val="24"/>
                <w:szCs w:val="24"/>
              </w:rPr>
              <w:t>0</w:t>
            </w:r>
          </w:p>
        </w:tc>
      </w:tr>
      <w:tr w:rsidR="009D06C7" w:rsidRPr="00B546A2" w14:paraId="63F619DA" w14:textId="77777777" w:rsidTr="001A2DDC">
        <w:tc>
          <w:tcPr>
            <w:tcW w:w="648" w:type="dxa"/>
          </w:tcPr>
          <w:p w14:paraId="7BCD20E1"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07735B64" w14:textId="77777777" w:rsidR="009D06C7" w:rsidRPr="00F93AAE" w:rsidRDefault="009D06C7" w:rsidP="001A2DDC">
            <w:pPr>
              <w:rPr>
                <w:rFonts w:ascii="Times New Roman" w:hAnsi="Times New Roman"/>
                <w:sz w:val="24"/>
                <w:szCs w:val="24"/>
              </w:rPr>
            </w:pPr>
            <w:r w:rsidRPr="00F93AAE">
              <w:rPr>
                <w:rFonts w:ascii="Times New Roman" w:hAnsi="Times New Roman"/>
                <w:sz w:val="24"/>
                <w:szCs w:val="24"/>
              </w:rPr>
              <w:t xml:space="preserve">DMSO </w:t>
            </w:r>
          </w:p>
        </w:tc>
        <w:tc>
          <w:tcPr>
            <w:tcW w:w="2977" w:type="dxa"/>
          </w:tcPr>
          <w:p w14:paraId="6F85C459" w14:textId="77777777" w:rsidR="009D06C7" w:rsidRPr="00F93AAE" w:rsidRDefault="009D06C7" w:rsidP="001A2DDC">
            <w:pPr>
              <w:rPr>
                <w:rFonts w:ascii="Times New Roman" w:hAnsi="Times New Roman"/>
                <w:sz w:val="24"/>
                <w:szCs w:val="24"/>
              </w:rPr>
            </w:pPr>
            <w:r w:rsidRPr="00F93AAE">
              <w:rPr>
                <w:rFonts w:ascii="Times New Roman" w:hAnsi="Times New Roman"/>
                <w:sz w:val="24"/>
                <w:szCs w:val="24"/>
              </w:rPr>
              <w:t>Dimethyl sulfoxide</w:t>
            </w:r>
          </w:p>
          <w:p w14:paraId="79CA6CEF" w14:textId="77777777" w:rsidR="009D06C7" w:rsidRPr="00F93AAE" w:rsidRDefault="009D06C7" w:rsidP="001A2DDC">
            <w:pPr>
              <w:rPr>
                <w:rFonts w:ascii="Times New Roman" w:hAnsi="Times New Roman"/>
                <w:sz w:val="24"/>
                <w:szCs w:val="24"/>
              </w:rPr>
            </w:pPr>
            <w:r w:rsidRPr="00F93AAE">
              <w:rPr>
                <w:rFonts w:ascii="Times New Roman" w:hAnsi="Times New Roman"/>
                <w:sz w:val="24"/>
                <w:szCs w:val="24"/>
              </w:rPr>
              <w:t>≥99.5% (GC)</w:t>
            </w:r>
          </w:p>
          <w:p w14:paraId="65C20E86" w14:textId="77777777" w:rsidR="009D06C7" w:rsidRPr="00F93AAE" w:rsidRDefault="009D06C7" w:rsidP="001A2DDC">
            <w:pPr>
              <w:rPr>
                <w:rFonts w:ascii="Times New Roman" w:hAnsi="Times New Roman"/>
                <w:sz w:val="24"/>
                <w:szCs w:val="24"/>
              </w:rPr>
            </w:pPr>
            <w:r w:rsidRPr="00F93AAE">
              <w:rPr>
                <w:rFonts w:ascii="Times New Roman" w:hAnsi="Times New Roman"/>
                <w:sz w:val="24"/>
                <w:szCs w:val="24"/>
              </w:rPr>
              <w:t>suitable for cell culture</w:t>
            </w:r>
          </w:p>
        </w:tc>
        <w:tc>
          <w:tcPr>
            <w:tcW w:w="1276" w:type="dxa"/>
          </w:tcPr>
          <w:p w14:paraId="60B414B4" w14:textId="77777777" w:rsidR="009D06C7" w:rsidRPr="00F93AAE" w:rsidRDefault="009D06C7" w:rsidP="001A2DDC">
            <w:pPr>
              <w:jc w:val="center"/>
              <w:rPr>
                <w:rFonts w:ascii="Times New Roman" w:hAnsi="Times New Roman"/>
                <w:sz w:val="24"/>
                <w:szCs w:val="24"/>
              </w:rPr>
            </w:pPr>
            <w:r w:rsidRPr="00F93AAE">
              <w:rPr>
                <w:rFonts w:ascii="Times New Roman" w:hAnsi="Times New Roman"/>
                <w:sz w:val="24"/>
                <w:szCs w:val="24"/>
              </w:rPr>
              <w:t>500мл/оп</w:t>
            </w:r>
          </w:p>
        </w:tc>
        <w:tc>
          <w:tcPr>
            <w:tcW w:w="1275" w:type="dxa"/>
          </w:tcPr>
          <w:p w14:paraId="778B180D" w14:textId="77777777" w:rsidR="009D06C7" w:rsidRPr="00F93AAE" w:rsidRDefault="009D06C7" w:rsidP="001A2DDC">
            <w:pPr>
              <w:jc w:val="center"/>
              <w:rPr>
                <w:rFonts w:ascii="Times New Roman" w:hAnsi="Times New Roman"/>
                <w:sz w:val="24"/>
                <w:szCs w:val="24"/>
              </w:rPr>
            </w:pPr>
            <w:r w:rsidRPr="00F93AAE">
              <w:rPr>
                <w:rFonts w:ascii="Times New Roman" w:hAnsi="Times New Roman"/>
                <w:sz w:val="24"/>
                <w:szCs w:val="24"/>
              </w:rPr>
              <w:t>1</w:t>
            </w:r>
          </w:p>
        </w:tc>
        <w:tc>
          <w:tcPr>
            <w:tcW w:w="1134" w:type="dxa"/>
          </w:tcPr>
          <w:p w14:paraId="2E26A2AF" w14:textId="77777777" w:rsidR="009D06C7" w:rsidRPr="00F93AAE" w:rsidRDefault="009D06C7" w:rsidP="001A2DDC">
            <w:pPr>
              <w:jc w:val="center"/>
              <w:rPr>
                <w:rFonts w:ascii="Times New Roman" w:hAnsi="Times New Roman"/>
                <w:sz w:val="24"/>
                <w:szCs w:val="24"/>
              </w:rPr>
            </w:pPr>
            <w:r w:rsidRPr="00F93AAE">
              <w:rPr>
                <w:rFonts w:ascii="Times New Roman" w:hAnsi="Times New Roman"/>
                <w:sz w:val="24"/>
                <w:szCs w:val="24"/>
              </w:rPr>
              <w:t>350,00</w:t>
            </w:r>
          </w:p>
        </w:tc>
        <w:tc>
          <w:tcPr>
            <w:tcW w:w="1134" w:type="dxa"/>
          </w:tcPr>
          <w:p w14:paraId="1B3BE613" w14:textId="77777777" w:rsidR="009D06C7" w:rsidRPr="00F93AAE" w:rsidRDefault="009D06C7" w:rsidP="001A2DDC">
            <w:pPr>
              <w:jc w:val="center"/>
              <w:rPr>
                <w:rFonts w:ascii="Times New Roman" w:hAnsi="Times New Roman"/>
                <w:sz w:val="24"/>
                <w:szCs w:val="24"/>
              </w:rPr>
            </w:pPr>
            <w:r w:rsidRPr="00F93AAE">
              <w:rPr>
                <w:rFonts w:ascii="Times New Roman" w:hAnsi="Times New Roman"/>
                <w:sz w:val="24"/>
                <w:szCs w:val="24"/>
              </w:rPr>
              <w:t>350,00</w:t>
            </w:r>
          </w:p>
        </w:tc>
      </w:tr>
      <w:tr w:rsidR="009D06C7" w:rsidRPr="00B546A2" w14:paraId="1C04B706" w14:textId="77777777" w:rsidTr="001A2DDC">
        <w:tc>
          <w:tcPr>
            <w:tcW w:w="648" w:type="dxa"/>
          </w:tcPr>
          <w:p w14:paraId="734AADD0"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2FAFACD"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Етанол</w:t>
            </w:r>
          </w:p>
        </w:tc>
        <w:tc>
          <w:tcPr>
            <w:tcW w:w="2977" w:type="dxa"/>
          </w:tcPr>
          <w:p w14:paraId="4174563A"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Чист за анализ, puriss. p.a., absolute R. G. ACS, ISO, REAG. PH. EUR. &gt;=99.8% (GC), бутилка от 2.5 литра</w:t>
            </w:r>
          </w:p>
        </w:tc>
        <w:tc>
          <w:tcPr>
            <w:tcW w:w="1276" w:type="dxa"/>
          </w:tcPr>
          <w:p w14:paraId="271CBB0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2.5 литра/</w:t>
            </w:r>
          </w:p>
          <w:p w14:paraId="14409C3F"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бутилка</w:t>
            </w:r>
          </w:p>
        </w:tc>
        <w:tc>
          <w:tcPr>
            <w:tcW w:w="1275" w:type="dxa"/>
          </w:tcPr>
          <w:p w14:paraId="0DB6CB0C"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38983AA4"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64</w:t>
            </w:r>
            <w:r>
              <w:rPr>
                <w:rFonts w:ascii="Times New Roman" w:hAnsi="Times New Roman"/>
                <w:sz w:val="24"/>
                <w:szCs w:val="24"/>
              </w:rPr>
              <w:t>,00</w:t>
            </w:r>
          </w:p>
        </w:tc>
        <w:tc>
          <w:tcPr>
            <w:tcW w:w="1134" w:type="dxa"/>
          </w:tcPr>
          <w:p w14:paraId="430E70A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128</w:t>
            </w:r>
            <w:r>
              <w:rPr>
                <w:rFonts w:ascii="Times New Roman" w:hAnsi="Times New Roman"/>
                <w:sz w:val="24"/>
                <w:szCs w:val="24"/>
              </w:rPr>
              <w:t>,00</w:t>
            </w:r>
          </w:p>
        </w:tc>
      </w:tr>
      <w:tr w:rsidR="009D06C7" w:rsidRPr="00B546A2" w14:paraId="661B1864" w14:textId="77777777" w:rsidTr="001A2DDC">
        <w:tc>
          <w:tcPr>
            <w:tcW w:w="648" w:type="dxa"/>
          </w:tcPr>
          <w:p w14:paraId="7BEE1A6C"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87898B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2-Пропанол</w:t>
            </w:r>
          </w:p>
        </w:tc>
        <w:tc>
          <w:tcPr>
            <w:tcW w:w="2977" w:type="dxa"/>
          </w:tcPr>
          <w:p w14:paraId="4588A670"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Чист за анализ, ACS,ISO,Reag. Ph Eur, пластмасова бутилка от 2.5 литра</w:t>
            </w:r>
          </w:p>
        </w:tc>
        <w:tc>
          <w:tcPr>
            <w:tcW w:w="1276" w:type="dxa"/>
          </w:tcPr>
          <w:p w14:paraId="2665E271"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2.5 литра/</w:t>
            </w:r>
          </w:p>
          <w:p w14:paraId="2DACD50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бутилка</w:t>
            </w:r>
          </w:p>
        </w:tc>
        <w:tc>
          <w:tcPr>
            <w:tcW w:w="1275" w:type="dxa"/>
          </w:tcPr>
          <w:p w14:paraId="5A754E6D"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614E801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25</w:t>
            </w:r>
            <w:r>
              <w:rPr>
                <w:rFonts w:ascii="Times New Roman" w:hAnsi="Times New Roman"/>
                <w:sz w:val="24"/>
                <w:szCs w:val="24"/>
              </w:rPr>
              <w:t>,00</w:t>
            </w:r>
          </w:p>
          <w:p w14:paraId="1B95D48B" w14:textId="77777777" w:rsidR="009D06C7" w:rsidRPr="00B546A2" w:rsidRDefault="009D06C7" w:rsidP="001A2DDC">
            <w:pPr>
              <w:jc w:val="center"/>
              <w:rPr>
                <w:rFonts w:ascii="Times New Roman" w:hAnsi="Times New Roman"/>
                <w:sz w:val="24"/>
                <w:szCs w:val="24"/>
              </w:rPr>
            </w:pPr>
          </w:p>
        </w:tc>
        <w:tc>
          <w:tcPr>
            <w:tcW w:w="1134" w:type="dxa"/>
          </w:tcPr>
          <w:p w14:paraId="5E07A393"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50</w:t>
            </w:r>
            <w:r>
              <w:rPr>
                <w:rFonts w:ascii="Times New Roman" w:hAnsi="Times New Roman"/>
                <w:sz w:val="24"/>
                <w:szCs w:val="24"/>
              </w:rPr>
              <w:t>,00</w:t>
            </w:r>
          </w:p>
        </w:tc>
      </w:tr>
      <w:tr w:rsidR="009D06C7" w:rsidRPr="00B546A2" w14:paraId="21D11F04" w14:textId="77777777" w:rsidTr="001A2DDC">
        <w:tc>
          <w:tcPr>
            <w:tcW w:w="648" w:type="dxa"/>
          </w:tcPr>
          <w:p w14:paraId="388393F0"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ACF2F5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Парафин с поли-исобутилен (Paraffin – polyisobutylene mixture)</w:t>
            </w:r>
          </w:p>
        </w:tc>
        <w:tc>
          <w:tcPr>
            <w:tcW w:w="2977" w:type="dxa"/>
          </w:tcPr>
          <w:p w14:paraId="6957C537"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подходящ за включване на тъкани, двойно филтриран; във формата на палети; температура на топене 56-57 °C(lit.), опаковка в пластмасов съд от 1 кг</w:t>
            </w:r>
          </w:p>
        </w:tc>
        <w:tc>
          <w:tcPr>
            <w:tcW w:w="1276" w:type="dxa"/>
          </w:tcPr>
          <w:p w14:paraId="6735BA0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оп/1 кг</w:t>
            </w:r>
          </w:p>
        </w:tc>
        <w:tc>
          <w:tcPr>
            <w:tcW w:w="1275" w:type="dxa"/>
          </w:tcPr>
          <w:p w14:paraId="132F7438"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1E8A469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93</w:t>
            </w:r>
            <w:r>
              <w:rPr>
                <w:rFonts w:ascii="Times New Roman" w:hAnsi="Times New Roman"/>
                <w:sz w:val="24"/>
                <w:szCs w:val="24"/>
              </w:rPr>
              <w:t>,00</w:t>
            </w:r>
          </w:p>
        </w:tc>
        <w:tc>
          <w:tcPr>
            <w:tcW w:w="1134" w:type="dxa"/>
          </w:tcPr>
          <w:p w14:paraId="39C3A657"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186</w:t>
            </w:r>
            <w:r>
              <w:rPr>
                <w:rFonts w:ascii="Times New Roman" w:hAnsi="Times New Roman"/>
                <w:sz w:val="24"/>
                <w:szCs w:val="24"/>
              </w:rPr>
              <w:t>,00</w:t>
            </w:r>
          </w:p>
        </w:tc>
      </w:tr>
      <w:tr w:rsidR="009D06C7" w:rsidRPr="00B546A2" w14:paraId="18B75522" w14:textId="77777777" w:rsidTr="001A2DDC">
        <w:tc>
          <w:tcPr>
            <w:tcW w:w="648" w:type="dxa"/>
          </w:tcPr>
          <w:p w14:paraId="6E9F93E6"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AF9C84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Липопоризахарид от E. coli щам O55:B5</w:t>
            </w:r>
          </w:p>
        </w:tc>
        <w:tc>
          <w:tcPr>
            <w:tcW w:w="2977" w:type="dxa"/>
          </w:tcPr>
          <w:p w14:paraId="5B853105"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пречистен чрез фенолна екстракция, лиофилизиран на прах, съдържание на протеини &lt;3%, разфасовка от 10 мг в поли бутилка</w:t>
            </w:r>
          </w:p>
        </w:tc>
        <w:tc>
          <w:tcPr>
            <w:tcW w:w="1276" w:type="dxa"/>
          </w:tcPr>
          <w:p w14:paraId="1FB675F1"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оп/10 мг</w:t>
            </w:r>
          </w:p>
        </w:tc>
        <w:tc>
          <w:tcPr>
            <w:tcW w:w="1275" w:type="dxa"/>
          </w:tcPr>
          <w:p w14:paraId="35D77252"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2549907A"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161</w:t>
            </w:r>
            <w:r>
              <w:rPr>
                <w:rFonts w:ascii="Times New Roman" w:hAnsi="Times New Roman"/>
                <w:sz w:val="24"/>
                <w:szCs w:val="24"/>
              </w:rPr>
              <w:t>,00</w:t>
            </w:r>
          </w:p>
        </w:tc>
        <w:tc>
          <w:tcPr>
            <w:tcW w:w="1134" w:type="dxa"/>
          </w:tcPr>
          <w:p w14:paraId="12386640"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161</w:t>
            </w:r>
            <w:r>
              <w:rPr>
                <w:rFonts w:ascii="Times New Roman" w:hAnsi="Times New Roman"/>
                <w:sz w:val="24"/>
                <w:szCs w:val="24"/>
              </w:rPr>
              <w:t>,00</w:t>
            </w:r>
          </w:p>
        </w:tc>
      </w:tr>
      <w:tr w:rsidR="009D06C7" w:rsidRPr="00B546A2" w14:paraId="53DE8CFB" w14:textId="77777777" w:rsidTr="001A2DDC">
        <w:tc>
          <w:tcPr>
            <w:tcW w:w="648" w:type="dxa"/>
          </w:tcPr>
          <w:p w14:paraId="4C49AF73"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41DCAE29" w14:textId="77777777" w:rsidR="009D06C7" w:rsidRPr="009540C0" w:rsidRDefault="009D06C7" w:rsidP="001A2DDC">
            <w:pPr>
              <w:rPr>
                <w:rFonts w:ascii="Times New Roman" w:hAnsi="Times New Roman"/>
                <w:sz w:val="24"/>
                <w:szCs w:val="24"/>
              </w:rPr>
            </w:pPr>
            <w:r w:rsidRPr="009540C0">
              <w:rPr>
                <w:rFonts w:ascii="Times New Roman" w:hAnsi="Times New Roman"/>
                <w:sz w:val="24"/>
                <w:szCs w:val="24"/>
              </w:rPr>
              <w:t>Колагеназа от Clostridium histolyticum</w:t>
            </w:r>
          </w:p>
          <w:p w14:paraId="4A123D80" w14:textId="77777777" w:rsidR="009D06C7" w:rsidRPr="009540C0" w:rsidRDefault="009D06C7" w:rsidP="001A2DDC">
            <w:pPr>
              <w:rPr>
                <w:rFonts w:ascii="Times New Roman" w:hAnsi="Times New Roman"/>
                <w:sz w:val="24"/>
                <w:szCs w:val="24"/>
              </w:rPr>
            </w:pPr>
          </w:p>
        </w:tc>
        <w:tc>
          <w:tcPr>
            <w:tcW w:w="2977" w:type="dxa"/>
          </w:tcPr>
          <w:p w14:paraId="38CE32D7" w14:textId="77777777" w:rsidR="009D06C7" w:rsidRPr="009540C0" w:rsidRDefault="009D06C7" w:rsidP="001A2DDC">
            <w:pPr>
              <w:rPr>
                <w:rFonts w:ascii="Times New Roman" w:hAnsi="Times New Roman"/>
                <w:sz w:val="24"/>
                <w:szCs w:val="24"/>
              </w:rPr>
            </w:pPr>
            <w:r w:rsidRPr="009540C0">
              <w:rPr>
                <w:rFonts w:ascii="Times New Roman" w:hAnsi="Times New Roman"/>
                <w:sz w:val="24"/>
                <w:szCs w:val="24"/>
              </w:rPr>
              <w:t>Type IA, 0.5-5.0 FALGPA units/mg solid, ≥125 CDU/mg solid, да разпознава пептид -R-Pro-8-X-Gly-Pro-R-,  в опаковка от 25 мг</w:t>
            </w:r>
          </w:p>
        </w:tc>
        <w:tc>
          <w:tcPr>
            <w:tcW w:w="1276" w:type="dxa"/>
          </w:tcPr>
          <w:p w14:paraId="598125B1" w14:textId="77777777" w:rsidR="009D06C7" w:rsidRPr="009540C0" w:rsidRDefault="009D06C7" w:rsidP="001A2DDC">
            <w:pPr>
              <w:jc w:val="center"/>
              <w:rPr>
                <w:rFonts w:ascii="Times New Roman" w:hAnsi="Times New Roman"/>
                <w:sz w:val="24"/>
                <w:szCs w:val="24"/>
              </w:rPr>
            </w:pPr>
            <w:r w:rsidRPr="009540C0">
              <w:rPr>
                <w:rFonts w:ascii="Times New Roman" w:hAnsi="Times New Roman"/>
                <w:sz w:val="24"/>
                <w:szCs w:val="24"/>
              </w:rPr>
              <w:t>оп/25 мг</w:t>
            </w:r>
          </w:p>
        </w:tc>
        <w:tc>
          <w:tcPr>
            <w:tcW w:w="1275" w:type="dxa"/>
          </w:tcPr>
          <w:p w14:paraId="4A8FCAFF" w14:textId="77777777" w:rsidR="009D06C7" w:rsidRPr="009540C0" w:rsidRDefault="009D06C7" w:rsidP="001A2DDC">
            <w:pPr>
              <w:jc w:val="center"/>
              <w:rPr>
                <w:rFonts w:ascii="Times New Roman" w:hAnsi="Times New Roman"/>
                <w:sz w:val="24"/>
                <w:szCs w:val="24"/>
              </w:rPr>
            </w:pPr>
            <w:r w:rsidRPr="009540C0">
              <w:rPr>
                <w:rFonts w:ascii="Times New Roman" w:hAnsi="Times New Roman"/>
                <w:sz w:val="24"/>
                <w:szCs w:val="24"/>
              </w:rPr>
              <w:t>2</w:t>
            </w:r>
          </w:p>
          <w:p w14:paraId="096B6E5C" w14:textId="77777777" w:rsidR="009D06C7" w:rsidRPr="009540C0" w:rsidRDefault="009D06C7" w:rsidP="001A2DDC">
            <w:pPr>
              <w:jc w:val="center"/>
              <w:rPr>
                <w:rFonts w:ascii="Times New Roman" w:hAnsi="Times New Roman"/>
                <w:sz w:val="24"/>
                <w:szCs w:val="24"/>
              </w:rPr>
            </w:pPr>
          </w:p>
        </w:tc>
        <w:tc>
          <w:tcPr>
            <w:tcW w:w="1134" w:type="dxa"/>
          </w:tcPr>
          <w:p w14:paraId="79756B1A" w14:textId="77777777" w:rsidR="009D06C7" w:rsidRPr="009540C0" w:rsidRDefault="009D06C7" w:rsidP="001A2DDC">
            <w:pPr>
              <w:jc w:val="center"/>
              <w:rPr>
                <w:rFonts w:ascii="Times New Roman" w:hAnsi="Times New Roman"/>
                <w:sz w:val="24"/>
                <w:szCs w:val="24"/>
              </w:rPr>
            </w:pPr>
            <w:r w:rsidRPr="009540C0">
              <w:rPr>
                <w:rFonts w:ascii="Times New Roman" w:hAnsi="Times New Roman"/>
                <w:sz w:val="24"/>
                <w:szCs w:val="24"/>
              </w:rPr>
              <w:t>118,00</w:t>
            </w:r>
          </w:p>
        </w:tc>
        <w:tc>
          <w:tcPr>
            <w:tcW w:w="1134" w:type="dxa"/>
          </w:tcPr>
          <w:p w14:paraId="289AC0AE" w14:textId="77777777" w:rsidR="009D06C7" w:rsidRPr="009540C0" w:rsidRDefault="009D06C7" w:rsidP="001A2DDC">
            <w:pPr>
              <w:jc w:val="center"/>
              <w:rPr>
                <w:rFonts w:ascii="Times New Roman" w:hAnsi="Times New Roman"/>
                <w:sz w:val="24"/>
                <w:szCs w:val="24"/>
              </w:rPr>
            </w:pPr>
            <w:r w:rsidRPr="009540C0">
              <w:rPr>
                <w:rFonts w:ascii="Times New Roman" w:hAnsi="Times New Roman"/>
                <w:sz w:val="24"/>
                <w:szCs w:val="24"/>
              </w:rPr>
              <w:t>236,00</w:t>
            </w:r>
          </w:p>
        </w:tc>
      </w:tr>
      <w:tr w:rsidR="009D06C7" w:rsidRPr="00B546A2" w14:paraId="6CDA33E9" w14:textId="77777777" w:rsidTr="001A2DDC">
        <w:tc>
          <w:tcPr>
            <w:tcW w:w="648" w:type="dxa"/>
          </w:tcPr>
          <w:p w14:paraId="1BD354C0"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566FBE1" w14:textId="77777777" w:rsidR="009D06C7" w:rsidRPr="00B546A2" w:rsidRDefault="009D06C7" w:rsidP="001A2DDC">
            <w:pPr>
              <w:rPr>
                <w:rFonts w:ascii="Times New Roman" w:hAnsi="Times New Roman"/>
                <w:color w:val="000000"/>
                <w:sz w:val="24"/>
                <w:szCs w:val="24"/>
              </w:rPr>
            </w:pPr>
            <w:r w:rsidRPr="00B546A2">
              <w:rPr>
                <w:rFonts w:ascii="Times New Roman" w:hAnsi="Times New Roman"/>
                <w:color w:val="000000"/>
                <w:sz w:val="24"/>
                <w:szCs w:val="24"/>
              </w:rPr>
              <w:t>Оселтамивир карбоксилат, European Pharmacopoeia (EP) Reference Standard – Oseltamivir impurity C</w:t>
            </w:r>
          </w:p>
        </w:tc>
        <w:tc>
          <w:tcPr>
            <w:tcW w:w="2977" w:type="dxa"/>
          </w:tcPr>
          <w:p w14:paraId="2AD9AE12" w14:textId="77777777" w:rsidR="009D06C7" w:rsidRPr="00B546A2" w:rsidRDefault="009D06C7" w:rsidP="001A2DDC">
            <w:pPr>
              <w:rPr>
                <w:rFonts w:ascii="Times New Roman" w:hAnsi="Times New Roman"/>
                <w:color w:val="000000"/>
                <w:sz w:val="24"/>
                <w:szCs w:val="24"/>
              </w:rPr>
            </w:pPr>
            <w:r w:rsidRPr="00B546A2">
              <w:rPr>
                <w:rFonts w:ascii="Times New Roman" w:hAnsi="Times New Roman"/>
                <w:color w:val="000000"/>
                <w:sz w:val="24"/>
                <w:szCs w:val="24"/>
              </w:rPr>
              <w:t>Ro 64-0802; GS4071; (3R,4R,5S)-4-Acetamido-5-amino-3-pentan-3-yloxycyclohexene-1-carboxylic acid. ММ - 284.35. Активен метаболит на оселтамивир фосфат (Тамифлу) като рефрентна субстанция с антивирусен ефект срещу грипен вирус в клетъчни култури.</w:t>
            </w:r>
          </w:p>
        </w:tc>
        <w:tc>
          <w:tcPr>
            <w:tcW w:w="1276" w:type="dxa"/>
          </w:tcPr>
          <w:p w14:paraId="7BF7BF61" w14:textId="77777777" w:rsidR="009D06C7" w:rsidRPr="00B546A2" w:rsidRDefault="009D06C7" w:rsidP="001A2DDC">
            <w:pPr>
              <w:jc w:val="center"/>
              <w:rPr>
                <w:rFonts w:ascii="Times New Roman" w:hAnsi="Times New Roman"/>
                <w:color w:val="000000"/>
                <w:sz w:val="24"/>
                <w:szCs w:val="24"/>
              </w:rPr>
            </w:pPr>
            <w:r w:rsidRPr="00B546A2">
              <w:rPr>
                <w:rFonts w:ascii="Times New Roman" w:hAnsi="Times New Roman"/>
                <w:color w:val="000000"/>
                <w:sz w:val="24"/>
                <w:szCs w:val="24"/>
              </w:rPr>
              <w:t>оп/5 мг</w:t>
            </w:r>
          </w:p>
        </w:tc>
        <w:tc>
          <w:tcPr>
            <w:tcW w:w="1275" w:type="dxa"/>
          </w:tcPr>
          <w:p w14:paraId="6A75DA15" w14:textId="77777777" w:rsidR="009D06C7" w:rsidRPr="00B546A2" w:rsidRDefault="009D06C7" w:rsidP="001A2DDC">
            <w:pPr>
              <w:jc w:val="center"/>
              <w:rPr>
                <w:rFonts w:ascii="Times New Roman" w:hAnsi="Times New Roman"/>
                <w:color w:val="000000"/>
                <w:sz w:val="24"/>
                <w:szCs w:val="24"/>
              </w:rPr>
            </w:pPr>
            <w:r w:rsidRPr="00B546A2">
              <w:rPr>
                <w:rFonts w:ascii="Times New Roman" w:hAnsi="Times New Roman"/>
                <w:color w:val="000000"/>
                <w:sz w:val="24"/>
                <w:szCs w:val="24"/>
              </w:rPr>
              <w:t>3</w:t>
            </w:r>
          </w:p>
        </w:tc>
        <w:tc>
          <w:tcPr>
            <w:tcW w:w="1134" w:type="dxa"/>
          </w:tcPr>
          <w:p w14:paraId="463C3C8F" w14:textId="77777777" w:rsidR="009D06C7" w:rsidRPr="00B546A2" w:rsidRDefault="009D06C7" w:rsidP="001A2DDC">
            <w:pPr>
              <w:jc w:val="center"/>
              <w:rPr>
                <w:rFonts w:ascii="Times New Roman" w:hAnsi="Times New Roman"/>
                <w:color w:val="000000"/>
                <w:sz w:val="24"/>
                <w:szCs w:val="24"/>
              </w:rPr>
            </w:pPr>
            <w:r w:rsidRPr="00B546A2">
              <w:rPr>
                <w:rFonts w:ascii="Times New Roman" w:hAnsi="Times New Roman"/>
                <w:color w:val="000000"/>
                <w:sz w:val="24"/>
                <w:szCs w:val="24"/>
              </w:rPr>
              <w:t>389</w:t>
            </w:r>
            <w:r>
              <w:rPr>
                <w:rFonts w:ascii="Times New Roman" w:hAnsi="Times New Roman"/>
                <w:color w:val="000000"/>
                <w:sz w:val="24"/>
                <w:szCs w:val="24"/>
              </w:rPr>
              <w:t>,00</w:t>
            </w:r>
          </w:p>
        </w:tc>
        <w:tc>
          <w:tcPr>
            <w:tcW w:w="1134" w:type="dxa"/>
          </w:tcPr>
          <w:p w14:paraId="0FEC0721" w14:textId="77777777" w:rsidR="009D06C7" w:rsidRPr="00B546A2" w:rsidRDefault="009D06C7" w:rsidP="001A2DDC">
            <w:pPr>
              <w:jc w:val="center"/>
              <w:rPr>
                <w:rFonts w:ascii="Times New Roman" w:hAnsi="Times New Roman"/>
                <w:color w:val="000000"/>
                <w:sz w:val="24"/>
                <w:szCs w:val="24"/>
              </w:rPr>
            </w:pPr>
            <w:r w:rsidRPr="00B546A2">
              <w:rPr>
                <w:rFonts w:ascii="Times New Roman" w:hAnsi="Times New Roman"/>
                <w:color w:val="000000"/>
                <w:sz w:val="24"/>
                <w:szCs w:val="24"/>
              </w:rPr>
              <w:t>1</w:t>
            </w:r>
            <w:r>
              <w:rPr>
                <w:rFonts w:ascii="Times New Roman" w:hAnsi="Times New Roman"/>
                <w:color w:val="000000"/>
                <w:sz w:val="24"/>
                <w:szCs w:val="24"/>
              </w:rPr>
              <w:t xml:space="preserve"> </w:t>
            </w:r>
            <w:r w:rsidRPr="00B546A2">
              <w:rPr>
                <w:rFonts w:ascii="Times New Roman" w:hAnsi="Times New Roman"/>
                <w:color w:val="000000"/>
                <w:sz w:val="24"/>
                <w:szCs w:val="24"/>
              </w:rPr>
              <w:t>167</w:t>
            </w:r>
            <w:r>
              <w:rPr>
                <w:rFonts w:ascii="Times New Roman" w:hAnsi="Times New Roman"/>
                <w:color w:val="000000"/>
                <w:sz w:val="24"/>
                <w:szCs w:val="24"/>
              </w:rPr>
              <w:t>,00</w:t>
            </w:r>
          </w:p>
        </w:tc>
      </w:tr>
      <w:tr w:rsidR="009D06C7" w:rsidRPr="00B546A2" w14:paraId="1F37F1F7" w14:textId="77777777" w:rsidTr="001A2DDC">
        <w:tc>
          <w:tcPr>
            <w:tcW w:w="648" w:type="dxa"/>
          </w:tcPr>
          <w:p w14:paraId="0A0650F5"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F5C7C47"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Percoll® среда за градиентно центрофугиране</w:t>
            </w:r>
          </w:p>
        </w:tc>
        <w:tc>
          <w:tcPr>
            <w:tcW w:w="2977" w:type="dxa"/>
          </w:tcPr>
          <w:p w14:paraId="0A188F41"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Колоидален разтвор на silica частици с размер от 15-30 nm, покрит с </w:t>
            </w:r>
            <w:r w:rsidRPr="00B546A2">
              <w:rPr>
                <w:rFonts w:ascii="Times New Roman" w:hAnsi="Times New Roman"/>
                <w:sz w:val="24"/>
                <w:szCs w:val="24"/>
              </w:rPr>
              <w:lastRenderedPageBreak/>
              <w:t>polyvinylpyrrolidone, pH 8.5-9.5</w:t>
            </w:r>
          </w:p>
        </w:tc>
        <w:tc>
          <w:tcPr>
            <w:tcW w:w="1276" w:type="dxa"/>
          </w:tcPr>
          <w:p w14:paraId="6B3C73D2"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lastRenderedPageBreak/>
              <w:t>оп/</w:t>
            </w:r>
            <w:r w:rsidRPr="00B546A2">
              <w:rPr>
                <w:rFonts w:ascii="Times New Roman" w:hAnsi="Times New Roman"/>
                <w:sz w:val="24"/>
                <w:szCs w:val="24"/>
              </w:rPr>
              <w:t>250 мл</w:t>
            </w:r>
          </w:p>
        </w:tc>
        <w:tc>
          <w:tcPr>
            <w:tcW w:w="1275" w:type="dxa"/>
          </w:tcPr>
          <w:p w14:paraId="09343CDF"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3</w:t>
            </w:r>
          </w:p>
        </w:tc>
        <w:tc>
          <w:tcPr>
            <w:tcW w:w="1134" w:type="dxa"/>
          </w:tcPr>
          <w:p w14:paraId="340FFAF9"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427</w:t>
            </w:r>
            <w:r>
              <w:rPr>
                <w:rFonts w:ascii="Times New Roman" w:hAnsi="Times New Roman"/>
                <w:sz w:val="24"/>
                <w:szCs w:val="24"/>
              </w:rPr>
              <w:t>,00</w:t>
            </w:r>
          </w:p>
        </w:tc>
        <w:tc>
          <w:tcPr>
            <w:tcW w:w="1134" w:type="dxa"/>
          </w:tcPr>
          <w:p w14:paraId="641BF2A1"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281</w:t>
            </w:r>
            <w:r>
              <w:rPr>
                <w:rFonts w:ascii="Times New Roman" w:hAnsi="Times New Roman"/>
                <w:sz w:val="24"/>
                <w:szCs w:val="24"/>
              </w:rPr>
              <w:t>,00</w:t>
            </w:r>
          </w:p>
        </w:tc>
      </w:tr>
      <w:tr w:rsidR="009D06C7" w:rsidRPr="00B546A2" w14:paraId="1B367EA4" w14:textId="77777777" w:rsidTr="001A2DDC">
        <w:tc>
          <w:tcPr>
            <w:tcW w:w="648" w:type="dxa"/>
          </w:tcPr>
          <w:p w14:paraId="404A64A7"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01041EEF"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Phorbol-12-myristate-13-acetate</w:t>
            </w:r>
          </w:p>
        </w:tc>
        <w:tc>
          <w:tcPr>
            <w:tcW w:w="2977" w:type="dxa"/>
          </w:tcPr>
          <w:p w14:paraId="1623562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Активатор на протеин киназа С, бял прах, чистота ≥98%</w:t>
            </w:r>
          </w:p>
        </w:tc>
        <w:tc>
          <w:tcPr>
            <w:tcW w:w="1276" w:type="dxa"/>
          </w:tcPr>
          <w:p w14:paraId="64ACA06F"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мг</w:t>
            </w:r>
          </w:p>
        </w:tc>
        <w:tc>
          <w:tcPr>
            <w:tcW w:w="1275" w:type="dxa"/>
          </w:tcPr>
          <w:p w14:paraId="4D93A33E"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33EA6CAC"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145</w:t>
            </w:r>
            <w:r>
              <w:rPr>
                <w:rFonts w:ascii="Times New Roman" w:hAnsi="Times New Roman"/>
                <w:sz w:val="24"/>
                <w:szCs w:val="24"/>
              </w:rPr>
              <w:t>,00</w:t>
            </w:r>
          </w:p>
        </w:tc>
        <w:tc>
          <w:tcPr>
            <w:tcW w:w="1134" w:type="dxa"/>
          </w:tcPr>
          <w:p w14:paraId="4357D295"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145</w:t>
            </w:r>
            <w:r>
              <w:rPr>
                <w:rFonts w:ascii="Times New Roman" w:hAnsi="Times New Roman"/>
                <w:sz w:val="24"/>
                <w:szCs w:val="24"/>
              </w:rPr>
              <w:t>,00</w:t>
            </w:r>
          </w:p>
        </w:tc>
      </w:tr>
      <w:tr w:rsidR="009D06C7" w:rsidRPr="00B546A2" w14:paraId="36095B67" w14:textId="77777777" w:rsidTr="001A2DDC">
        <w:tc>
          <w:tcPr>
            <w:tcW w:w="648" w:type="dxa"/>
          </w:tcPr>
          <w:p w14:paraId="14A50B42"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AADA6DD"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N-Formyl-Met-Leu-Phe</w:t>
            </w:r>
          </w:p>
        </w:tc>
        <w:tc>
          <w:tcPr>
            <w:tcW w:w="2977" w:type="dxa"/>
          </w:tcPr>
          <w:p w14:paraId="12E7357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Chemotactic peptide, N-Formyl-L-methionyl-L-leucyl-L-phenylalanine, чистота ≥97%</w:t>
            </w:r>
          </w:p>
        </w:tc>
        <w:tc>
          <w:tcPr>
            <w:tcW w:w="1276" w:type="dxa"/>
          </w:tcPr>
          <w:p w14:paraId="4AFBE802"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10 мг</w:t>
            </w:r>
          </w:p>
        </w:tc>
        <w:tc>
          <w:tcPr>
            <w:tcW w:w="1275" w:type="dxa"/>
          </w:tcPr>
          <w:p w14:paraId="3D006846"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53AD0D36"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97</w:t>
            </w:r>
            <w:r>
              <w:rPr>
                <w:rFonts w:ascii="Times New Roman" w:hAnsi="Times New Roman"/>
                <w:sz w:val="24"/>
                <w:szCs w:val="24"/>
              </w:rPr>
              <w:t>,00</w:t>
            </w:r>
          </w:p>
        </w:tc>
        <w:tc>
          <w:tcPr>
            <w:tcW w:w="1134" w:type="dxa"/>
          </w:tcPr>
          <w:p w14:paraId="30E0AAE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97</w:t>
            </w:r>
            <w:r>
              <w:rPr>
                <w:rFonts w:ascii="Times New Roman" w:hAnsi="Times New Roman"/>
                <w:sz w:val="24"/>
                <w:szCs w:val="24"/>
              </w:rPr>
              <w:t>,00</w:t>
            </w:r>
          </w:p>
        </w:tc>
      </w:tr>
      <w:tr w:rsidR="009D06C7" w:rsidRPr="00B546A2" w14:paraId="7FF4D2BB" w14:textId="77777777" w:rsidTr="001A2DDC">
        <w:tc>
          <w:tcPr>
            <w:tcW w:w="648" w:type="dxa"/>
          </w:tcPr>
          <w:p w14:paraId="20043F15"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DF4D91A"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(R)-(+)-trans-4-(1-Aminoethyl)-N-(4-Pyridyl)cyclohexanecarboxamide dihydrochloride</w:t>
            </w:r>
          </w:p>
        </w:tc>
        <w:tc>
          <w:tcPr>
            <w:tcW w:w="2977" w:type="dxa"/>
          </w:tcPr>
          <w:p w14:paraId="1539976F"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Y-27632 dihydrochloride, ROCK инхибитор, чистота ≥97%</w:t>
            </w:r>
          </w:p>
        </w:tc>
        <w:tc>
          <w:tcPr>
            <w:tcW w:w="1276" w:type="dxa"/>
          </w:tcPr>
          <w:p w14:paraId="5D7340C2"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1 мг</w:t>
            </w:r>
          </w:p>
        </w:tc>
        <w:tc>
          <w:tcPr>
            <w:tcW w:w="1275" w:type="dxa"/>
          </w:tcPr>
          <w:p w14:paraId="29883E9A"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6AD6518A"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545</w:t>
            </w:r>
            <w:r>
              <w:rPr>
                <w:rFonts w:ascii="Times New Roman" w:hAnsi="Times New Roman"/>
                <w:sz w:val="24"/>
                <w:szCs w:val="24"/>
              </w:rPr>
              <w:t>,00</w:t>
            </w:r>
          </w:p>
        </w:tc>
        <w:tc>
          <w:tcPr>
            <w:tcW w:w="1134" w:type="dxa"/>
          </w:tcPr>
          <w:p w14:paraId="3B0312CB"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089</w:t>
            </w:r>
            <w:r>
              <w:rPr>
                <w:rFonts w:ascii="Times New Roman" w:hAnsi="Times New Roman"/>
                <w:sz w:val="24"/>
                <w:szCs w:val="24"/>
              </w:rPr>
              <w:t>,00</w:t>
            </w:r>
          </w:p>
        </w:tc>
      </w:tr>
      <w:tr w:rsidR="009D06C7" w:rsidRPr="00B546A2" w14:paraId="272A85E4" w14:textId="77777777" w:rsidTr="001A2DDC">
        <w:tc>
          <w:tcPr>
            <w:tcW w:w="648" w:type="dxa"/>
          </w:tcPr>
          <w:p w14:paraId="6E4539BB"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0C4A70D" w14:textId="77777777" w:rsidR="009D06C7" w:rsidRPr="007E7ACF" w:rsidRDefault="009D06C7" w:rsidP="001A2DDC">
            <w:pPr>
              <w:rPr>
                <w:rFonts w:ascii="Times New Roman" w:hAnsi="Times New Roman"/>
                <w:sz w:val="24"/>
                <w:szCs w:val="24"/>
                <w:lang w:eastAsia="bg-BG"/>
              </w:rPr>
            </w:pPr>
            <w:r w:rsidRPr="00B546A2">
              <w:rPr>
                <w:rFonts w:ascii="Times New Roman" w:hAnsi="Times New Roman"/>
                <w:sz w:val="24"/>
                <w:szCs w:val="24"/>
                <w:lang w:eastAsia="bg-BG"/>
              </w:rPr>
              <w:t xml:space="preserve">Sodium Tauroglycolate, sodium deoxycholate, sodium taurocholate hydrate </w:t>
            </w:r>
            <w:r w:rsidRPr="007E7ACF">
              <w:rPr>
                <w:rFonts w:ascii="Times New Roman" w:hAnsi="Times New Roman"/>
                <w:sz w:val="24"/>
                <w:szCs w:val="24"/>
                <w:lang w:eastAsia="bg-BG"/>
              </w:rPr>
              <w:t>taurodeoxycholic acid sodium salt</w:t>
            </w:r>
          </w:p>
          <w:p w14:paraId="4349A21F" w14:textId="77777777" w:rsidR="009D06C7" w:rsidRPr="00B546A2" w:rsidRDefault="009D06C7" w:rsidP="001A2DDC">
            <w:pPr>
              <w:rPr>
                <w:rFonts w:ascii="Times New Roman" w:hAnsi="Times New Roman"/>
                <w:sz w:val="24"/>
                <w:szCs w:val="24"/>
                <w:lang w:eastAsia="bg-BG"/>
              </w:rPr>
            </w:pPr>
          </w:p>
        </w:tc>
        <w:tc>
          <w:tcPr>
            <w:tcW w:w="2977" w:type="dxa"/>
          </w:tcPr>
          <w:p w14:paraId="7ADD5799" w14:textId="77777777" w:rsidR="009D06C7" w:rsidRPr="00B546A2" w:rsidRDefault="009D06C7" w:rsidP="001A2DDC">
            <w:pPr>
              <w:rPr>
                <w:rFonts w:ascii="Times New Roman" w:hAnsi="Times New Roman"/>
                <w:sz w:val="24"/>
                <w:szCs w:val="24"/>
                <w:lang w:eastAsia="bg-BG"/>
              </w:rPr>
            </w:pPr>
            <w:r w:rsidRPr="00B546A2">
              <w:rPr>
                <w:rFonts w:ascii="Times New Roman" w:hAnsi="Times New Roman"/>
                <w:sz w:val="24"/>
                <w:szCs w:val="24"/>
                <w:lang w:eastAsia="bg-BG"/>
              </w:rPr>
              <w:t xml:space="preserve">Соли на холиевите киселини, ЧЗА </w:t>
            </w:r>
          </w:p>
          <w:p w14:paraId="18768EB5" w14:textId="77777777" w:rsidR="009D06C7" w:rsidRPr="00B546A2" w:rsidRDefault="009D06C7" w:rsidP="001A2DDC">
            <w:pPr>
              <w:rPr>
                <w:rFonts w:ascii="Times New Roman" w:hAnsi="Times New Roman"/>
                <w:sz w:val="24"/>
                <w:szCs w:val="24"/>
                <w:lang w:eastAsia="bg-BG"/>
              </w:rPr>
            </w:pPr>
          </w:p>
        </w:tc>
        <w:tc>
          <w:tcPr>
            <w:tcW w:w="1276" w:type="dxa"/>
          </w:tcPr>
          <w:p w14:paraId="174D6EA1" w14:textId="77777777" w:rsidR="009D06C7" w:rsidRPr="007E7ACF" w:rsidRDefault="009D06C7" w:rsidP="001A2DDC">
            <w:pPr>
              <w:jc w:val="center"/>
              <w:rPr>
                <w:rFonts w:ascii="Times New Roman" w:hAnsi="Times New Roman"/>
                <w:sz w:val="24"/>
                <w:szCs w:val="24"/>
                <w:lang w:eastAsia="bg-BG"/>
              </w:rPr>
            </w:pPr>
            <w:r w:rsidRPr="007E7ACF">
              <w:rPr>
                <w:rFonts w:ascii="Times New Roman" w:hAnsi="Times New Roman"/>
                <w:sz w:val="24"/>
                <w:szCs w:val="24"/>
                <w:lang w:eastAsia="bg-BG"/>
              </w:rPr>
              <w:t>оп/ 1 г</w:t>
            </w:r>
          </w:p>
          <w:p w14:paraId="1099C4CC" w14:textId="77777777" w:rsidR="009D06C7" w:rsidRPr="00B546A2" w:rsidRDefault="009D06C7" w:rsidP="001A2DDC">
            <w:pPr>
              <w:jc w:val="center"/>
              <w:rPr>
                <w:rFonts w:ascii="Times New Roman" w:hAnsi="Times New Roman"/>
                <w:sz w:val="24"/>
                <w:szCs w:val="24"/>
                <w:lang w:eastAsia="bg-BG"/>
              </w:rPr>
            </w:pPr>
          </w:p>
        </w:tc>
        <w:tc>
          <w:tcPr>
            <w:tcW w:w="1275" w:type="dxa"/>
          </w:tcPr>
          <w:p w14:paraId="761F8353" w14:textId="77777777" w:rsidR="009D06C7" w:rsidRPr="00B546A2" w:rsidRDefault="009D06C7" w:rsidP="001A2DDC">
            <w:pPr>
              <w:pStyle w:val="TableParagraph"/>
              <w:ind w:left="109"/>
              <w:jc w:val="center"/>
              <w:rPr>
                <w:w w:val="99"/>
                <w:sz w:val="24"/>
                <w:szCs w:val="24"/>
              </w:rPr>
            </w:pPr>
            <w:r w:rsidRPr="00B546A2">
              <w:rPr>
                <w:w w:val="99"/>
                <w:sz w:val="24"/>
                <w:szCs w:val="24"/>
              </w:rPr>
              <w:t>1</w:t>
            </w:r>
          </w:p>
        </w:tc>
        <w:tc>
          <w:tcPr>
            <w:tcW w:w="1134" w:type="dxa"/>
          </w:tcPr>
          <w:p w14:paraId="31FDF05A" w14:textId="77777777" w:rsidR="009D06C7" w:rsidRPr="00B546A2" w:rsidRDefault="009D06C7" w:rsidP="001A2DDC">
            <w:pPr>
              <w:pStyle w:val="TableParagraph"/>
              <w:ind w:left="110"/>
              <w:jc w:val="center"/>
              <w:rPr>
                <w:sz w:val="24"/>
                <w:szCs w:val="24"/>
              </w:rPr>
            </w:pPr>
            <w:r>
              <w:rPr>
                <w:sz w:val="24"/>
                <w:szCs w:val="24"/>
              </w:rPr>
              <w:t>134,00</w:t>
            </w:r>
          </w:p>
        </w:tc>
        <w:tc>
          <w:tcPr>
            <w:tcW w:w="1134" w:type="dxa"/>
          </w:tcPr>
          <w:p w14:paraId="75FA876E" w14:textId="77777777" w:rsidR="009D06C7" w:rsidRPr="00B546A2" w:rsidRDefault="009D06C7" w:rsidP="001A2DDC">
            <w:pPr>
              <w:pStyle w:val="TableParagraph"/>
              <w:ind w:left="111"/>
              <w:jc w:val="center"/>
              <w:rPr>
                <w:sz w:val="24"/>
                <w:szCs w:val="24"/>
              </w:rPr>
            </w:pPr>
            <w:r>
              <w:rPr>
                <w:sz w:val="24"/>
                <w:szCs w:val="24"/>
              </w:rPr>
              <w:t>134,00</w:t>
            </w:r>
          </w:p>
        </w:tc>
      </w:tr>
      <w:tr w:rsidR="009D06C7" w:rsidRPr="00B546A2" w14:paraId="7D634D1E" w14:textId="77777777" w:rsidTr="001A2DDC">
        <w:tc>
          <w:tcPr>
            <w:tcW w:w="648" w:type="dxa"/>
          </w:tcPr>
          <w:p w14:paraId="255F4A48"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3B16673" w14:textId="77777777" w:rsidR="009D06C7" w:rsidRPr="0023168E" w:rsidRDefault="009D06C7" w:rsidP="001A2DDC">
            <w:pPr>
              <w:rPr>
                <w:rFonts w:ascii="Times New Roman" w:hAnsi="Times New Roman"/>
                <w:sz w:val="24"/>
                <w:szCs w:val="24"/>
                <w:lang w:eastAsia="bg-BG"/>
              </w:rPr>
            </w:pPr>
            <w:r w:rsidRPr="0023168E">
              <w:rPr>
                <w:rFonts w:ascii="Times New Roman" w:hAnsi="Times New Roman"/>
                <w:sz w:val="24"/>
                <w:szCs w:val="24"/>
                <w:lang w:eastAsia="bg-BG"/>
              </w:rPr>
              <w:t>OPA- reagent</w:t>
            </w:r>
          </w:p>
        </w:tc>
        <w:tc>
          <w:tcPr>
            <w:tcW w:w="2977" w:type="dxa"/>
          </w:tcPr>
          <w:p w14:paraId="57B42FC1" w14:textId="77777777" w:rsidR="009D06C7" w:rsidRPr="0023168E" w:rsidRDefault="009D06C7" w:rsidP="001A2DDC">
            <w:pPr>
              <w:rPr>
                <w:rFonts w:ascii="Times New Roman" w:hAnsi="Times New Roman"/>
                <w:sz w:val="24"/>
                <w:szCs w:val="24"/>
                <w:lang w:eastAsia="bg-BG"/>
              </w:rPr>
            </w:pPr>
            <w:r w:rsidRPr="0023168E">
              <w:rPr>
                <w:rFonts w:ascii="Times New Roman" w:hAnsi="Times New Roman"/>
                <w:sz w:val="24"/>
                <w:szCs w:val="24"/>
                <w:lang w:eastAsia="bg-BG"/>
              </w:rPr>
              <w:t>За пептидазна активност</w:t>
            </w:r>
          </w:p>
        </w:tc>
        <w:tc>
          <w:tcPr>
            <w:tcW w:w="1276" w:type="dxa"/>
          </w:tcPr>
          <w:p w14:paraId="3698E11F"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бр</w:t>
            </w:r>
          </w:p>
        </w:tc>
        <w:tc>
          <w:tcPr>
            <w:tcW w:w="1275" w:type="dxa"/>
          </w:tcPr>
          <w:p w14:paraId="22012C38"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1</w:t>
            </w:r>
          </w:p>
        </w:tc>
        <w:tc>
          <w:tcPr>
            <w:tcW w:w="1134" w:type="dxa"/>
          </w:tcPr>
          <w:p w14:paraId="220A1E89"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60,00</w:t>
            </w:r>
          </w:p>
        </w:tc>
        <w:tc>
          <w:tcPr>
            <w:tcW w:w="1134" w:type="dxa"/>
          </w:tcPr>
          <w:p w14:paraId="79423E77"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60,00</w:t>
            </w:r>
          </w:p>
        </w:tc>
      </w:tr>
      <w:tr w:rsidR="009D06C7" w:rsidRPr="00B546A2" w14:paraId="1FA53561" w14:textId="77777777" w:rsidTr="001A2DDC">
        <w:tc>
          <w:tcPr>
            <w:tcW w:w="648" w:type="dxa"/>
          </w:tcPr>
          <w:p w14:paraId="65927BB2"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3FA048FC" w14:textId="77777777" w:rsidR="009D06C7" w:rsidRPr="0023168E" w:rsidRDefault="009D06C7" w:rsidP="001A2DDC">
            <w:pPr>
              <w:rPr>
                <w:rFonts w:ascii="Times New Roman" w:hAnsi="Times New Roman"/>
                <w:sz w:val="24"/>
                <w:szCs w:val="24"/>
                <w:lang w:eastAsia="bg-BG"/>
              </w:rPr>
            </w:pPr>
            <w:r w:rsidRPr="0023168E">
              <w:rPr>
                <w:rFonts w:ascii="Times New Roman" w:hAnsi="Times New Roman"/>
                <w:sz w:val="24"/>
                <w:szCs w:val="24"/>
                <w:lang w:eastAsia="bg-BG"/>
              </w:rPr>
              <w:t>рNPG/4-Nitro phenylgalactoside</w:t>
            </w:r>
          </w:p>
        </w:tc>
        <w:tc>
          <w:tcPr>
            <w:tcW w:w="2977" w:type="dxa"/>
          </w:tcPr>
          <w:p w14:paraId="031CC5EA" w14:textId="77777777" w:rsidR="009D06C7" w:rsidRPr="0023168E" w:rsidRDefault="009D06C7" w:rsidP="001A2DDC">
            <w:pPr>
              <w:rPr>
                <w:rFonts w:ascii="Times New Roman" w:hAnsi="Times New Roman"/>
                <w:sz w:val="24"/>
                <w:szCs w:val="24"/>
                <w:lang w:eastAsia="bg-BG"/>
              </w:rPr>
            </w:pPr>
            <w:r w:rsidRPr="0023168E">
              <w:rPr>
                <w:rFonts w:ascii="Times New Roman" w:hAnsi="Times New Roman"/>
                <w:sz w:val="24"/>
                <w:szCs w:val="24"/>
                <w:lang w:eastAsia="bg-BG"/>
              </w:rPr>
              <w:t xml:space="preserve">за определяне на </w:t>
            </w:r>
          </w:p>
          <w:p w14:paraId="01E157BC" w14:textId="77777777" w:rsidR="009D06C7" w:rsidRPr="0023168E" w:rsidRDefault="009D06C7" w:rsidP="001A2DDC">
            <w:pPr>
              <w:rPr>
                <w:rFonts w:ascii="Times New Roman" w:hAnsi="Times New Roman"/>
                <w:sz w:val="24"/>
                <w:szCs w:val="24"/>
                <w:lang w:eastAsia="bg-BG"/>
              </w:rPr>
            </w:pPr>
            <w:r w:rsidRPr="0023168E">
              <w:rPr>
                <w:rFonts w:ascii="Times New Roman" w:hAnsi="Times New Roman"/>
                <w:sz w:val="24"/>
                <w:szCs w:val="24"/>
                <w:lang w:eastAsia="bg-BG"/>
              </w:rPr>
              <w:t>a-galactosidase ( захари в соя)</w:t>
            </w:r>
          </w:p>
        </w:tc>
        <w:tc>
          <w:tcPr>
            <w:tcW w:w="1276" w:type="dxa"/>
          </w:tcPr>
          <w:p w14:paraId="3CEF83D7" w14:textId="77777777" w:rsidR="009D06C7" w:rsidRPr="0023168E" w:rsidRDefault="009D06C7" w:rsidP="001A2DDC">
            <w:pPr>
              <w:jc w:val="center"/>
              <w:rPr>
                <w:rFonts w:ascii="Times New Roman" w:hAnsi="Times New Roman"/>
                <w:sz w:val="24"/>
                <w:szCs w:val="24"/>
                <w:lang w:eastAsia="bg-BG"/>
              </w:rPr>
            </w:pPr>
            <w:r>
              <w:rPr>
                <w:rFonts w:ascii="Times New Roman" w:hAnsi="Times New Roman"/>
                <w:sz w:val="24"/>
                <w:szCs w:val="24"/>
                <w:lang w:eastAsia="bg-BG"/>
              </w:rPr>
              <w:t>оп/ 1</w:t>
            </w:r>
            <w:r w:rsidRPr="0023168E">
              <w:rPr>
                <w:rFonts w:ascii="Times New Roman" w:hAnsi="Times New Roman"/>
                <w:sz w:val="24"/>
                <w:szCs w:val="24"/>
                <w:lang w:eastAsia="bg-BG"/>
              </w:rPr>
              <w:t>гр</w:t>
            </w:r>
          </w:p>
        </w:tc>
        <w:tc>
          <w:tcPr>
            <w:tcW w:w="1275" w:type="dxa"/>
          </w:tcPr>
          <w:p w14:paraId="4BA1B6F3"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1</w:t>
            </w:r>
          </w:p>
        </w:tc>
        <w:tc>
          <w:tcPr>
            <w:tcW w:w="1134" w:type="dxa"/>
          </w:tcPr>
          <w:p w14:paraId="15F47766"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600,00</w:t>
            </w:r>
          </w:p>
        </w:tc>
        <w:tc>
          <w:tcPr>
            <w:tcW w:w="1134" w:type="dxa"/>
          </w:tcPr>
          <w:p w14:paraId="5E9545D7" w14:textId="77777777" w:rsidR="009D06C7" w:rsidRPr="0023168E" w:rsidRDefault="009D06C7" w:rsidP="001A2DDC">
            <w:pPr>
              <w:jc w:val="center"/>
              <w:rPr>
                <w:rFonts w:ascii="Times New Roman" w:hAnsi="Times New Roman"/>
                <w:sz w:val="24"/>
                <w:szCs w:val="24"/>
                <w:lang w:eastAsia="bg-BG"/>
              </w:rPr>
            </w:pPr>
            <w:r w:rsidRPr="0023168E">
              <w:rPr>
                <w:rFonts w:ascii="Times New Roman" w:hAnsi="Times New Roman"/>
                <w:sz w:val="24"/>
                <w:szCs w:val="24"/>
                <w:lang w:eastAsia="bg-BG"/>
              </w:rPr>
              <w:t>600,00</w:t>
            </w:r>
          </w:p>
        </w:tc>
      </w:tr>
      <w:tr w:rsidR="009D06C7" w:rsidRPr="00B546A2" w14:paraId="07C8C0E4" w14:textId="77777777" w:rsidTr="001A2DDC">
        <w:tc>
          <w:tcPr>
            <w:tcW w:w="648" w:type="dxa"/>
          </w:tcPr>
          <w:p w14:paraId="1FFD8FC6"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D8167FC"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Bis-hydroxyethyl terephthalate (BHET)      </w:t>
            </w:r>
          </w:p>
        </w:tc>
        <w:tc>
          <w:tcPr>
            <w:tcW w:w="2977" w:type="dxa"/>
          </w:tcPr>
          <w:p w14:paraId="487F0C35"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‎C</w:t>
            </w:r>
            <w:r w:rsidRPr="00B546A2">
              <w:rPr>
                <w:rFonts w:ascii="Times New Roman" w:hAnsi="Times New Roman"/>
                <w:sz w:val="24"/>
                <w:szCs w:val="24"/>
                <w:vertAlign w:val="subscript"/>
              </w:rPr>
              <w:t>12</w:t>
            </w:r>
            <w:r w:rsidRPr="00B546A2">
              <w:rPr>
                <w:rFonts w:ascii="Times New Roman" w:hAnsi="Times New Roman"/>
                <w:sz w:val="24"/>
                <w:szCs w:val="24"/>
              </w:rPr>
              <w:t>H</w:t>
            </w:r>
            <w:r w:rsidRPr="00B546A2">
              <w:rPr>
                <w:rFonts w:ascii="Times New Roman" w:hAnsi="Times New Roman"/>
                <w:sz w:val="24"/>
                <w:szCs w:val="24"/>
                <w:vertAlign w:val="subscript"/>
              </w:rPr>
              <w:t>14</w:t>
            </w:r>
            <w:r w:rsidRPr="00B546A2">
              <w:rPr>
                <w:rFonts w:ascii="Times New Roman" w:hAnsi="Times New Roman"/>
                <w:sz w:val="24"/>
                <w:szCs w:val="24"/>
              </w:rPr>
              <w:t>O</w:t>
            </w:r>
            <w:r w:rsidRPr="00B546A2">
              <w:rPr>
                <w:rFonts w:ascii="Times New Roman" w:hAnsi="Times New Roman"/>
                <w:sz w:val="24"/>
                <w:szCs w:val="24"/>
                <w:vertAlign w:val="subscript"/>
              </w:rPr>
              <w:t>6</w:t>
            </w:r>
          </w:p>
        </w:tc>
        <w:tc>
          <w:tcPr>
            <w:tcW w:w="1276" w:type="dxa"/>
          </w:tcPr>
          <w:p w14:paraId="4D04290A" w14:textId="77777777" w:rsidR="009D06C7" w:rsidRPr="007E7ACF"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w:t>
            </w:r>
            <w:r>
              <w:rPr>
                <w:rFonts w:ascii="Times New Roman" w:hAnsi="Times New Roman"/>
                <w:sz w:val="24"/>
                <w:szCs w:val="24"/>
                <w:lang w:val="en-GB"/>
              </w:rPr>
              <w:t xml:space="preserve">100 </w:t>
            </w:r>
            <w:r>
              <w:rPr>
                <w:rFonts w:ascii="Times New Roman" w:hAnsi="Times New Roman"/>
                <w:sz w:val="24"/>
                <w:szCs w:val="24"/>
              </w:rPr>
              <w:t>гр</w:t>
            </w:r>
          </w:p>
        </w:tc>
        <w:tc>
          <w:tcPr>
            <w:tcW w:w="1275" w:type="dxa"/>
          </w:tcPr>
          <w:p w14:paraId="33A75207"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3502B7E0"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78,</w:t>
            </w:r>
            <w:r w:rsidRPr="00B546A2">
              <w:rPr>
                <w:rFonts w:ascii="Times New Roman" w:hAnsi="Times New Roman"/>
                <w:sz w:val="24"/>
                <w:szCs w:val="24"/>
              </w:rPr>
              <w:t>60</w:t>
            </w:r>
          </w:p>
        </w:tc>
        <w:tc>
          <w:tcPr>
            <w:tcW w:w="1134" w:type="dxa"/>
          </w:tcPr>
          <w:p w14:paraId="4454E457"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156,</w:t>
            </w:r>
            <w:r w:rsidRPr="00B546A2">
              <w:rPr>
                <w:rFonts w:ascii="Times New Roman" w:hAnsi="Times New Roman"/>
                <w:sz w:val="24"/>
                <w:szCs w:val="24"/>
              </w:rPr>
              <w:t>60</w:t>
            </w:r>
          </w:p>
        </w:tc>
      </w:tr>
      <w:tr w:rsidR="009D06C7" w:rsidRPr="00B546A2" w14:paraId="3F9DFD13" w14:textId="77777777" w:rsidTr="001A2DDC">
        <w:tc>
          <w:tcPr>
            <w:tcW w:w="648" w:type="dxa"/>
          </w:tcPr>
          <w:p w14:paraId="3B9C91CB"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0091DD9C"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lang w:val="en-GB"/>
              </w:rPr>
              <w:t xml:space="preserve">Glycine </w:t>
            </w:r>
          </w:p>
        </w:tc>
        <w:tc>
          <w:tcPr>
            <w:tcW w:w="2977" w:type="dxa"/>
          </w:tcPr>
          <w:p w14:paraId="76EF5A5F"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 xml:space="preserve">buffer substance, 99.7-101% </w:t>
            </w:r>
          </w:p>
        </w:tc>
        <w:tc>
          <w:tcPr>
            <w:tcW w:w="1276" w:type="dxa"/>
          </w:tcPr>
          <w:p w14:paraId="576AF143" w14:textId="77777777" w:rsidR="009D06C7" w:rsidRPr="007E7ACF"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оп/1</w:t>
            </w:r>
            <w:r>
              <w:rPr>
                <w:rFonts w:ascii="Times New Roman" w:hAnsi="Times New Roman"/>
                <w:sz w:val="24"/>
                <w:szCs w:val="24"/>
              </w:rPr>
              <w:t>кг</w:t>
            </w:r>
          </w:p>
        </w:tc>
        <w:tc>
          <w:tcPr>
            <w:tcW w:w="1275" w:type="dxa"/>
          </w:tcPr>
          <w:p w14:paraId="3CB67B5F"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3FA7B1CB"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50,</w:t>
            </w:r>
            <w:r w:rsidRPr="00B546A2">
              <w:rPr>
                <w:rFonts w:ascii="Times New Roman" w:hAnsi="Times New Roman"/>
                <w:sz w:val="24"/>
                <w:szCs w:val="24"/>
              </w:rPr>
              <w:t>00</w:t>
            </w:r>
          </w:p>
        </w:tc>
        <w:tc>
          <w:tcPr>
            <w:tcW w:w="1134" w:type="dxa"/>
          </w:tcPr>
          <w:p w14:paraId="1F5CA120"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100,</w:t>
            </w:r>
            <w:r w:rsidRPr="00B546A2">
              <w:rPr>
                <w:rFonts w:ascii="Times New Roman" w:hAnsi="Times New Roman"/>
                <w:sz w:val="24"/>
                <w:szCs w:val="24"/>
              </w:rPr>
              <w:t>00</w:t>
            </w:r>
          </w:p>
        </w:tc>
      </w:tr>
      <w:tr w:rsidR="009D06C7" w:rsidRPr="00B546A2" w14:paraId="3468BBF3" w14:textId="77777777" w:rsidTr="001A2DDC">
        <w:tc>
          <w:tcPr>
            <w:tcW w:w="648" w:type="dxa"/>
          </w:tcPr>
          <w:p w14:paraId="2B02A170"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1EF80FDE"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2,4 Pentanedione </w:t>
            </w:r>
          </w:p>
          <w:p w14:paraId="2D858ABF" w14:textId="77777777" w:rsidR="009D06C7" w:rsidRPr="00B546A2" w:rsidRDefault="009D06C7" w:rsidP="001A2DDC">
            <w:pPr>
              <w:spacing w:after="200" w:line="276" w:lineRule="auto"/>
              <w:rPr>
                <w:rFonts w:ascii="Times New Roman" w:hAnsi="Times New Roman"/>
                <w:sz w:val="24"/>
                <w:szCs w:val="24"/>
                <w:lang w:val="en-GB"/>
              </w:rPr>
            </w:pPr>
          </w:p>
          <w:p w14:paraId="772885B8"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                                          </w:t>
            </w:r>
          </w:p>
        </w:tc>
        <w:tc>
          <w:tcPr>
            <w:tcW w:w="2977" w:type="dxa"/>
          </w:tcPr>
          <w:p w14:paraId="689ED6DB"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acetylacetone, standard for GC puriss. p.a., standard for GC, &gt;=99.6% (GC)</w:t>
            </w:r>
          </w:p>
        </w:tc>
        <w:tc>
          <w:tcPr>
            <w:tcW w:w="1276" w:type="dxa"/>
          </w:tcPr>
          <w:p w14:paraId="30A588DE"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оп/1</w:t>
            </w:r>
            <w:r>
              <w:rPr>
                <w:rFonts w:ascii="Times New Roman" w:hAnsi="Times New Roman"/>
                <w:sz w:val="24"/>
                <w:szCs w:val="24"/>
              </w:rPr>
              <w:t>мл</w:t>
            </w:r>
          </w:p>
        </w:tc>
        <w:tc>
          <w:tcPr>
            <w:tcW w:w="1275" w:type="dxa"/>
          </w:tcPr>
          <w:p w14:paraId="59808969"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3324560A"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71,</w:t>
            </w:r>
            <w:r w:rsidRPr="00B546A2">
              <w:rPr>
                <w:rFonts w:ascii="Times New Roman" w:hAnsi="Times New Roman"/>
                <w:sz w:val="24"/>
                <w:szCs w:val="24"/>
              </w:rPr>
              <w:t>00</w:t>
            </w:r>
          </w:p>
        </w:tc>
        <w:tc>
          <w:tcPr>
            <w:tcW w:w="1134" w:type="dxa"/>
          </w:tcPr>
          <w:p w14:paraId="14058FC2"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142,</w:t>
            </w:r>
            <w:r w:rsidRPr="00B546A2">
              <w:rPr>
                <w:rFonts w:ascii="Times New Roman" w:hAnsi="Times New Roman"/>
                <w:sz w:val="24"/>
                <w:szCs w:val="24"/>
              </w:rPr>
              <w:t>00</w:t>
            </w:r>
          </w:p>
        </w:tc>
      </w:tr>
      <w:tr w:rsidR="009D06C7" w:rsidRPr="00B546A2" w14:paraId="674CDDCA" w14:textId="77777777" w:rsidTr="001A2DDC">
        <w:tc>
          <w:tcPr>
            <w:tcW w:w="648" w:type="dxa"/>
          </w:tcPr>
          <w:p w14:paraId="30FF3524"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49A67414" w14:textId="77777777" w:rsidR="009D06C7" w:rsidRPr="00A20740" w:rsidRDefault="009D06C7" w:rsidP="001A2DDC">
            <w:pPr>
              <w:spacing w:after="200" w:line="276" w:lineRule="auto"/>
              <w:rPr>
                <w:rFonts w:ascii="Times New Roman" w:hAnsi="Times New Roman"/>
                <w:sz w:val="24"/>
                <w:szCs w:val="24"/>
                <w:lang w:val="en-GB"/>
              </w:rPr>
            </w:pPr>
            <w:r w:rsidRPr="00A20740">
              <w:rPr>
                <w:rFonts w:ascii="Times New Roman" w:hAnsi="Times New Roman"/>
                <w:sz w:val="24"/>
                <w:szCs w:val="24"/>
                <w:lang w:val="en-GB"/>
              </w:rPr>
              <w:t xml:space="preserve">Laccase   </w:t>
            </w:r>
          </w:p>
        </w:tc>
        <w:tc>
          <w:tcPr>
            <w:tcW w:w="2977" w:type="dxa"/>
          </w:tcPr>
          <w:p w14:paraId="11C0007B"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Laccase from Aspergillus sp</w:t>
            </w:r>
          </w:p>
        </w:tc>
        <w:tc>
          <w:tcPr>
            <w:tcW w:w="1276" w:type="dxa"/>
          </w:tcPr>
          <w:p w14:paraId="0DDF20AA"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оп/50</w:t>
            </w:r>
            <w:r>
              <w:rPr>
                <w:rFonts w:ascii="Times New Roman" w:hAnsi="Times New Roman"/>
                <w:sz w:val="24"/>
                <w:szCs w:val="24"/>
              </w:rPr>
              <w:t xml:space="preserve"> мл</w:t>
            </w:r>
          </w:p>
        </w:tc>
        <w:tc>
          <w:tcPr>
            <w:tcW w:w="1275" w:type="dxa"/>
          </w:tcPr>
          <w:p w14:paraId="43F4D327"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22555E41"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191,</w:t>
            </w:r>
            <w:r w:rsidRPr="00B546A2">
              <w:rPr>
                <w:rFonts w:ascii="Times New Roman" w:hAnsi="Times New Roman"/>
                <w:sz w:val="24"/>
                <w:szCs w:val="24"/>
              </w:rPr>
              <w:t>00</w:t>
            </w:r>
          </w:p>
        </w:tc>
        <w:tc>
          <w:tcPr>
            <w:tcW w:w="1134" w:type="dxa"/>
          </w:tcPr>
          <w:p w14:paraId="400DAA59"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382,</w:t>
            </w:r>
            <w:r w:rsidRPr="00B546A2">
              <w:rPr>
                <w:rFonts w:ascii="Times New Roman" w:hAnsi="Times New Roman"/>
                <w:sz w:val="24"/>
                <w:szCs w:val="24"/>
              </w:rPr>
              <w:t>00</w:t>
            </w:r>
          </w:p>
        </w:tc>
      </w:tr>
      <w:tr w:rsidR="009D06C7" w:rsidRPr="00B546A2" w14:paraId="745C0915" w14:textId="77777777" w:rsidTr="001A2DDC">
        <w:tc>
          <w:tcPr>
            <w:tcW w:w="648" w:type="dxa"/>
          </w:tcPr>
          <w:p w14:paraId="0AE576D6"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00CAB2A"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Guaiacol</w:t>
            </w:r>
          </w:p>
        </w:tc>
        <w:tc>
          <w:tcPr>
            <w:tcW w:w="2977" w:type="dxa"/>
          </w:tcPr>
          <w:p w14:paraId="210F1F4F"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C</w:t>
            </w:r>
            <w:r w:rsidRPr="00B546A2">
              <w:rPr>
                <w:rFonts w:ascii="Times New Roman" w:hAnsi="Times New Roman"/>
                <w:sz w:val="24"/>
                <w:szCs w:val="24"/>
                <w:vertAlign w:val="subscript"/>
              </w:rPr>
              <w:t>7</w:t>
            </w:r>
            <w:r w:rsidRPr="00B546A2">
              <w:rPr>
                <w:rFonts w:ascii="Times New Roman" w:hAnsi="Times New Roman"/>
                <w:sz w:val="24"/>
                <w:szCs w:val="24"/>
              </w:rPr>
              <w:t>H</w:t>
            </w:r>
            <w:r w:rsidRPr="00B546A2">
              <w:rPr>
                <w:rFonts w:ascii="Times New Roman" w:hAnsi="Times New Roman"/>
                <w:sz w:val="24"/>
                <w:szCs w:val="24"/>
                <w:vertAlign w:val="subscript"/>
              </w:rPr>
              <w:t>8</w:t>
            </w:r>
            <w:r w:rsidRPr="00B546A2">
              <w:rPr>
                <w:rFonts w:ascii="Times New Roman" w:hAnsi="Times New Roman"/>
                <w:sz w:val="24"/>
                <w:szCs w:val="24"/>
              </w:rPr>
              <w:t>O</w:t>
            </w:r>
            <w:r w:rsidRPr="00B546A2">
              <w:rPr>
                <w:rFonts w:ascii="Times New Roman" w:hAnsi="Times New Roman"/>
                <w:sz w:val="24"/>
                <w:szCs w:val="24"/>
                <w:vertAlign w:val="subscript"/>
              </w:rPr>
              <w:t>2</w:t>
            </w:r>
          </w:p>
        </w:tc>
        <w:tc>
          <w:tcPr>
            <w:tcW w:w="1276" w:type="dxa"/>
          </w:tcPr>
          <w:p w14:paraId="5C30E440"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оп/100</w:t>
            </w:r>
            <w:r>
              <w:rPr>
                <w:rFonts w:ascii="Times New Roman" w:hAnsi="Times New Roman"/>
                <w:sz w:val="24"/>
                <w:szCs w:val="24"/>
              </w:rPr>
              <w:t xml:space="preserve"> гр</w:t>
            </w:r>
          </w:p>
        </w:tc>
        <w:tc>
          <w:tcPr>
            <w:tcW w:w="1275" w:type="dxa"/>
          </w:tcPr>
          <w:p w14:paraId="5AB16130"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61EA4487"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80,</w:t>
            </w:r>
            <w:r w:rsidRPr="00B546A2">
              <w:rPr>
                <w:rFonts w:ascii="Times New Roman" w:hAnsi="Times New Roman"/>
                <w:sz w:val="24"/>
                <w:szCs w:val="24"/>
              </w:rPr>
              <w:t>00</w:t>
            </w:r>
          </w:p>
        </w:tc>
        <w:tc>
          <w:tcPr>
            <w:tcW w:w="1134" w:type="dxa"/>
          </w:tcPr>
          <w:p w14:paraId="7353E3EE"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160,</w:t>
            </w:r>
            <w:r w:rsidRPr="00B546A2">
              <w:rPr>
                <w:rFonts w:ascii="Times New Roman" w:hAnsi="Times New Roman"/>
                <w:sz w:val="24"/>
                <w:szCs w:val="24"/>
              </w:rPr>
              <w:t>00</w:t>
            </w:r>
          </w:p>
        </w:tc>
      </w:tr>
      <w:tr w:rsidR="009D06C7" w:rsidRPr="00B546A2" w14:paraId="700C5C3C" w14:textId="77777777" w:rsidTr="001A2DDC">
        <w:tc>
          <w:tcPr>
            <w:tcW w:w="648" w:type="dxa"/>
          </w:tcPr>
          <w:p w14:paraId="09D572ED"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CA6B128" w14:textId="77777777" w:rsidR="009D06C7" w:rsidRPr="00B546A2" w:rsidRDefault="009D06C7" w:rsidP="001A2DDC">
            <w:pPr>
              <w:spacing w:after="200" w:line="276" w:lineRule="auto"/>
              <w:rPr>
                <w:rFonts w:ascii="Times New Roman" w:hAnsi="Times New Roman"/>
                <w:sz w:val="24"/>
                <w:szCs w:val="24"/>
                <w:lang w:val="it-IT"/>
              </w:rPr>
            </w:pPr>
            <w:r w:rsidRPr="00B546A2">
              <w:rPr>
                <w:rFonts w:ascii="Times New Roman" w:hAnsi="Times New Roman"/>
                <w:sz w:val="24"/>
                <w:szCs w:val="24"/>
                <w:lang w:val="it-IT"/>
              </w:rPr>
              <w:t xml:space="preserve">Polycaprolactone </w:t>
            </w:r>
          </w:p>
        </w:tc>
        <w:tc>
          <w:tcPr>
            <w:tcW w:w="2977" w:type="dxa"/>
          </w:tcPr>
          <w:p w14:paraId="01E73B2E"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Mw ~14,000, average Mn ~10,000 by GPC</w:t>
            </w:r>
          </w:p>
        </w:tc>
        <w:tc>
          <w:tcPr>
            <w:tcW w:w="1276" w:type="dxa"/>
          </w:tcPr>
          <w:p w14:paraId="1ED5F98D"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оп/5</w:t>
            </w:r>
            <w:r>
              <w:rPr>
                <w:rFonts w:ascii="Times New Roman" w:hAnsi="Times New Roman"/>
                <w:sz w:val="24"/>
                <w:szCs w:val="24"/>
              </w:rPr>
              <w:t xml:space="preserve"> гр</w:t>
            </w:r>
          </w:p>
        </w:tc>
        <w:tc>
          <w:tcPr>
            <w:tcW w:w="1275" w:type="dxa"/>
          </w:tcPr>
          <w:p w14:paraId="11D365A7"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75EF7076"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94,</w:t>
            </w:r>
            <w:r w:rsidRPr="00B546A2">
              <w:rPr>
                <w:rFonts w:ascii="Times New Roman" w:hAnsi="Times New Roman"/>
                <w:sz w:val="24"/>
                <w:szCs w:val="24"/>
              </w:rPr>
              <w:t>0</w:t>
            </w:r>
          </w:p>
        </w:tc>
        <w:tc>
          <w:tcPr>
            <w:tcW w:w="1134" w:type="dxa"/>
          </w:tcPr>
          <w:p w14:paraId="7DBA52ED"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188,</w:t>
            </w:r>
            <w:r w:rsidRPr="00B546A2">
              <w:rPr>
                <w:rFonts w:ascii="Times New Roman" w:hAnsi="Times New Roman"/>
                <w:sz w:val="24"/>
                <w:szCs w:val="24"/>
              </w:rPr>
              <w:t>00</w:t>
            </w:r>
          </w:p>
        </w:tc>
      </w:tr>
      <w:tr w:rsidR="009D06C7" w:rsidRPr="00B546A2" w14:paraId="29CE321B" w14:textId="77777777" w:rsidTr="001A2DDC">
        <w:tc>
          <w:tcPr>
            <w:tcW w:w="648" w:type="dxa"/>
          </w:tcPr>
          <w:p w14:paraId="253B59AB"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70EBAFF0"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N-methyl pyrrolidone                                                            </w:t>
            </w:r>
          </w:p>
        </w:tc>
        <w:tc>
          <w:tcPr>
            <w:tcW w:w="2977" w:type="dxa"/>
          </w:tcPr>
          <w:p w14:paraId="1CC97A95"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 xml:space="preserve"> 99. 5% anhydrous </w:t>
            </w:r>
          </w:p>
        </w:tc>
        <w:tc>
          <w:tcPr>
            <w:tcW w:w="1276" w:type="dxa"/>
          </w:tcPr>
          <w:p w14:paraId="78706B49"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оп/100</w:t>
            </w:r>
            <w:r>
              <w:rPr>
                <w:rFonts w:ascii="Times New Roman" w:hAnsi="Times New Roman"/>
                <w:sz w:val="24"/>
                <w:szCs w:val="24"/>
              </w:rPr>
              <w:t xml:space="preserve"> мл</w:t>
            </w:r>
          </w:p>
        </w:tc>
        <w:tc>
          <w:tcPr>
            <w:tcW w:w="1275" w:type="dxa"/>
          </w:tcPr>
          <w:p w14:paraId="0BD0C277"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62C0F4EB"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148,</w:t>
            </w:r>
            <w:r w:rsidRPr="00B546A2">
              <w:rPr>
                <w:rFonts w:ascii="Times New Roman" w:hAnsi="Times New Roman"/>
                <w:sz w:val="24"/>
                <w:szCs w:val="24"/>
              </w:rPr>
              <w:t>00</w:t>
            </w:r>
          </w:p>
        </w:tc>
        <w:tc>
          <w:tcPr>
            <w:tcW w:w="1134" w:type="dxa"/>
          </w:tcPr>
          <w:p w14:paraId="1F80C339"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296,</w:t>
            </w:r>
            <w:r w:rsidRPr="00B546A2">
              <w:rPr>
                <w:rFonts w:ascii="Times New Roman" w:hAnsi="Times New Roman"/>
                <w:sz w:val="24"/>
                <w:szCs w:val="24"/>
              </w:rPr>
              <w:t>00</w:t>
            </w:r>
          </w:p>
        </w:tc>
      </w:tr>
      <w:tr w:rsidR="009D06C7" w:rsidRPr="00B546A2" w14:paraId="64EF3CF1" w14:textId="77777777" w:rsidTr="001A2DDC">
        <w:tc>
          <w:tcPr>
            <w:tcW w:w="648" w:type="dxa"/>
          </w:tcPr>
          <w:p w14:paraId="66650BD3"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4D838B92"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Poly (ethylene – buthylene – adipate                                   </w:t>
            </w:r>
          </w:p>
        </w:tc>
        <w:tc>
          <w:tcPr>
            <w:tcW w:w="2977" w:type="dxa"/>
          </w:tcPr>
          <w:p w14:paraId="4A8E4BC9"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MW C A. 12,000 (GPC) average Mw ~12,000 by GPC</w:t>
            </w:r>
          </w:p>
        </w:tc>
        <w:tc>
          <w:tcPr>
            <w:tcW w:w="1276" w:type="dxa"/>
          </w:tcPr>
          <w:p w14:paraId="4FFE3F80"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оп/25</w:t>
            </w:r>
            <w:r>
              <w:rPr>
                <w:rFonts w:ascii="Times New Roman" w:hAnsi="Times New Roman"/>
                <w:sz w:val="24"/>
                <w:szCs w:val="24"/>
              </w:rPr>
              <w:t xml:space="preserve"> гр</w:t>
            </w:r>
          </w:p>
        </w:tc>
        <w:tc>
          <w:tcPr>
            <w:tcW w:w="1275" w:type="dxa"/>
          </w:tcPr>
          <w:p w14:paraId="67D6F766"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3CDE0575"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640,</w:t>
            </w:r>
            <w:r w:rsidRPr="00B546A2">
              <w:rPr>
                <w:rFonts w:ascii="Times New Roman" w:hAnsi="Times New Roman"/>
                <w:sz w:val="24"/>
                <w:szCs w:val="24"/>
              </w:rPr>
              <w:t>00</w:t>
            </w:r>
          </w:p>
        </w:tc>
        <w:tc>
          <w:tcPr>
            <w:tcW w:w="1134" w:type="dxa"/>
          </w:tcPr>
          <w:p w14:paraId="2C842795"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1 280,</w:t>
            </w:r>
            <w:r w:rsidRPr="00B546A2">
              <w:rPr>
                <w:rFonts w:ascii="Times New Roman" w:hAnsi="Times New Roman"/>
                <w:sz w:val="24"/>
                <w:szCs w:val="24"/>
              </w:rPr>
              <w:t>00</w:t>
            </w:r>
          </w:p>
        </w:tc>
      </w:tr>
      <w:tr w:rsidR="009D06C7" w:rsidRPr="00B546A2" w14:paraId="3F275C6C" w14:textId="77777777" w:rsidTr="001A2DDC">
        <w:tc>
          <w:tcPr>
            <w:tcW w:w="648" w:type="dxa"/>
          </w:tcPr>
          <w:p w14:paraId="4901E422"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6899CC7B"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Polycaprolactone diol          </w:t>
            </w:r>
          </w:p>
        </w:tc>
        <w:tc>
          <w:tcPr>
            <w:tcW w:w="2977" w:type="dxa"/>
          </w:tcPr>
          <w:p w14:paraId="6F468C9B"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 M.W. 2000 average Mn ~2,000</w:t>
            </w:r>
          </w:p>
        </w:tc>
        <w:tc>
          <w:tcPr>
            <w:tcW w:w="1276" w:type="dxa"/>
          </w:tcPr>
          <w:p w14:paraId="008D152B" w14:textId="77777777" w:rsidR="009D06C7" w:rsidRPr="00B546A2"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оп/500g</w:t>
            </w:r>
            <w:r>
              <w:rPr>
                <w:rFonts w:ascii="Times New Roman" w:hAnsi="Times New Roman"/>
                <w:sz w:val="24"/>
                <w:szCs w:val="24"/>
              </w:rPr>
              <w:t xml:space="preserve"> гр</w:t>
            </w:r>
          </w:p>
        </w:tc>
        <w:tc>
          <w:tcPr>
            <w:tcW w:w="1275" w:type="dxa"/>
          </w:tcPr>
          <w:p w14:paraId="3F71B3AA" w14:textId="77777777" w:rsidR="009D06C7" w:rsidRPr="00F658E5"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08065E93"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610,</w:t>
            </w:r>
            <w:r w:rsidRPr="00B546A2">
              <w:rPr>
                <w:rFonts w:ascii="Times New Roman" w:hAnsi="Times New Roman"/>
                <w:sz w:val="24"/>
                <w:szCs w:val="24"/>
              </w:rPr>
              <w:t>00</w:t>
            </w:r>
          </w:p>
        </w:tc>
        <w:tc>
          <w:tcPr>
            <w:tcW w:w="1134" w:type="dxa"/>
          </w:tcPr>
          <w:p w14:paraId="7766D5DC"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1 220,</w:t>
            </w:r>
            <w:r w:rsidRPr="00B546A2">
              <w:rPr>
                <w:rFonts w:ascii="Times New Roman" w:hAnsi="Times New Roman"/>
                <w:sz w:val="24"/>
                <w:szCs w:val="24"/>
              </w:rPr>
              <w:t>00</w:t>
            </w:r>
          </w:p>
        </w:tc>
      </w:tr>
      <w:tr w:rsidR="009D06C7" w:rsidRPr="00B546A2" w14:paraId="3023FD94" w14:textId="77777777" w:rsidTr="001A2DDC">
        <w:tc>
          <w:tcPr>
            <w:tcW w:w="648" w:type="dxa"/>
          </w:tcPr>
          <w:p w14:paraId="64116CAE"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0B833A10" w14:textId="77777777" w:rsidR="009D06C7" w:rsidRPr="00B546A2" w:rsidRDefault="009D06C7" w:rsidP="001A2DDC">
            <w:pPr>
              <w:spacing w:after="200" w:line="276" w:lineRule="auto"/>
              <w:rPr>
                <w:rFonts w:ascii="Times New Roman" w:hAnsi="Times New Roman"/>
                <w:sz w:val="24"/>
                <w:szCs w:val="24"/>
                <w:lang w:val="en-GB"/>
              </w:rPr>
            </w:pPr>
            <w:r w:rsidRPr="00B546A2">
              <w:rPr>
                <w:rFonts w:ascii="Times New Roman" w:hAnsi="Times New Roman"/>
                <w:sz w:val="24"/>
                <w:szCs w:val="24"/>
                <w:lang w:val="en-GB"/>
              </w:rPr>
              <w:t xml:space="preserve">2,6 – dichlorophenol – indo – phenol </w:t>
            </w:r>
          </w:p>
        </w:tc>
        <w:tc>
          <w:tcPr>
            <w:tcW w:w="2977" w:type="dxa"/>
          </w:tcPr>
          <w:p w14:paraId="44572C0A" w14:textId="77777777" w:rsidR="009D06C7" w:rsidRPr="00B546A2" w:rsidRDefault="009D06C7" w:rsidP="001A2DDC">
            <w:pPr>
              <w:spacing w:after="200" w:line="276" w:lineRule="auto"/>
              <w:rPr>
                <w:rFonts w:ascii="Times New Roman" w:hAnsi="Times New Roman"/>
                <w:sz w:val="24"/>
                <w:szCs w:val="24"/>
              </w:rPr>
            </w:pPr>
            <w:r w:rsidRPr="00B546A2">
              <w:rPr>
                <w:rFonts w:ascii="Times New Roman" w:hAnsi="Times New Roman"/>
                <w:sz w:val="24"/>
                <w:szCs w:val="24"/>
              </w:rPr>
              <w:t>99%</w:t>
            </w:r>
          </w:p>
        </w:tc>
        <w:tc>
          <w:tcPr>
            <w:tcW w:w="1276" w:type="dxa"/>
          </w:tcPr>
          <w:p w14:paraId="5F414643" w14:textId="77777777" w:rsidR="009D06C7" w:rsidRPr="00363CB9" w:rsidRDefault="009D06C7" w:rsidP="001A2DDC">
            <w:pPr>
              <w:spacing w:after="200" w:line="276" w:lineRule="auto"/>
              <w:jc w:val="center"/>
              <w:rPr>
                <w:rFonts w:ascii="Times New Roman" w:hAnsi="Times New Roman"/>
                <w:sz w:val="24"/>
                <w:szCs w:val="24"/>
              </w:rPr>
            </w:pPr>
            <w:r w:rsidRPr="00B546A2">
              <w:rPr>
                <w:rFonts w:ascii="Times New Roman" w:hAnsi="Times New Roman"/>
                <w:sz w:val="24"/>
                <w:szCs w:val="24"/>
              </w:rPr>
              <w:t>оп/25</w:t>
            </w:r>
            <w:r>
              <w:rPr>
                <w:rFonts w:ascii="Times New Roman" w:hAnsi="Times New Roman"/>
                <w:sz w:val="24"/>
                <w:szCs w:val="24"/>
              </w:rPr>
              <w:t xml:space="preserve"> гр</w:t>
            </w:r>
          </w:p>
        </w:tc>
        <w:tc>
          <w:tcPr>
            <w:tcW w:w="1275" w:type="dxa"/>
          </w:tcPr>
          <w:p w14:paraId="66314EE1" w14:textId="77777777" w:rsidR="009D06C7" w:rsidRPr="00AE1677" w:rsidRDefault="009D06C7" w:rsidP="001A2DDC">
            <w:pPr>
              <w:spacing w:after="200" w:line="276" w:lineRule="auto"/>
              <w:jc w:val="center"/>
              <w:rPr>
                <w:rFonts w:ascii="Times New Roman" w:hAnsi="Times New Roman"/>
                <w:sz w:val="24"/>
                <w:szCs w:val="24"/>
              </w:rPr>
            </w:pPr>
            <w:r>
              <w:rPr>
                <w:rFonts w:ascii="Times New Roman" w:hAnsi="Times New Roman"/>
                <w:sz w:val="24"/>
                <w:szCs w:val="24"/>
              </w:rPr>
              <w:t>2</w:t>
            </w:r>
          </w:p>
        </w:tc>
        <w:tc>
          <w:tcPr>
            <w:tcW w:w="1134" w:type="dxa"/>
          </w:tcPr>
          <w:p w14:paraId="0CAC0614"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47,</w:t>
            </w:r>
            <w:r w:rsidRPr="00B546A2">
              <w:rPr>
                <w:rFonts w:ascii="Times New Roman" w:hAnsi="Times New Roman"/>
                <w:sz w:val="24"/>
                <w:szCs w:val="24"/>
              </w:rPr>
              <w:t>0</w:t>
            </w:r>
          </w:p>
        </w:tc>
        <w:tc>
          <w:tcPr>
            <w:tcW w:w="1134" w:type="dxa"/>
          </w:tcPr>
          <w:p w14:paraId="3E71D5CD" w14:textId="77777777" w:rsidR="009D06C7" w:rsidRPr="00B546A2" w:rsidRDefault="009D06C7" w:rsidP="001A2DDC">
            <w:pPr>
              <w:spacing w:after="200" w:line="276" w:lineRule="auto"/>
              <w:jc w:val="center"/>
              <w:rPr>
                <w:rFonts w:ascii="Times New Roman" w:hAnsi="Times New Roman"/>
                <w:sz w:val="24"/>
                <w:szCs w:val="24"/>
                <w:lang w:val="en-GB"/>
              </w:rPr>
            </w:pPr>
            <w:r>
              <w:rPr>
                <w:rFonts w:ascii="Times New Roman" w:hAnsi="Times New Roman"/>
                <w:sz w:val="24"/>
                <w:szCs w:val="24"/>
              </w:rPr>
              <w:t>94,</w:t>
            </w:r>
            <w:r w:rsidRPr="00B546A2">
              <w:rPr>
                <w:rFonts w:ascii="Times New Roman" w:hAnsi="Times New Roman"/>
                <w:sz w:val="24"/>
                <w:szCs w:val="24"/>
              </w:rPr>
              <w:t>00</w:t>
            </w:r>
          </w:p>
        </w:tc>
      </w:tr>
      <w:tr w:rsidR="009D06C7" w:rsidRPr="00B546A2" w14:paraId="3B103B6D" w14:textId="77777777" w:rsidTr="001A2DDC">
        <w:tc>
          <w:tcPr>
            <w:tcW w:w="648" w:type="dxa"/>
          </w:tcPr>
          <w:p w14:paraId="6FC3E404"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490F51B5" w14:textId="77777777" w:rsidR="009D06C7" w:rsidRPr="00B01C7A" w:rsidRDefault="009D06C7" w:rsidP="001A2DDC">
            <w:pPr>
              <w:rPr>
                <w:rFonts w:ascii="Times New Roman" w:hAnsi="Times New Roman"/>
                <w:bCs/>
                <w:sz w:val="24"/>
                <w:szCs w:val="24"/>
              </w:rPr>
            </w:pPr>
            <w:r w:rsidRPr="00B01C7A">
              <w:rPr>
                <w:rFonts w:ascii="Times New Roman" w:hAnsi="Times New Roman"/>
                <w:bCs/>
                <w:sz w:val="24"/>
                <w:szCs w:val="24"/>
              </w:rPr>
              <w:t>Poly(vinyl chloride)</w:t>
            </w:r>
          </w:p>
          <w:p w14:paraId="6BBE6817" w14:textId="77777777" w:rsidR="009D06C7" w:rsidRPr="00B01C7A" w:rsidRDefault="009D06C7" w:rsidP="001A2DDC">
            <w:pPr>
              <w:rPr>
                <w:rFonts w:ascii="Times New Roman" w:hAnsi="Times New Roman"/>
                <w:sz w:val="24"/>
                <w:szCs w:val="24"/>
                <w:lang w:val="en-GB"/>
              </w:rPr>
            </w:pPr>
          </w:p>
        </w:tc>
        <w:tc>
          <w:tcPr>
            <w:tcW w:w="2977" w:type="dxa"/>
          </w:tcPr>
          <w:p w14:paraId="02AC244F" w14:textId="77777777" w:rsidR="009D06C7" w:rsidRPr="00B01C7A" w:rsidRDefault="009D06C7" w:rsidP="001A2DDC">
            <w:pPr>
              <w:rPr>
                <w:rFonts w:ascii="Times New Roman" w:hAnsi="Times New Roman"/>
                <w:sz w:val="24"/>
                <w:szCs w:val="24"/>
              </w:rPr>
            </w:pPr>
            <w:r w:rsidRPr="00B01C7A">
              <w:rPr>
                <w:rFonts w:ascii="Times New Roman" w:hAnsi="Times New Roman"/>
                <w:sz w:val="24"/>
                <w:szCs w:val="24"/>
              </w:rPr>
              <w:t>low molecular weight, M.W.~48000</w:t>
            </w:r>
          </w:p>
        </w:tc>
        <w:tc>
          <w:tcPr>
            <w:tcW w:w="1276" w:type="dxa"/>
          </w:tcPr>
          <w:p w14:paraId="20F9982F"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oп/1 kg</w:t>
            </w:r>
          </w:p>
        </w:tc>
        <w:tc>
          <w:tcPr>
            <w:tcW w:w="1275" w:type="dxa"/>
          </w:tcPr>
          <w:p w14:paraId="2250005F"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1</w:t>
            </w:r>
          </w:p>
        </w:tc>
        <w:tc>
          <w:tcPr>
            <w:tcW w:w="1134" w:type="dxa"/>
          </w:tcPr>
          <w:p w14:paraId="722AF6F4"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260</w:t>
            </w:r>
            <w:r>
              <w:rPr>
                <w:rFonts w:ascii="Times New Roman" w:hAnsi="Times New Roman"/>
                <w:sz w:val="24"/>
                <w:szCs w:val="24"/>
              </w:rPr>
              <w:t>,00</w:t>
            </w:r>
          </w:p>
        </w:tc>
        <w:tc>
          <w:tcPr>
            <w:tcW w:w="1134" w:type="dxa"/>
          </w:tcPr>
          <w:p w14:paraId="7550E28D"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260</w:t>
            </w:r>
            <w:r>
              <w:rPr>
                <w:rFonts w:ascii="Times New Roman" w:hAnsi="Times New Roman"/>
                <w:sz w:val="24"/>
                <w:szCs w:val="24"/>
              </w:rPr>
              <w:t>,00</w:t>
            </w:r>
          </w:p>
        </w:tc>
      </w:tr>
      <w:tr w:rsidR="009D06C7" w:rsidRPr="00B546A2" w14:paraId="1B497702" w14:textId="77777777" w:rsidTr="001A2DDC">
        <w:tc>
          <w:tcPr>
            <w:tcW w:w="648" w:type="dxa"/>
          </w:tcPr>
          <w:p w14:paraId="78C49657"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28C88E54" w14:textId="77777777" w:rsidR="009D06C7" w:rsidRPr="00B01C7A" w:rsidRDefault="009D06C7" w:rsidP="001A2DDC">
            <w:pPr>
              <w:rPr>
                <w:rFonts w:ascii="Times New Roman" w:hAnsi="Times New Roman"/>
                <w:sz w:val="24"/>
                <w:szCs w:val="24"/>
                <w:lang w:val="en-GB"/>
              </w:rPr>
            </w:pPr>
            <w:r w:rsidRPr="00B01C7A">
              <w:rPr>
                <w:rFonts w:ascii="Times New Roman" w:hAnsi="Times New Roman"/>
                <w:sz w:val="24"/>
                <w:szCs w:val="24"/>
                <w:lang w:val="en-GB"/>
              </w:rPr>
              <w:t>Polypropylene</w:t>
            </w:r>
          </w:p>
          <w:p w14:paraId="3108F6C5" w14:textId="77777777" w:rsidR="009D06C7" w:rsidRPr="00B01C7A" w:rsidRDefault="009D06C7" w:rsidP="001A2DDC">
            <w:pPr>
              <w:rPr>
                <w:rFonts w:ascii="Times New Roman" w:hAnsi="Times New Roman"/>
                <w:sz w:val="24"/>
                <w:szCs w:val="24"/>
                <w:lang w:val="en-GB"/>
              </w:rPr>
            </w:pPr>
          </w:p>
        </w:tc>
        <w:tc>
          <w:tcPr>
            <w:tcW w:w="2977" w:type="dxa"/>
          </w:tcPr>
          <w:p w14:paraId="3FEFBDA1" w14:textId="77777777" w:rsidR="009D06C7" w:rsidRPr="00B01C7A" w:rsidRDefault="009D06C7" w:rsidP="001A2DDC">
            <w:pPr>
              <w:rPr>
                <w:rFonts w:ascii="Times New Roman" w:hAnsi="Times New Roman"/>
                <w:sz w:val="24"/>
                <w:szCs w:val="24"/>
              </w:rPr>
            </w:pPr>
            <w:r w:rsidRPr="00B01C7A">
              <w:rPr>
                <w:rFonts w:ascii="Times New Roman" w:hAnsi="Times New Roman"/>
                <w:sz w:val="24"/>
                <w:szCs w:val="24"/>
                <w:lang w:val="en-GB"/>
              </w:rPr>
              <w:t>Isotactic, average Mw ~12,000, average Mn ~5,000</w:t>
            </w:r>
          </w:p>
        </w:tc>
        <w:tc>
          <w:tcPr>
            <w:tcW w:w="1276" w:type="dxa"/>
          </w:tcPr>
          <w:p w14:paraId="6B4AB010"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oп/1 kg</w:t>
            </w:r>
          </w:p>
        </w:tc>
        <w:tc>
          <w:tcPr>
            <w:tcW w:w="1275" w:type="dxa"/>
          </w:tcPr>
          <w:p w14:paraId="2B514934"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1</w:t>
            </w:r>
          </w:p>
        </w:tc>
        <w:tc>
          <w:tcPr>
            <w:tcW w:w="1134" w:type="dxa"/>
          </w:tcPr>
          <w:p w14:paraId="68721F3D"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260</w:t>
            </w:r>
            <w:r>
              <w:rPr>
                <w:rFonts w:ascii="Times New Roman" w:hAnsi="Times New Roman"/>
                <w:sz w:val="24"/>
                <w:szCs w:val="24"/>
              </w:rPr>
              <w:t>,00</w:t>
            </w:r>
          </w:p>
        </w:tc>
        <w:tc>
          <w:tcPr>
            <w:tcW w:w="1134" w:type="dxa"/>
          </w:tcPr>
          <w:p w14:paraId="7D254EB5" w14:textId="77777777" w:rsidR="009D06C7" w:rsidRPr="00B01C7A" w:rsidRDefault="009D06C7" w:rsidP="001A2DDC">
            <w:pPr>
              <w:jc w:val="center"/>
              <w:rPr>
                <w:rFonts w:ascii="Times New Roman" w:hAnsi="Times New Roman"/>
                <w:sz w:val="24"/>
                <w:szCs w:val="24"/>
              </w:rPr>
            </w:pPr>
            <w:r w:rsidRPr="00B01C7A">
              <w:rPr>
                <w:rFonts w:ascii="Times New Roman" w:hAnsi="Times New Roman"/>
                <w:sz w:val="24"/>
                <w:szCs w:val="24"/>
              </w:rPr>
              <w:t>260</w:t>
            </w:r>
            <w:r>
              <w:rPr>
                <w:rFonts w:ascii="Times New Roman" w:hAnsi="Times New Roman"/>
                <w:sz w:val="24"/>
                <w:szCs w:val="24"/>
              </w:rPr>
              <w:t>,00</w:t>
            </w:r>
          </w:p>
        </w:tc>
      </w:tr>
      <w:tr w:rsidR="009D06C7" w:rsidRPr="00B546A2" w14:paraId="6015E999" w14:textId="77777777" w:rsidTr="001A2DDC">
        <w:tc>
          <w:tcPr>
            <w:tcW w:w="648" w:type="dxa"/>
          </w:tcPr>
          <w:p w14:paraId="6C6747F0"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513FB594"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Формалин неутрален разтвор 10% </w:t>
            </w:r>
          </w:p>
        </w:tc>
        <w:tc>
          <w:tcPr>
            <w:tcW w:w="2977" w:type="dxa"/>
          </w:tcPr>
          <w:p w14:paraId="1425BE1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За хистология – фиксиране на</w:t>
            </w:r>
            <w:r>
              <w:rPr>
                <w:rFonts w:ascii="Times New Roman" w:hAnsi="Times New Roman"/>
                <w:sz w:val="24"/>
                <w:szCs w:val="24"/>
              </w:rPr>
              <w:t xml:space="preserve"> тъкани, със съдържание на форма</w:t>
            </w:r>
            <w:r w:rsidRPr="00B546A2">
              <w:rPr>
                <w:rFonts w:ascii="Times New Roman" w:hAnsi="Times New Roman"/>
                <w:sz w:val="24"/>
                <w:szCs w:val="24"/>
              </w:rPr>
              <w:t>лдехид 4%</w:t>
            </w:r>
          </w:p>
        </w:tc>
        <w:tc>
          <w:tcPr>
            <w:tcW w:w="1276" w:type="dxa"/>
          </w:tcPr>
          <w:p w14:paraId="06FB4617"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5 л/бутилка</w:t>
            </w:r>
          </w:p>
        </w:tc>
        <w:tc>
          <w:tcPr>
            <w:tcW w:w="1275" w:type="dxa"/>
          </w:tcPr>
          <w:p w14:paraId="70BC94E1"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0DA8623E" w14:textId="77777777" w:rsidR="009D06C7" w:rsidRPr="00363CB9" w:rsidRDefault="009D06C7" w:rsidP="001A2DDC">
            <w:pPr>
              <w:jc w:val="center"/>
              <w:rPr>
                <w:rFonts w:ascii="Times New Roman" w:hAnsi="Times New Roman"/>
                <w:sz w:val="24"/>
                <w:szCs w:val="24"/>
              </w:rPr>
            </w:pPr>
            <w:r w:rsidRPr="00B546A2">
              <w:rPr>
                <w:rFonts w:ascii="Times New Roman" w:hAnsi="Times New Roman"/>
                <w:sz w:val="24"/>
                <w:szCs w:val="24"/>
              </w:rPr>
              <w:t>250</w:t>
            </w:r>
            <w:r>
              <w:rPr>
                <w:rFonts w:ascii="Times New Roman" w:hAnsi="Times New Roman"/>
                <w:sz w:val="24"/>
                <w:szCs w:val="24"/>
              </w:rPr>
              <w:t>,00</w:t>
            </w:r>
          </w:p>
        </w:tc>
        <w:tc>
          <w:tcPr>
            <w:tcW w:w="1134" w:type="dxa"/>
          </w:tcPr>
          <w:p w14:paraId="0FCDAA96" w14:textId="77777777" w:rsidR="009D06C7" w:rsidRPr="00363CB9" w:rsidRDefault="009D06C7" w:rsidP="001A2DDC">
            <w:pPr>
              <w:jc w:val="center"/>
              <w:rPr>
                <w:rFonts w:ascii="Times New Roman" w:hAnsi="Times New Roman"/>
                <w:sz w:val="24"/>
                <w:szCs w:val="24"/>
              </w:rPr>
            </w:pPr>
            <w:r w:rsidRPr="00B546A2">
              <w:rPr>
                <w:rFonts w:ascii="Times New Roman" w:hAnsi="Times New Roman"/>
                <w:sz w:val="24"/>
                <w:szCs w:val="24"/>
              </w:rPr>
              <w:t>250</w:t>
            </w:r>
            <w:r>
              <w:rPr>
                <w:rFonts w:ascii="Times New Roman" w:hAnsi="Times New Roman"/>
                <w:sz w:val="24"/>
                <w:szCs w:val="24"/>
              </w:rPr>
              <w:t>,00</w:t>
            </w:r>
          </w:p>
        </w:tc>
      </w:tr>
      <w:tr w:rsidR="009D06C7" w:rsidRPr="00B546A2" w14:paraId="2AF8EC57" w14:textId="77777777" w:rsidTr="001A2DDC">
        <w:tc>
          <w:tcPr>
            <w:tcW w:w="648" w:type="dxa"/>
          </w:tcPr>
          <w:p w14:paraId="43AF79C2"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3DDEE5E3"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Формалин воден разтвор 37% </w:t>
            </w:r>
          </w:p>
        </w:tc>
        <w:tc>
          <w:tcPr>
            <w:tcW w:w="2977" w:type="dxa"/>
          </w:tcPr>
          <w:p w14:paraId="2B260A36"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разтвор за фиксиране на клетки за  имунофлоуресценция и CHIP array; съдържание 37 wt. % in H2O; рефракторен индекс n20/D 1.3765, със стабилизатор метанол 10-15% </w:t>
            </w:r>
          </w:p>
        </w:tc>
        <w:tc>
          <w:tcPr>
            <w:tcW w:w="1276" w:type="dxa"/>
          </w:tcPr>
          <w:p w14:paraId="6D627DC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500мл/бутилка</w:t>
            </w:r>
          </w:p>
        </w:tc>
        <w:tc>
          <w:tcPr>
            <w:tcW w:w="1275" w:type="dxa"/>
          </w:tcPr>
          <w:p w14:paraId="7681068C"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4EE52A69" w14:textId="77777777" w:rsidR="009D06C7" w:rsidRPr="00363CB9" w:rsidRDefault="009D06C7" w:rsidP="001A2DDC">
            <w:pPr>
              <w:jc w:val="center"/>
              <w:rPr>
                <w:rFonts w:ascii="Times New Roman" w:hAnsi="Times New Roman"/>
                <w:sz w:val="24"/>
                <w:szCs w:val="24"/>
              </w:rPr>
            </w:pPr>
            <w:r w:rsidRPr="00B546A2">
              <w:rPr>
                <w:rFonts w:ascii="Times New Roman" w:hAnsi="Times New Roman"/>
                <w:sz w:val="24"/>
                <w:szCs w:val="24"/>
              </w:rPr>
              <w:t>50</w:t>
            </w:r>
            <w:r>
              <w:rPr>
                <w:rFonts w:ascii="Times New Roman" w:hAnsi="Times New Roman"/>
                <w:sz w:val="24"/>
                <w:szCs w:val="24"/>
              </w:rPr>
              <w:t>,00</w:t>
            </w:r>
          </w:p>
        </w:tc>
        <w:tc>
          <w:tcPr>
            <w:tcW w:w="1134" w:type="dxa"/>
          </w:tcPr>
          <w:p w14:paraId="4898DA3B" w14:textId="77777777" w:rsidR="009D06C7" w:rsidRPr="00363CB9" w:rsidRDefault="009D06C7" w:rsidP="001A2DDC">
            <w:pPr>
              <w:jc w:val="center"/>
              <w:rPr>
                <w:rFonts w:ascii="Times New Roman" w:hAnsi="Times New Roman"/>
                <w:sz w:val="24"/>
                <w:szCs w:val="24"/>
              </w:rPr>
            </w:pPr>
            <w:r w:rsidRPr="00B546A2">
              <w:rPr>
                <w:rFonts w:ascii="Times New Roman" w:hAnsi="Times New Roman"/>
                <w:sz w:val="24"/>
                <w:szCs w:val="24"/>
              </w:rPr>
              <w:t>50</w:t>
            </w:r>
            <w:r>
              <w:rPr>
                <w:rFonts w:ascii="Times New Roman" w:hAnsi="Times New Roman"/>
                <w:sz w:val="24"/>
                <w:szCs w:val="24"/>
              </w:rPr>
              <w:t>,00</w:t>
            </w:r>
          </w:p>
        </w:tc>
      </w:tr>
      <w:tr w:rsidR="009D06C7" w:rsidRPr="00B546A2" w14:paraId="759360FB" w14:textId="77777777" w:rsidTr="001A2DDC">
        <w:tc>
          <w:tcPr>
            <w:tcW w:w="648" w:type="dxa"/>
          </w:tcPr>
          <w:p w14:paraId="2A8F9674" w14:textId="77777777" w:rsidR="009D06C7" w:rsidRPr="00B546A2" w:rsidRDefault="009D06C7" w:rsidP="009274D9">
            <w:pPr>
              <w:pStyle w:val="ListParagraph"/>
              <w:numPr>
                <w:ilvl w:val="0"/>
                <w:numId w:val="26"/>
              </w:numPr>
              <w:spacing w:after="0" w:line="240" w:lineRule="auto"/>
              <w:ind w:left="0" w:firstLine="0"/>
              <w:rPr>
                <w:rFonts w:ascii="Times New Roman" w:hAnsi="Times New Roman"/>
                <w:sz w:val="24"/>
                <w:szCs w:val="24"/>
              </w:rPr>
            </w:pPr>
          </w:p>
        </w:tc>
        <w:tc>
          <w:tcPr>
            <w:tcW w:w="1757" w:type="dxa"/>
          </w:tcPr>
          <w:p w14:paraId="618BB99A" w14:textId="77777777" w:rsidR="009D06C7" w:rsidRPr="00363CB9" w:rsidRDefault="009D06C7" w:rsidP="001A2DDC">
            <w:pPr>
              <w:rPr>
                <w:rFonts w:ascii="Times New Roman" w:hAnsi="Times New Roman"/>
                <w:sz w:val="24"/>
                <w:szCs w:val="24"/>
                <w:lang w:eastAsia="bg-BG"/>
              </w:rPr>
            </w:pPr>
            <w:r w:rsidRPr="00363CB9">
              <w:rPr>
                <w:rFonts w:ascii="Times New Roman" w:hAnsi="Times New Roman"/>
                <w:sz w:val="24"/>
                <w:szCs w:val="24"/>
              </w:rPr>
              <w:t>Хистологичен реагент-среда за имунофлоуресценция с DAPI</w:t>
            </w:r>
          </w:p>
        </w:tc>
        <w:tc>
          <w:tcPr>
            <w:tcW w:w="2977" w:type="dxa"/>
          </w:tcPr>
          <w:p w14:paraId="485C4480" w14:textId="77777777" w:rsidR="009D06C7" w:rsidRPr="00363CB9" w:rsidRDefault="009D06C7" w:rsidP="001A2DDC">
            <w:pPr>
              <w:rPr>
                <w:rFonts w:ascii="Times New Roman" w:hAnsi="Times New Roman"/>
                <w:sz w:val="24"/>
                <w:szCs w:val="24"/>
                <w:lang w:eastAsia="bg-BG"/>
              </w:rPr>
            </w:pPr>
            <w:r w:rsidRPr="00363CB9">
              <w:rPr>
                <w:rFonts w:ascii="Times New Roman" w:hAnsi="Times New Roman"/>
                <w:sz w:val="24"/>
                <w:szCs w:val="24"/>
              </w:rPr>
              <w:t>Хистологичен реагент среда за флоуресценция на водна основа подходяща за имунофлоуресценция на тъкани и срези</w:t>
            </w:r>
          </w:p>
        </w:tc>
        <w:tc>
          <w:tcPr>
            <w:tcW w:w="1276" w:type="dxa"/>
          </w:tcPr>
          <w:p w14:paraId="16BCD07F" w14:textId="77777777" w:rsidR="009D06C7" w:rsidRPr="00363CB9" w:rsidRDefault="009D06C7" w:rsidP="001A2DDC">
            <w:pPr>
              <w:jc w:val="center"/>
              <w:rPr>
                <w:rFonts w:ascii="Times New Roman" w:hAnsi="Times New Roman"/>
                <w:sz w:val="24"/>
                <w:szCs w:val="24"/>
                <w:lang w:eastAsia="bg-BG"/>
              </w:rPr>
            </w:pPr>
            <w:r w:rsidRPr="00363CB9">
              <w:rPr>
                <w:rFonts w:ascii="Times New Roman" w:hAnsi="Times New Roman"/>
                <w:sz w:val="24"/>
                <w:szCs w:val="24"/>
              </w:rPr>
              <w:t>оп/20 мл</w:t>
            </w:r>
          </w:p>
        </w:tc>
        <w:tc>
          <w:tcPr>
            <w:tcW w:w="1275" w:type="dxa"/>
          </w:tcPr>
          <w:p w14:paraId="6497647D" w14:textId="77777777" w:rsidR="009D06C7" w:rsidRPr="00363CB9" w:rsidRDefault="009D06C7" w:rsidP="001A2DDC">
            <w:pPr>
              <w:jc w:val="center"/>
              <w:rPr>
                <w:rFonts w:ascii="Times New Roman" w:hAnsi="Times New Roman"/>
                <w:sz w:val="24"/>
                <w:szCs w:val="24"/>
                <w:lang w:eastAsia="bg-BG"/>
              </w:rPr>
            </w:pPr>
            <w:r w:rsidRPr="00363CB9">
              <w:rPr>
                <w:rFonts w:ascii="Times New Roman" w:hAnsi="Times New Roman"/>
                <w:sz w:val="24"/>
                <w:szCs w:val="24"/>
              </w:rPr>
              <w:t>1</w:t>
            </w:r>
          </w:p>
        </w:tc>
        <w:tc>
          <w:tcPr>
            <w:tcW w:w="1134" w:type="dxa"/>
          </w:tcPr>
          <w:p w14:paraId="1EF6ECC6" w14:textId="77777777" w:rsidR="009D06C7" w:rsidRPr="00363CB9" w:rsidRDefault="009D06C7" w:rsidP="001A2DDC">
            <w:pPr>
              <w:jc w:val="center"/>
              <w:rPr>
                <w:rFonts w:ascii="Times New Roman" w:hAnsi="Times New Roman"/>
                <w:sz w:val="24"/>
                <w:szCs w:val="24"/>
                <w:lang w:eastAsia="bg-BG"/>
              </w:rPr>
            </w:pPr>
            <w:r w:rsidRPr="00363CB9">
              <w:rPr>
                <w:rFonts w:ascii="Times New Roman" w:hAnsi="Times New Roman"/>
                <w:sz w:val="24"/>
                <w:szCs w:val="24"/>
              </w:rPr>
              <w:t>189,00</w:t>
            </w:r>
          </w:p>
        </w:tc>
        <w:tc>
          <w:tcPr>
            <w:tcW w:w="1134" w:type="dxa"/>
          </w:tcPr>
          <w:p w14:paraId="01E627D9" w14:textId="77777777" w:rsidR="009D06C7" w:rsidRPr="00363CB9" w:rsidRDefault="009D06C7" w:rsidP="001A2DDC">
            <w:pPr>
              <w:jc w:val="center"/>
              <w:rPr>
                <w:rFonts w:ascii="Times New Roman" w:hAnsi="Times New Roman"/>
                <w:sz w:val="24"/>
                <w:szCs w:val="24"/>
                <w:lang w:eastAsia="bg-BG"/>
              </w:rPr>
            </w:pPr>
            <w:r w:rsidRPr="00363CB9">
              <w:rPr>
                <w:rFonts w:ascii="Times New Roman" w:hAnsi="Times New Roman"/>
                <w:sz w:val="24"/>
                <w:szCs w:val="24"/>
              </w:rPr>
              <w:t>189,00</w:t>
            </w:r>
          </w:p>
        </w:tc>
      </w:tr>
    </w:tbl>
    <w:p w14:paraId="55DA6402" w14:textId="77777777" w:rsidR="009D06C7" w:rsidRPr="005A37F0" w:rsidRDefault="009D06C7" w:rsidP="008A67C5">
      <w:pPr>
        <w:rPr>
          <w:rFonts w:ascii="Times New Roman" w:hAnsi="Times New Roman"/>
          <w:b/>
          <w:sz w:val="24"/>
          <w:szCs w:val="24"/>
        </w:rPr>
      </w:pPr>
    </w:p>
    <w:p w14:paraId="2BDC4315" w14:textId="7EC57BB9" w:rsidR="00D453F0" w:rsidRPr="005A37F0" w:rsidRDefault="00D453F0" w:rsidP="00D453F0">
      <w:pPr>
        <w:rPr>
          <w:rFonts w:ascii="Times New Roman" w:hAnsi="Times New Roman"/>
          <w:b/>
          <w:sz w:val="24"/>
          <w:szCs w:val="24"/>
        </w:rPr>
      </w:pPr>
      <w:r w:rsidRPr="005A37F0">
        <w:rPr>
          <w:rFonts w:ascii="Times New Roman" w:hAnsi="Times New Roman"/>
          <w:b/>
          <w:sz w:val="24"/>
          <w:szCs w:val="24"/>
        </w:rPr>
        <w:t>Обособена позиция № 4:</w:t>
      </w:r>
      <w:r w:rsidRPr="005A37F0">
        <w:rPr>
          <w:rFonts w:ascii="Times New Roman" w:hAnsi="Times New Roman"/>
          <w:b/>
          <w:color w:val="FF0000"/>
          <w:sz w:val="24"/>
          <w:szCs w:val="24"/>
        </w:rPr>
        <w:t xml:space="preserve"> </w:t>
      </w:r>
      <w:r w:rsidRPr="005A37F0">
        <w:rPr>
          <w:rFonts w:ascii="Times New Roman" w:hAnsi="Times New Roman"/>
          <w:b/>
          <w:sz w:val="24"/>
          <w:szCs w:val="24"/>
        </w:rPr>
        <w:t>Продукти за полимеразно-верижна реакция-обща максимална прогнозна стойност - 5 613,00 лв. без ДДС.</w:t>
      </w:r>
    </w:p>
    <w:p w14:paraId="3C064742" w14:textId="77777777" w:rsidR="00D453F0" w:rsidRPr="005A37F0" w:rsidRDefault="00D453F0" w:rsidP="00D453F0">
      <w:pPr>
        <w:rPr>
          <w:rFonts w:ascii="Times New Roman" w:hAnsi="Times New Roman"/>
          <w:b/>
          <w:sz w:val="24"/>
          <w:szCs w:val="24"/>
        </w:rPr>
      </w:pPr>
    </w:p>
    <w:tbl>
      <w:tblPr>
        <w:tblStyle w:val="TableGrid"/>
        <w:tblW w:w="10201" w:type="dxa"/>
        <w:tblLayout w:type="fixed"/>
        <w:tblLook w:val="04A0" w:firstRow="1" w:lastRow="0" w:firstColumn="1" w:lastColumn="0" w:noHBand="0" w:noVBand="1"/>
      </w:tblPr>
      <w:tblGrid>
        <w:gridCol w:w="648"/>
        <w:gridCol w:w="1757"/>
        <w:gridCol w:w="2977"/>
        <w:gridCol w:w="1276"/>
        <w:gridCol w:w="1275"/>
        <w:gridCol w:w="1134"/>
        <w:gridCol w:w="1134"/>
      </w:tblGrid>
      <w:tr w:rsidR="009D06C7" w:rsidRPr="00B546A2" w14:paraId="56B64E3B" w14:textId="77777777" w:rsidTr="001A2DDC">
        <w:trPr>
          <w:trHeight w:val="1042"/>
        </w:trPr>
        <w:tc>
          <w:tcPr>
            <w:tcW w:w="648" w:type="dxa"/>
          </w:tcPr>
          <w:p w14:paraId="18907D13" w14:textId="77777777" w:rsidR="009D06C7" w:rsidRPr="00B546A2" w:rsidRDefault="009D06C7" w:rsidP="001A2DDC">
            <w:pPr>
              <w:ind w:left="57"/>
              <w:jc w:val="center"/>
              <w:rPr>
                <w:rFonts w:ascii="Times New Roman" w:hAnsi="Times New Roman"/>
                <w:sz w:val="24"/>
                <w:szCs w:val="24"/>
              </w:rPr>
            </w:pPr>
          </w:p>
        </w:tc>
        <w:tc>
          <w:tcPr>
            <w:tcW w:w="1757" w:type="dxa"/>
          </w:tcPr>
          <w:p w14:paraId="7A1B00FD" w14:textId="77777777" w:rsidR="009D06C7" w:rsidRPr="00B546A2" w:rsidRDefault="009D06C7" w:rsidP="001A2DDC">
            <w:pPr>
              <w:rPr>
                <w:rFonts w:ascii="Times New Roman" w:hAnsi="Times New Roman"/>
                <w:sz w:val="24"/>
                <w:szCs w:val="24"/>
              </w:rPr>
            </w:pPr>
            <w:r>
              <w:rPr>
                <w:rFonts w:ascii="Times New Roman" w:hAnsi="Times New Roman"/>
                <w:b/>
                <w:sz w:val="24"/>
                <w:szCs w:val="24"/>
              </w:rPr>
              <w:t>Вид на доставката</w:t>
            </w:r>
          </w:p>
        </w:tc>
        <w:tc>
          <w:tcPr>
            <w:tcW w:w="2977" w:type="dxa"/>
          </w:tcPr>
          <w:p w14:paraId="7901E7DD"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Техн.характеристики</w:t>
            </w:r>
          </w:p>
        </w:tc>
        <w:tc>
          <w:tcPr>
            <w:tcW w:w="1276" w:type="dxa"/>
          </w:tcPr>
          <w:p w14:paraId="5928F029"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12923DDF"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0F5C59D9"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64EF9865" w14:textId="77777777" w:rsidR="009D06C7" w:rsidRPr="00B546A2" w:rsidRDefault="009D06C7"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9D06C7" w:rsidRPr="00B546A2" w14:paraId="3CDF60E3" w14:textId="77777777" w:rsidTr="001A2DDC">
        <w:tc>
          <w:tcPr>
            <w:tcW w:w="648" w:type="dxa"/>
          </w:tcPr>
          <w:p w14:paraId="2AE40AB9" w14:textId="74733729" w:rsidR="009D06C7" w:rsidRPr="009D06C7" w:rsidRDefault="009D06C7" w:rsidP="009274D9">
            <w:pPr>
              <w:pStyle w:val="ListParagraph"/>
              <w:numPr>
                <w:ilvl w:val="0"/>
                <w:numId w:val="27"/>
              </w:numPr>
              <w:spacing w:after="0" w:line="240" w:lineRule="auto"/>
              <w:rPr>
                <w:rFonts w:ascii="Times New Roman" w:hAnsi="Times New Roman"/>
                <w:sz w:val="24"/>
                <w:szCs w:val="24"/>
              </w:rPr>
            </w:pPr>
          </w:p>
        </w:tc>
        <w:tc>
          <w:tcPr>
            <w:tcW w:w="1757" w:type="dxa"/>
          </w:tcPr>
          <w:p w14:paraId="097C1428"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Master mix real time PCR</w:t>
            </w:r>
          </w:p>
        </w:tc>
        <w:tc>
          <w:tcPr>
            <w:tcW w:w="2977" w:type="dxa"/>
          </w:tcPr>
          <w:p w14:paraId="781DF7CD" w14:textId="77777777" w:rsidR="009D06C7" w:rsidRPr="00363CB9" w:rsidRDefault="009D06C7" w:rsidP="001A2DDC">
            <w:pPr>
              <w:pStyle w:val="NormalWeb"/>
              <w:spacing w:after="0"/>
              <w:jc w:val="center"/>
              <w:rPr>
                <w:bCs/>
              </w:rPr>
            </w:pPr>
            <w:r w:rsidRPr="00363CB9">
              <w:rPr>
                <w:bCs/>
              </w:rPr>
              <w:t>Universal SYBR Green Supermix</w:t>
            </w:r>
          </w:p>
          <w:p w14:paraId="30B8794C" w14:textId="77777777" w:rsidR="009D06C7" w:rsidRPr="00B546A2" w:rsidRDefault="009D06C7" w:rsidP="001A2DDC">
            <w:pPr>
              <w:pStyle w:val="NormalWeb"/>
              <w:spacing w:after="0"/>
              <w:jc w:val="center"/>
            </w:pPr>
            <w:r w:rsidRPr="00B546A2">
              <w:t>500 x 20 µl reactions, , 2x qPCR mix</w:t>
            </w:r>
          </w:p>
        </w:tc>
        <w:tc>
          <w:tcPr>
            <w:tcW w:w="1276" w:type="dxa"/>
          </w:tcPr>
          <w:p w14:paraId="30121BF9"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оп/5 мл (5 x 1 мл</w:t>
            </w:r>
            <w:r w:rsidRPr="00B546A2">
              <w:rPr>
                <w:rFonts w:ascii="Times New Roman" w:hAnsi="Times New Roman"/>
                <w:sz w:val="24"/>
                <w:szCs w:val="24"/>
              </w:rPr>
              <w:t>)</w:t>
            </w:r>
          </w:p>
        </w:tc>
        <w:tc>
          <w:tcPr>
            <w:tcW w:w="1275" w:type="dxa"/>
          </w:tcPr>
          <w:p w14:paraId="41C7DE3F"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2BA5F8F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410</w:t>
            </w:r>
            <w:r>
              <w:rPr>
                <w:rFonts w:ascii="Times New Roman" w:hAnsi="Times New Roman"/>
                <w:sz w:val="24"/>
                <w:szCs w:val="24"/>
              </w:rPr>
              <w:t>,00</w:t>
            </w:r>
          </w:p>
        </w:tc>
        <w:tc>
          <w:tcPr>
            <w:tcW w:w="1134" w:type="dxa"/>
          </w:tcPr>
          <w:p w14:paraId="194D1305"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410</w:t>
            </w:r>
            <w:r>
              <w:rPr>
                <w:rFonts w:ascii="Times New Roman" w:hAnsi="Times New Roman"/>
                <w:sz w:val="24"/>
                <w:szCs w:val="24"/>
              </w:rPr>
              <w:t>,00</w:t>
            </w:r>
          </w:p>
        </w:tc>
      </w:tr>
      <w:tr w:rsidR="009D06C7" w:rsidRPr="00B546A2" w14:paraId="6040A795" w14:textId="77777777" w:rsidTr="001A2DDC">
        <w:tc>
          <w:tcPr>
            <w:tcW w:w="648" w:type="dxa"/>
          </w:tcPr>
          <w:p w14:paraId="6094B589" w14:textId="5EF2E631" w:rsidR="009D06C7" w:rsidRPr="009D06C7" w:rsidRDefault="009D06C7" w:rsidP="009274D9">
            <w:pPr>
              <w:pStyle w:val="ListParagraph"/>
              <w:numPr>
                <w:ilvl w:val="0"/>
                <w:numId w:val="27"/>
              </w:numPr>
              <w:spacing w:after="0" w:line="240" w:lineRule="auto"/>
              <w:rPr>
                <w:rFonts w:ascii="Times New Roman" w:hAnsi="Times New Roman"/>
                <w:sz w:val="24"/>
                <w:szCs w:val="24"/>
              </w:rPr>
            </w:pPr>
          </w:p>
        </w:tc>
        <w:tc>
          <w:tcPr>
            <w:tcW w:w="1757" w:type="dxa"/>
          </w:tcPr>
          <w:p w14:paraId="44053724"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Proteinase K</w:t>
            </w:r>
          </w:p>
        </w:tc>
        <w:tc>
          <w:tcPr>
            <w:tcW w:w="2977" w:type="dxa"/>
          </w:tcPr>
          <w:p w14:paraId="172128E9"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PCR grade, concentration: 20 mg/mL</w:t>
            </w:r>
          </w:p>
        </w:tc>
        <w:tc>
          <w:tcPr>
            <w:tcW w:w="1276" w:type="dxa"/>
          </w:tcPr>
          <w:p w14:paraId="6E2B3B66"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мл</w:t>
            </w:r>
          </w:p>
        </w:tc>
        <w:tc>
          <w:tcPr>
            <w:tcW w:w="1275" w:type="dxa"/>
          </w:tcPr>
          <w:p w14:paraId="0B92A035"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w:t>
            </w:r>
          </w:p>
        </w:tc>
        <w:tc>
          <w:tcPr>
            <w:tcW w:w="1134" w:type="dxa"/>
          </w:tcPr>
          <w:p w14:paraId="1318D751"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75</w:t>
            </w:r>
            <w:r>
              <w:rPr>
                <w:rFonts w:ascii="Times New Roman" w:hAnsi="Times New Roman"/>
                <w:sz w:val="24"/>
                <w:szCs w:val="24"/>
              </w:rPr>
              <w:t>,00</w:t>
            </w:r>
          </w:p>
        </w:tc>
        <w:tc>
          <w:tcPr>
            <w:tcW w:w="1134" w:type="dxa"/>
          </w:tcPr>
          <w:p w14:paraId="3B08EB89"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150</w:t>
            </w:r>
            <w:r>
              <w:rPr>
                <w:rFonts w:ascii="Times New Roman" w:hAnsi="Times New Roman"/>
                <w:sz w:val="24"/>
                <w:szCs w:val="24"/>
              </w:rPr>
              <w:t>,00</w:t>
            </w:r>
          </w:p>
        </w:tc>
      </w:tr>
      <w:tr w:rsidR="009D06C7" w:rsidRPr="00B546A2" w14:paraId="2A4FB636" w14:textId="77777777" w:rsidTr="001A2DDC">
        <w:tc>
          <w:tcPr>
            <w:tcW w:w="648" w:type="dxa"/>
          </w:tcPr>
          <w:p w14:paraId="2B69DD8A"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1764CBE1"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DEPC-Treated Water</w:t>
            </w:r>
          </w:p>
        </w:tc>
        <w:tc>
          <w:tcPr>
            <w:tcW w:w="2977" w:type="dxa"/>
          </w:tcPr>
          <w:p w14:paraId="10EE3AE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UltraPure, DNase-Free, RNase-Free</w:t>
            </w:r>
          </w:p>
        </w:tc>
        <w:tc>
          <w:tcPr>
            <w:tcW w:w="1276" w:type="dxa"/>
          </w:tcPr>
          <w:p w14:paraId="1E5754D1"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л</w:t>
            </w:r>
          </w:p>
        </w:tc>
        <w:tc>
          <w:tcPr>
            <w:tcW w:w="1275" w:type="dxa"/>
          </w:tcPr>
          <w:p w14:paraId="175D8AAE"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7A9DE3E3"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188</w:t>
            </w:r>
            <w:r>
              <w:rPr>
                <w:rFonts w:ascii="Times New Roman" w:hAnsi="Times New Roman"/>
                <w:sz w:val="24"/>
                <w:szCs w:val="24"/>
              </w:rPr>
              <w:t>,00</w:t>
            </w:r>
          </w:p>
        </w:tc>
        <w:tc>
          <w:tcPr>
            <w:tcW w:w="1134" w:type="dxa"/>
          </w:tcPr>
          <w:p w14:paraId="163C81E4"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188</w:t>
            </w:r>
            <w:r>
              <w:rPr>
                <w:rFonts w:ascii="Times New Roman" w:hAnsi="Times New Roman"/>
                <w:sz w:val="24"/>
                <w:szCs w:val="24"/>
              </w:rPr>
              <w:t>,00</w:t>
            </w:r>
          </w:p>
        </w:tc>
      </w:tr>
      <w:tr w:rsidR="009D06C7" w:rsidRPr="00B546A2" w14:paraId="67AD3618" w14:textId="77777777" w:rsidTr="001A2DDC">
        <w:tc>
          <w:tcPr>
            <w:tcW w:w="648" w:type="dxa"/>
          </w:tcPr>
          <w:p w14:paraId="4F0DF9CD"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6635128D" w14:textId="77777777" w:rsidR="009D06C7" w:rsidRPr="00B546A2" w:rsidRDefault="009D06C7"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 xml:space="preserve">GelRed, 10000x in water, </w:t>
            </w:r>
          </w:p>
        </w:tc>
        <w:tc>
          <w:tcPr>
            <w:tcW w:w="2977" w:type="dxa"/>
          </w:tcPr>
          <w:p w14:paraId="1D158657" w14:textId="77777777" w:rsidR="009D06C7" w:rsidRPr="00B546A2" w:rsidRDefault="009D06C7" w:rsidP="001A2DDC">
            <w:pPr>
              <w:jc w:val="center"/>
              <w:rPr>
                <w:rFonts w:ascii="Times New Roman" w:hAnsi="Times New Roman"/>
                <w:sz w:val="24"/>
                <w:szCs w:val="24"/>
              </w:rPr>
            </w:pPr>
          </w:p>
        </w:tc>
        <w:tc>
          <w:tcPr>
            <w:tcW w:w="1276" w:type="dxa"/>
          </w:tcPr>
          <w:p w14:paraId="5DCF6649"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0.5ml</w:t>
            </w:r>
          </w:p>
        </w:tc>
        <w:tc>
          <w:tcPr>
            <w:tcW w:w="1275" w:type="dxa"/>
          </w:tcPr>
          <w:p w14:paraId="7893DE93"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5BCEA85C"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348,</w:t>
            </w:r>
            <w:r w:rsidRPr="00B546A2">
              <w:rPr>
                <w:rFonts w:ascii="Times New Roman" w:hAnsi="Times New Roman"/>
                <w:sz w:val="24"/>
                <w:szCs w:val="24"/>
              </w:rPr>
              <w:t>00</w:t>
            </w:r>
          </w:p>
        </w:tc>
        <w:tc>
          <w:tcPr>
            <w:tcW w:w="1134" w:type="dxa"/>
          </w:tcPr>
          <w:p w14:paraId="221DAE1C"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348,</w:t>
            </w:r>
            <w:r w:rsidRPr="00B546A2">
              <w:rPr>
                <w:rFonts w:ascii="Times New Roman" w:hAnsi="Times New Roman"/>
                <w:sz w:val="24"/>
                <w:szCs w:val="24"/>
              </w:rPr>
              <w:t>00</w:t>
            </w:r>
          </w:p>
        </w:tc>
      </w:tr>
      <w:tr w:rsidR="009D06C7" w:rsidRPr="00B546A2" w14:paraId="177973A4" w14:textId="77777777" w:rsidTr="001A2DDC">
        <w:tc>
          <w:tcPr>
            <w:tcW w:w="648" w:type="dxa"/>
          </w:tcPr>
          <w:p w14:paraId="7B013352"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781AD39C"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GeneRuler DNA Ladder </w:t>
            </w:r>
            <w:r w:rsidRPr="00B546A2">
              <w:rPr>
                <w:rFonts w:ascii="Times New Roman" w:hAnsi="Times New Roman"/>
                <w:sz w:val="24"/>
                <w:szCs w:val="24"/>
              </w:rPr>
              <w:lastRenderedPageBreak/>
              <w:t>Mix, ready-to-use</w:t>
            </w:r>
          </w:p>
        </w:tc>
        <w:tc>
          <w:tcPr>
            <w:tcW w:w="2977" w:type="dxa"/>
          </w:tcPr>
          <w:p w14:paraId="38350D92"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lastRenderedPageBreak/>
              <w:t xml:space="preserve">Mix за количествено определяне на двуверижна ДНК в обхвата от 100 bp </w:t>
            </w:r>
            <w:r w:rsidRPr="00B546A2">
              <w:rPr>
                <w:rFonts w:ascii="Times New Roman" w:hAnsi="Times New Roman"/>
                <w:sz w:val="24"/>
                <w:szCs w:val="24"/>
              </w:rPr>
              <w:lastRenderedPageBreak/>
              <w:t>до 10 000 bp върху агарозни гелове. Състои се от 21 ДНК фрагмента с Loading Dye, съдържащ Xylene Cyanol FF, Bromophenol Blue и Orange G за лесно определяне на ДНК миграцията</w:t>
            </w:r>
          </w:p>
        </w:tc>
        <w:tc>
          <w:tcPr>
            <w:tcW w:w="1276" w:type="dxa"/>
          </w:tcPr>
          <w:p w14:paraId="6656644A"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lastRenderedPageBreak/>
              <w:t>оп/</w:t>
            </w:r>
            <w:r w:rsidRPr="00B546A2">
              <w:rPr>
                <w:rFonts w:ascii="Times New Roman" w:hAnsi="Times New Roman"/>
                <w:sz w:val="24"/>
                <w:szCs w:val="24"/>
              </w:rPr>
              <w:t>5х50 мк</w:t>
            </w:r>
            <w:r>
              <w:rPr>
                <w:rFonts w:ascii="Times New Roman" w:hAnsi="Times New Roman"/>
                <w:sz w:val="24"/>
                <w:szCs w:val="24"/>
              </w:rPr>
              <w:t>г</w:t>
            </w:r>
            <w:r w:rsidRPr="00B546A2">
              <w:rPr>
                <w:rFonts w:ascii="Times New Roman" w:hAnsi="Times New Roman"/>
                <w:sz w:val="24"/>
                <w:szCs w:val="24"/>
              </w:rPr>
              <w:t>р</w:t>
            </w:r>
          </w:p>
        </w:tc>
        <w:tc>
          <w:tcPr>
            <w:tcW w:w="1275" w:type="dxa"/>
          </w:tcPr>
          <w:p w14:paraId="1B526B50"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43EB9C47"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244</w:t>
            </w:r>
            <w:r w:rsidRPr="00B546A2">
              <w:rPr>
                <w:rFonts w:ascii="Times New Roman" w:hAnsi="Times New Roman"/>
                <w:sz w:val="24"/>
                <w:szCs w:val="24"/>
              </w:rPr>
              <w:t>,</w:t>
            </w:r>
            <w:r>
              <w:rPr>
                <w:rFonts w:ascii="Times New Roman" w:hAnsi="Times New Roman"/>
                <w:sz w:val="24"/>
                <w:szCs w:val="24"/>
              </w:rPr>
              <w:t>00</w:t>
            </w:r>
          </w:p>
        </w:tc>
        <w:tc>
          <w:tcPr>
            <w:tcW w:w="1134" w:type="dxa"/>
          </w:tcPr>
          <w:p w14:paraId="40D71CD2"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488</w:t>
            </w:r>
            <w:r w:rsidRPr="00B546A2">
              <w:rPr>
                <w:rFonts w:ascii="Times New Roman" w:hAnsi="Times New Roman"/>
                <w:sz w:val="24"/>
                <w:szCs w:val="24"/>
              </w:rPr>
              <w:t>,</w:t>
            </w:r>
            <w:r>
              <w:rPr>
                <w:rFonts w:ascii="Times New Roman" w:hAnsi="Times New Roman"/>
                <w:sz w:val="24"/>
                <w:szCs w:val="24"/>
              </w:rPr>
              <w:t>00</w:t>
            </w:r>
          </w:p>
        </w:tc>
      </w:tr>
      <w:tr w:rsidR="009D06C7" w:rsidRPr="00B546A2" w14:paraId="0281E19F" w14:textId="77777777" w:rsidTr="001A2DDC">
        <w:tc>
          <w:tcPr>
            <w:tcW w:w="648" w:type="dxa"/>
          </w:tcPr>
          <w:p w14:paraId="29561BC4"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67740917" w14:textId="77777777" w:rsidR="009D06C7" w:rsidRPr="00B546A2" w:rsidRDefault="009D06C7" w:rsidP="001A2DDC">
            <w:pPr>
              <w:rPr>
                <w:rFonts w:ascii="Times New Roman" w:hAnsi="Times New Roman"/>
                <w:sz w:val="24"/>
                <w:szCs w:val="24"/>
                <w:lang w:eastAsia="bg-BG"/>
              </w:rPr>
            </w:pPr>
            <w:r w:rsidRPr="00B546A2">
              <w:rPr>
                <w:rFonts w:ascii="Times New Roman" w:hAnsi="Times New Roman"/>
                <w:sz w:val="24"/>
                <w:szCs w:val="24"/>
                <w:lang w:eastAsia="bg-BG"/>
              </w:rPr>
              <w:t>High-Capacity cDNA Reverse Transcription Kit</w:t>
            </w:r>
          </w:p>
          <w:p w14:paraId="698D9DDB" w14:textId="77777777" w:rsidR="009D06C7" w:rsidRPr="00B546A2" w:rsidRDefault="009D06C7" w:rsidP="001A2DDC">
            <w:pPr>
              <w:rPr>
                <w:rFonts w:ascii="Times New Roman" w:hAnsi="Times New Roman"/>
                <w:sz w:val="24"/>
                <w:szCs w:val="24"/>
              </w:rPr>
            </w:pPr>
          </w:p>
        </w:tc>
        <w:tc>
          <w:tcPr>
            <w:tcW w:w="2977" w:type="dxa"/>
          </w:tcPr>
          <w:p w14:paraId="78EDC6FA"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Дава възможност за получаване на сДНК от 0,02 до 2 µg обща РНК. Китът да е приложим с RT-PCR, стандартен PCR и PCR arrays. Китът да съдържа:</w:t>
            </w:r>
          </w:p>
          <w:p w14:paraId="54F75EA7"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 × 1 mL of 10X RT Buffer</w:t>
            </w:r>
          </w:p>
          <w:p w14:paraId="30F713FF"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 × 1 mL of 10X RT Random Primers</w:t>
            </w:r>
          </w:p>
          <w:p w14:paraId="11C6E39F"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 × 0.2 mL of 25X dNTP Mix (100 mM)</w:t>
            </w:r>
          </w:p>
          <w:p w14:paraId="16171744"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2 × 0.1 mL of MultiScribe® Reverse Transcriptase (50 U/µL)</w:t>
            </w:r>
          </w:p>
        </w:tc>
        <w:tc>
          <w:tcPr>
            <w:tcW w:w="1276" w:type="dxa"/>
          </w:tcPr>
          <w:p w14:paraId="0EE450A4"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кит/</w:t>
            </w:r>
            <w:r w:rsidRPr="00B546A2">
              <w:rPr>
                <w:rFonts w:ascii="Times New Roman" w:hAnsi="Times New Roman"/>
                <w:sz w:val="24"/>
                <w:szCs w:val="24"/>
              </w:rPr>
              <w:t>200 реакции</w:t>
            </w:r>
          </w:p>
        </w:tc>
        <w:tc>
          <w:tcPr>
            <w:tcW w:w="1275" w:type="dxa"/>
          </w:tcPr>
          <w:p w14:paraId="67F65B3F"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2</w:t>
            </w:r>
          </w:p>
        </w:tc>
        <w:tc>
          <w:tcPr>
            <w:tcW w:w="1134" w:type="dxa"/>
          </w:tcPr>
          <w:p w14:paraId="71177E83"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553</w:t>
            </w:r>
            <w:r w:rsidRPr="00B546A2">
              <w:rPr>
                <w:rFonts w:ascii="Times New Roman" w:hAnsi="Times New Roman"/>
                <w:sz w:val="24"/>
                <w:szCs w:val="24"/>
              </w:rPr>
              <w:t>,</w:t>
            </w:r>
            <w:r>
              <w:rPr>
                <w:rFonts w:ascii="Times New Roman" w:hAnsi="Times New Roman"/>
                <w:sz w:val="24"/>
                <w:szCs w:val="24"/>
              </w:rPr>
              <w:t>00</w:t>
            </w:r>
          </w:p>
          <w:p w14:paraId="2D5D66BF" w14:textId="77777777" w:rsidR="009D06C7" w:rsidRPr="00B546A2" w:rsidRDefault="009D06C7" w:rsidP="001A2DDC">
            <w:pPr>
              <w:jc w:val="center"/>
              <w:rPr>
                <w:rFonts w:ascii="Times New Roman" w:hAnsi="Times New Roman"/>
                <w:sz w:val="24"/>
                <w:szCs w:val="24"/>
              </w:rPr>
            </w:pPr>
          </w:p>
        </w:tc>
        <w:tc>
          <w:tcPr>
            <w:tcW w:w="1134" w:type="dxa"/>
          </w:tcPr>
          <w:p w14:paraId="733B6A4D"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1 106</w:t>
            </w:r>
            <w:r w:rsidRPr="00B546A2">
              <w:rPr>
                <w:rFonts w:ascii="Times New Roman" w:hAnsi="Times New Roman"/>
                <w:sz w:val="24"/>
                <w:szCs w:val="24"/>
              </w:rPr>
              <w:t>,</w:t>
            </w:r>
            <w:r>
              <w:rPr>
                <w:rFonts w:ascii="Times New Roman" w:hAnsi="Times New Roman"/>
                <w:sz w:val="24"/>
                <w:szCs w:val="24"/>
              </w:rPr>
              <w:t>00</w:t>
            </w:r>
          </w:p>
          <w:p w14:paraId="4969FFA9" w14:textId="77777777" w:rsidR="009D06C7" w:rsidRPr="00B546A2" w:rsidRDefault="009D06C7" w:rsidP="001A2DDC">
            <w:pPr>
              <w:jc w:val="center"/>
              <w:rPr>
                <w:rFonts w:ascii="Times New Roman" w:hAnsi="Times New Roman"/>
                <w:sz w:val="24"/>
                <w:szCs w:val="24"/>
              </w:rPr>
            </w:pPr>
          </w:p>
        </w:tc>
      </w:tr>
      <w:tr w:rsidR="009D06C7" w:rsidRPr="00B546A2" w14:paraId="190FD789" w14:textId="77777777" w:rsidTr="001A2DDC">
        <w:tc>
          <w:tcPr>
            <w:tcW w:w="648" w:type="dxa"/>
          </w:tcPr>
          <w:p w14:paraId="4BB94177"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1D114E9F" w14:textId="77777777" w:rsidR="009D06C7" w:rsidRPr="00B546A2" w:rsidRDefault="009D06C7" w:rsidP="001A2DDC">
            <w:pPr>
              <w:rPr>
                <w:rFonts w:ascii="Times New Roman" w:hAnsi="Times New Roman"/>
                <w:sz w:val="24"/>
                <w:szCs w:val="24"/>
                <w:lang w:eastAsia="bg-BG"/>
              </w:rPr>
            </w:pPr>
            <w:r w:rsidRPr="00B546A2">
              <w:rPr>
                <w:rFonts w:ascii="Times New Roman" w:hAnsi="Times New Roman"/>
                <w:sz w:val="24"/>
                <w:szCs w:val="24"/>
                <w:lang w:eastAsia="bg-BG"/>
              </w:rPr>
              <w:t>SYBR Safe DNA Gel Stain</w:t>
            </w:r>
          </w:p>
        </w:tc>
        <w:tc>
          <w:tcPr>
            <w:tcW w:w="2977" w:type="dxa"/>
          </w:tcPr>
          <w:p w14:paraId="3C01F2D1"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SYBR® Safe DNA Gel Stain за визуализация на ДНК на агарозен или акриламиден гел. Нискотоксичен заместител на етидиев бромид</w:t>
            </w:r>
          </w:p>
        </w:tc>
        <w:tc>
          <w:tcPr>
            <w:tcW w:w="1276" w:type="dxa"/>
          </w:tcPr>
          <w:p w14:paraId="31CD1996"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400 µL</w:t>
            </w:r>
          </w:p>
        </w:tc>
        <w:tc>
          <w:tcPr>
            <w:tcW w:w="1275" w:type="dxa"/>
          </w:tcPr>
          <w:p w14:paraId="245B6B48"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622F7030"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605,00</w:t>
            </w:r>
          </w:p>
        </w:tc>
        <w:tc>
          <w:tcPr>
            <w:tcW w:w="1134" w:type="dxa"/>
          </w:tcPr>
          <w:p w14:paraId="50EFC2C5"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605,00</w:t>
            </w:r>
          </w:p>
        </w:tc>
      </w:tr>
      <w:tr w:rsidR="009D06C7" w:rsidRPr="00B546A2" w14:paraId="60AADA85" w14:textId="77777777" w:rsidTr="001A2DDC">
        <w:tc>
          <w:tcPr>
            <w:tcW w:w="648" w:type="dxa"/>
          </w:tcPr>
          <w:p w14:paraId="0FCC5FB1"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2E7FB044" w14:textId="77777777" w:rsidR="009D06C7" w:rsidRPr="00B546A2" w:rsidRDefault="009D06C7" w:rsidP="001A2DDC">
            <w:pPr>
              <w:rPr>
                <w:rFonts w:ascii="Times New Roman" w:hAnsi="Times New Roman"/>
                <w:sz w:val="24"/>
                <w:szCs w:val="24"/>
                <w:lang w:eastAsia="bg-BG"/>
              </w:rPr>
            </w:pPr>
            <w:r w:rsidRPr="00B546A2">
              <w:rPr>
                <w:rFonts w:ascii="Times New Roman" w:hAnsi="Times New Roman"/>
                <w:sz w:val="24"/>
                <w:szCs w:val="24"/>
                <w:lang w:eastAsia="bg-BG"/>
              </w:rPr>
              <w:t>HiPurA Bacterial Genomic DNA Purification Kit (PCR)</w:t>
            </w:r>
          </w:p>
        </w:tc>
        <w:tc>
          <w:tcPr>
            <w:tcW w:w="2977" w:type="dxa"/>
          </w:tcPr>
          <w:p w14:paraId="7399E58F"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ДНК кит за изолиране</w:t>
            </w:r>
          </w:p>
        </w:tc>
        <w:tc>
          <w:tcPr>
            <w:tcW w:w="1276" w:type="dxa"/>
          </w:tcPr>
          <w:p w14:paraId="72089C60" w14:textId="77777777" w:rsidR="009D06C7" w:rsidRPr="00B546A2" w:rsidRDefault="009D06C7" w:rsidP="001A2DDC">
            <w:pPr>
              <w:jc w:val="center"/>
              <w:rPr>
                <w:rFonts w:ascii="Times New Roman" w:hAnsi="Times New Roman"/>
                <w:sz w:val="24"/>
                <w:szCs w:val="24"/>
                <w:lang w:eastAsia="bg-BG"/>
              </w:rPr>
            </w:pPr>
            <w:r>
              <w:rPr>
                <w:rFonts w:ascii="Times New Roman" w:hAnsi="Times New Roman"/>
                <w:sz w:val="24"/>
                <w:szCs w:val="24"/>
                <w:lang w:eastAsia="bg-BG"/>
              </w:rPr>
              <w:t>оп/</w:t>
            </w:r>
            <w:r w:rsidRPr="00B546A2">
              <w:rPr>
                <w:rFonts w:ascii="Times New Roman" w:hAnsi="Times New Roman"/>
                <w:sz w:val="24"/>
                <w:szCs w:val="24"/>
                <w:lang w:eastAsia="bg-BG"/>
              </w:rPr>
              <w:t>50 реакции</w:t>
            </w:r>
          </w:p>
        </w:tc>
        <w:tc>
          <w:tcPr>
            <w:tcW w:w="1275" w:type="dxa"/>
          </w:tcPr>
          <w:p w14:paraId="4F6411C6"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4D0ABF5B"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210,00</w:t>
            </w:r>
          </w:p>
          <w:p w14:paraId="305BEB83" w14:textId="77777777" w:rsidR="009D06C7" w:rsidRPr="00B546A2" w:rsidRDefault="009D06C7" w:rsidP="001A2DDC">
            <w:pPr>
              <w:jc w:val="center"/>
              <w:rPr>
                <w:rFonts w:ascii="Times New Roman" w:hAnsi="Times New Roman"/>
                <w:sz w:val="24"/>
                <w:szCs w:val="24"/>
                <w:lang w:eastAsia="bg-BG"/>
              </w:rPr>
            </w:pPr>
          </w:p>
        </w:tc>
        <w:tc>
          <w:tcPr>
            <w:tcW w:w="1134" w:type="dxa"/>
          </w:tcPr>
          <w:p w14:paraId="5166D82E"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210,00</w:t>
            </w:r>
          </w:p>
          <w:p w14:paraId="71804383" w14:textId="77777777" w:rsidR="009D06C7" w:rsidRPr="00B546A2" w:rsidRDefault="009D06C7" w:rsidP="001A2DDC">
            <w:pPr>
              <w:jc w:val="center"/>
              <w:rPr>
                <w:rFonts w:ascii="Times New Roman" w:hAnsi="Times New Roman"/>
                <w:sz w:val="24"/>
                <w:szCs w:val="24"/>
                <w:lang w:eastAsia="bg-BG"/>
              </w:rPr>
            </w:pPr>
          </w:p>
        </w:tc>
      </w:tr>
      <w:tr w:rsidR="009D06C7" w:rsidRPr="00B546A2" w14:paraId="67848AB1" w14:textId="77777777" w:rsidTr="001A2DDC">
        <w:tc>
          <w:tcPr>
            <w:tcW w:w="648" w:type="dxa"/>
          </w:tcPr>
          <w:p w14:paraId="158E09BE"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0518874F" w14:textId="77777777" w:rsidR="009D06C7" w:rsidRPr="00B546A2" w:rsidRDefault="009D06C7" w:rsidP="001A2DDC">
            <w:pPr>
              <w:rPr>
                <w:rFonts w:ascii="Times New Roman" w:hAnsi="Times New Roman"/>
                <w:sz w:val="24"/>
                <w:szCs w:val="24"/>
                <w:lang w:eastAsia="bg-BG"/>
              </w:rPr>
            </w:pPr>
            <w:r w:rsidRPr="00B546A2">
              <w:rPr>
                <w:rFonts w:ascii="Times New Roman" w:hAnsi="Times New Roman"/>
                <w:sz w:val="24"/>
                <w:szCs w:val="24"/>
                <w:lang w:eastAsia="bg-BG"/>
              </w:rPr>
              <w:t>Horse-Power Taq DNA Polymerase Master Mix (2x), Colorless (PCR)</w:t>
            </w:r>
          </w:p>
        </w:tc>
        <w:tc>
          <w:tcPr>
            <w:tcW w:w="2977" w:type="dxa"/>
          </w:tcPr>
          <w:p w14:paraId="190B878A"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2х1.25 мл</w:t>
            </w:r>
          </w:p>
        </w:tc>
        <w:tc>
          <w:tcPr>
            <w:tcW w:w="1276" w:type="dxa"/>
          </w:tcPr>
          <w:p w14:paraId="6A5B888E" w14:textId="77777777" w:rsidR="009D06C7" w:rsidRPr="00B546A2" w:rsidRDefault="009D06C7" w:rsidP="001A2DDC">
            <w:pPr>
              <w:jc w:val="center"/>
              <w:rPr>
                <w:rFonts w:ascii="Times New Roman" w:hAnsi="Times New Roman"/>
                <w:sz w:val="24"/>
                <w:szCs w:val="24"/>
                <w:lang w:eastAsia="bg-BG"/>
              </w:rPr>
            </w:pPr>
            <w:r>
              <w:rPr>
                <w:rFonts w:ascii="Times New Roman" w:hAnsi="Times New Roman"/>
                <w:sz w:val="24"/>
                <w:szCs w:val="24"/>
                <w:lang w:eastAsia="bg-BG"/>
              </w:rPr>
              <w:t>оп/</w:t>
            </w:r>
            <w:r w:rsidRPr="00B546A2">
              <w:rPr>
                <w:rFonts w:ascii="Times New Roman" w:hAnsi="Times New Roman"/>
                <w:sz w:val="24"/>
                <w:szCs w:val="24"/>
                <w:lang w:eastAsia="bg-BG"/>
              </w:rPr>
              <w:t>2х1.25 мл</w:t>
            </w:r>
          </w:p>
        </w:tc>
        <w:tc>
          <w:tcPr>
            <w:tcW w:w="1275" w:type="dxa"/>
          </w:tcPr>
          <w:p w14:paraId="54929E1B"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17C84894"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190,00</w:t>
            </w:r>
          </w:p>
        </w:tc>
        <w:tc>
          <w:tcPr>
            <w:tcW w:w="1134" w:type="dxa"/>
          </w:tcPr>
          <w:p w14:paraId="79951647" w14:textId="77777777" w:rsidR="009D06C7" w:rsidRPr="00B546A2" w:rsidRDefault="009D06C7" w:rsidP="001A2DDC">
            <w:pPr>
              <w:jc w:val="center"/>
              <w:rPr>
                <w:rFonts w:ascii="Times New Roman" w:hAnsi="Times New Roman"/>
                <w:sz w:val="24"/>
                <w:szCs w:val="24"/>
                <w:lang w:eastAsia="bg-BG"/>
              </w:rPr>
            </w:pPr>
            <w:r w:rsidRPr="00B546A2">
              <w:rPr>
                <w:rFonts w:ascii="Times New Roman" w:hAnsi="Times New Roman"/>
                <w:sz w:val="24"/>
                <w:szCs w:val="24"/>
                <w:lang w:eastAsia="bg-BG"/>
              </w:rPr>
              <w:t>190,00</w:t>
            </w:r>
          </w:p>
        </w:tc>
      </w:tr>
      <w:tr w:rsidR="009D06C7" w:rsidRPr="00B546A2" w14:paraId="28685582" w14:textId="77777777" w:rsidTr="001A2DDC">
        <w:tc>
          <w:tcPr>
            <w:tcW w:w="648" w:type="dxa"/>
          </w:tcPr>
          <w:p w14:paraId="62C98D87"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69475D17" w14:textId="77777777" w:rsidR="009D06C7" w:rsidRPr="00B546A2" w:rsidRDefault="009D06C7" w:rsidP="001A2DDC">
            <w:pPr>
              <w:pStyle w:val="TableParagraph"/>
              <w:spacing w:line="240" w:lineRule="auto"/>
              <w:ind w:right="338"/>
              <w:rPr>
                <w:sz w:val="24"/>
                <w:szCs w:val="24"/>
              </w:rPr>
            </w:pPr>
            <w:r w:rsidRPr="00B546A2">
              <w:rPr>
                <w:sz w:val="24"/>
                <w:szCs w:val="24"/>
              </w:rPr>
              <w:t xml:space="preserve">Food DNA Purification Kit </w:t>
            </w:r>
          </w:p>
        </w:tc>
        <w:tc>
          <w:tcPr>
            <w:tcW w:w="2977" w:type="dxa"/>
          </w:tcPr>
          <w:p w14:paraId="71CB2E84" w14:textId="77777777" w:rsidR="009D06C7" w:rsidRPr="00B546A2" w:rsidRDefault="009D06C7" w:rsidP="001A2DDC">
            <w:pPr>
              <w:pStyle w:val="TableParagraph"/>
              <w:spacing w:line="259" w:lineRule="auto"/>
              <w:ind w:right="374"/>
              <w:jc w:val="center"/>
              <w:rPr>
                <w:sz w:val="24"/>
                <w:szCs w:val="24"/>
              </w:rPr>
            </w:pPr>
            <w:r w:rsidRPr="00B546A2">
              <w:rPr>
                <w:sz w:val="24"/>
                <w:szCs w:val="24"/>
              </w:rPr>
              <w:t>кит за изолиране на тотална ДНК от хранителна матрица-</w:t>
            </w:r>
          </w:p>
        </w:tc>
        <w:tc>
          <w:tcPr>
            <w:tcW w:w="1276" w:type="dxa"/>
          </w:tcPr>
          <w:p w14:paraId="1AC48520" w14:textId="77777777" w:rsidR="009D06C7" w:rsidRPr="00B546A2" w:rsidRDefault="009D06C7" w:rsidP="001A2DDC">
            <w:pPr>
              <w:pStyle w:val="TableParagraph"/>
              <w:spacing w:line="259" w:lineRule="auto"/>
              <w:ind w:right="183"/>
              <w:jc w:val="center"/>
              <w:rPr>
                <w:sz w:val="24"/>
                <w:szCs w:val="24"/>
              </w:rPr>
            </w:pPr>
            <w:r w:rsidRPr="00B546A2">
              <w:rPr>
                <w:sz w:val="24"/>
                <w:szCs w:val="24"/>
              </w:rPr>
              <w:t>Кит/20</w:t>
            </w:r>
          </w:p>
          <w:p w14:paraId="0033EA2E" w14:textId="77777777" w:rsidR="009D06C7" w:rsidRPr="00B546A2" w:rsidRDefault="009D06C7" w:rsidP="001A2DDC">
            <w:pPr>
              <w:pStyle w:val="TableParagraph"/>
              <w:spacing w:line="253" w:lineRule="exact"/>
              <w:jc w:val="center"/>
              <w:rPr>
                <w:sz w:val="24"/>
                <w:szCs w:val="24"/>
              </w:rPr>
            </w:pPr>
            <w:r w:rsidRPr="00B546A2">
              <w:rPr>
                <w:sz w:val="24"/>
                <w:szCs w:val="24"/>
              </w:rPr>
              <w:t>проби</w:t>
            </w:r>
          </w:p>
        </w:tc>
        <w:tc>
          <w:tcPr>
            <w:tcW w:w="1275" w:type="dxa"/>
          </w:tcPr>
          <w:p w14:paraId="62AB9A1C" w14:textId="77777777" w:rsidR="009D06C7" w:rsidRPr="00B546A2" w:rsidRDefault="009D06C7" w:rsidP="001A2DDC">
            <w:pPr>
              <w:pStyle w:val="TableParagraph"/>
              <w:ind w:left="106"/>
              <w:jc w:val="center"/>
              <w:rPr>
                <w:sz w:val="24"/>
                <w:szCs w:val="24"/>
              </w:rPr>
            </w:pPr>
            <w:r w:rsidRPr="00B546A2">
              <w:rPr>
                <w:w w:val="99"/>
                <w:sz w:val="24"/>
                <w:szCs w:val="24"/>
              </w:rPr>
              <w:t>1</w:t>
            </w:r>
          </w:p>
        </w:tc>
        <w:tc>
          <w:tcPr>
            <w:tcW w:w="1134" w:type="dxa"/>
          </w:tcPr>
          <w:p w14:paraId="6C44153D" w14:textId="77777777" w:rsidR="009D06C7" w:rsidRPr="00B546A2" w:rsidRDefault="009D06C7" w:rsidP="001A2DDC">
            <w:pPr>
              <w:pStyle w:val="TableParagraph"/>
              <w:ind w:left="106"/>
              <w:jc w:val="center"/>
              <w:rPr>
                <w:sz w:val="24"/>
                <w:szCs w:val="24"/>
              </w:rPr>
            </w:pPr>
            <w:r>
              <w:rPr>
                <w:sz w:val="24"/>
                <w:szCs w:val="24"/>
              </w:rPr>
              <w:t>95,</w:t>
            </w:r>
            <w:r w:rsidRPr="00B546A2">
              <w:rPr>
                <w:sz w:val="24"/>
                <w:szCs w:val="24"/>
              </w:rPr>
              <w:t>00</w:t>
            </w:r>
          </w:p>
        </w:tc>
        <w:tc>
          <w:tcPr>
            <w:tcW w:w="1134" w:type="dxa"/>
          </w:tcPr>
          <w:p w14:paraId="0AEFB10F" w14:textId="77777777" w:rsidR="009D06C7" w:rsidRPr="00B546A2" w:rsidRDefault="009D06C7" w:rsidP="001A2DDC">
            <w:pPr>
              <w:pStyle w:val="TableParagraph"/>
              <w:ind w:left="106"/>
              <w:jc w:val="center"/>
              <w:rPr>
                <w:sz w:val="24"/>
                <w:szCs w:val="24"/>
              </w:rPr>
            </w:pPr>
            <w:r>
              <w:rPr>
                <w:sz w:val="24"/>
                <w:szCs w:val="24"/>
              </w:rPr>
              <w:t>95,</w:t>
            </w:r>
            <w:r w:rsidRPr="00B546A2">
              <w:rPr>
                <w:sz w:val="24"/>
                <w:szCs w:val="24"/>
              </w:rPr>
              <w:t>00</w:t>
            </w:r>
          </w:p>
        </w:tc>
      </w:tr>
      <w:tr w:rsidR="009D06C7" w:rsidRPr="00B546A2" w14:paraId="22727640" w14:textId="77777777" w:rsidTr="001A2DDC">
        <w:tc>
          <w:tcPr>
            <w:tcW w:w="648" w:type="dxa"/>
          </w:tcPr>
          <w:p w14:paraId="45A51386"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68EAD777" w14:textId="77777777" w:rsidR="009D06C7" w:rsidRPr="00B546A2" w:rsidRDefault="009D06C7" w:rsidP="001A2DDC">
            <w:pPr>
              <w:pStyle w:val="TableParagraph"/>
              <w:spacing w:line="259" w:lineRule="auto"/>
              <w:ind w:right="914"/>
              <w:rPr>
                <w:sz w:val="24"/>
                <w:szCs w:val="24"/>
              </w:rPr>
            </w:pPr>
            <w:r w:rsidRPr="00B546A2">
              <w:rPr>
                <w:sz w:val="24"/>
                <w:szCs w:val="24"/>
              </w:rPr>
              <w:t xml:space="preserve">Агароза за </w:t>
            </w:r>
            <w:r>
              <w:rPr>
                <w:sz w:val="24"/>
                <w:szCs w:val="24"/>
              </w:rPr>
              <w:t>Д</w:t>
            </w:r>
            <w:r w:rsidRPr="00B546A2">
              <w:rPr>
                <w:sz w:val="24"/>
                <w:szCs w:val="24"/>
              </w:rPr>
              <w:t xml:space="preserve">НК </w:t>
            </w:r>
            <w:r>
              <w:rPr>
                <w:sz w:val="24"/>
                <w:szCs w:val="24"/>
              </w:rPr>
              <w:t>е</w:t>
            </w:r>
            <w:r w:rsidRPr="00B546A2">
              <w:rPr>
                <w:sz w:val="24"/>
                <w:szCs w:val="24"/>
              </w:rPr>
              <w:t>лектрофорез</w:t>
            </w:r>
            <w:r>
              <w:rPr>
                <w:sz w:val="24"/>
                <w:szCs w:val="24"/>
              </w:rPr>
              <w:t>а</w:t>
            </w:r>
          </w:p>
        </w:tc>
        <w:tc>
          <w:tcPr>
            <w:tcW w:w="2977" w:type="dxa"/>
          </w:tcPr>
          <w:p w14:paraId="1458DDA1" w14:textId="77777777" w:rsidR="009D06C7" w:rsidRPr="00B546A2" w:rsidRDefault="009D06C7" w:rsidP="001A2DDC">
            <w:pPr>
              <w:pStyle w:val="TableParagraph"/>
              <w:spacing w:line="259" w:lineRule="auto"/>
              <w:ind w:right="954"/>
              <w:jc w:val="center"/>
              <w:rPr>
                <w:sz w:val="24"/>
                <w:szCs w:val="24"/>
              </w:rPr>
            </w:pPr>
            <w:r w:rsidRPr="00B546A2">
              <w:rPr>
                <w:sz w:val="24"/>
                <w:szCs w:val="24"/>
              </w:rPr>
              <w:t>Специфична агароза за електрофорезен гел</w:t>
            </w:r>
          </w:p>
        </w:tc>
        <w:tc>
          <w:tcPr>
            <w:tcW w:w="1276" w:type="dxa"/>
          </w:tcPr>
          <w:p w14:paraId="303B2475" w14:textId="77777777" w:rsidR="009D06C7" w:rsidRPr="00B546A2" w:rsidRDefault="009D06C7" w:rsidP="001A2DDC">
            <w:pPr>
              <w:pStyle w:val="TableParagraph"/>
              <w:spacing w:line="259" w:lineRule="auto"/>
              <w:ind w:right="157"/>
              <w:jc w:val="center"/>
              <w:rPr>
                <w:sz w:val="24"/>
                <w:szCs w:val="24"/>
              </w:rPr>
            </w:pPr>
            <w:r>
              <w:rPr>
                <w:sz w:val="24"/>
                <w:szCs w:val="24"/>
              </w:rPr>
              <w:t>оп/10</w:t>
            </w:r>
            <w:r w:rsidRPr="00B546A2">
              <w:rPr>
                <w:sz w:val="24"/>
                <w:szCs w:val="24"/>
              </w:rPr>
              <w:t>0 гр</w:t>
            </w:r>
          </w:p>
        </w:tc>
        <w:tc>
          <w:tcPr>
            <w:tcW w:w="1275" w:type="dxa"/>
          </w:tcPr>
          <w:p w14:paraId="67F27478" w14:textId="77777777" w:rsidR="009D06C7" w:rsidRPr="008B65F0" w:rsidRDefault="009D06C7" w:rsidP="001A2DDC">
            <w:pPr>
              <w:pStyle w:val="TableParagraph"/>
              <w:spacing w:line="251" w:lineRule="exact"/>
              <w:ind w:left="106"/>
              <w:jc w:val="center"/>
              <w:rPr>
                <w:sz w:val="24"/>
                <w:szCs w:val="24"/>
              </w:rPr>
            </w:pPr>
            <w:r w:rsidRPr="008B65F0">
              <w:rPr>
                <w:w w:val="99"/>
                <w:sz w:val="24"/>
                <w:szCs w:val="24"/>
              </w:rPr>
              <w:t>1</w:t>
            </w:r>
          </w:p>
        </w:tc>
        <w:tc>
          <w:tcPr>
            <w:tcW w:w="1134" w:type="dxa"/>
          </w:tcPr>
          <w:p w14:paraId="5B6B02DF" w14:textId="77777777" w:rsidR="009D06C7" w:rsidRPr="008B65F0" w:rsidRDefault="009D06C7" w:rsidP="001A2DDC">
            <w:pPr>
              <w:pStyle w:val="TableParagraph"/>
              <w:spacing w:line="251" w:lineRule="exact"/>
              <w:ind w:left="106"/>
              <w:jc w:val="center"/>
              <w:rPr>
                <w:sz w:val="24"/>
                <w:szCs w:val="24"/>
              </w:rPr>
            </w:pPr>
            <w:r w:rsidRPr="008B65F0">
              <w:rPr>
                <w:sz w:val="24"/>
                <w:szCs w:val="24"/>
              </w:rPr>
              <w:t>500,00</w:t>
            </w:r>
          </w:p>
        </w:tc>
        <w:tc>
          <w:tcPr>
            <w:tcW w:w="1134" w:type="dxa"/>
          </w:tcPr>
          <w:p w14:paraId="335A18B4" w14:textId="77777777" w:rsidR="009D06C7" w:rsidRPr="008B65F0" w:rsidRDefault="009D06C7" w:rsidP="001A2DDC">
            <w:pPr>
              <w:pStyle w:val="TableParagraph"/>
              <w:spacing w:before="240" w:line="251" w:lineRule="exact"/>
              <w:ind w:left="0"/>
              <w:jc w:val="center"/>
              <w:rPr>
                <w:sz w:val="24"/>
                <w:szCs w:val="24"/>
              </w:rPr>
            </w:pPr>
            <w:r w:rsidRPr="008B65F0">
              <w:rPr>
                <w:sz w:val="24"/>
                <w:szCs w:val="24"/>
              </w:rPr>
              <w:t>500,00</w:t>
            </w:r>
          </w:p>
        </w:tc>
      </w:tr>
      <w:tr w:rsidR="009D06C7" w:rsidRPr="00B546A2" w14:paraId="5518B372" w14:textId="77777777" w:rsidTr="001A2DDC">
        <w:tc>
          <w:tcPr>
            <w:tcW w:w="648" w:type="dxa"/>
          </w:tcPr>
          <w:p w14:paraId="1C2F4C52"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5D8F9BD0"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DAPI</w:t>
            </w:r>
          </w:p>
        </w:tc>
        <w:tc>
          <w:tcPr>
            <w:tcW w:w="2977" w:type="dxa"/>
          </w:tcPr>
          <w:p w14:paraId="695952FA"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PureBluTM DAPI Nuclear Staining Dye</w:t>
            </w:r>
          </w:p>
          <w:p w14:paraId="22D1278D" w14:textId="77777777" w:rsidR="009D06C7" w:rsidRPr="00B546A2" w:rsidRDefault="009D06C7" w:rsidP="001A2DDC">
            <w:pPr>
              <w:jc w:val="center"/>
              <w:rPr>
                <w:rFonts w:ascii="Times New Roman" w:hAnsi="Times New Roman"/>
                <w:b/>
                <w:bCs/>
                <w:sz w:val="24"/>
                <w:szCs w:val="24"/>
              </w:rPr>
            </w:pPr>
            <w:r w:rsidRPr="00B546A2">
              <w:rPr>
                <w:rFonts w:ascii="Times New Roman" w:hAnsi="Times New Roman"/>
                <w:sz w:val="24"/>
                <w:szCs w:val="24"/>
              </w:rPr>
              <w:t>dye powder</w:t>
            </w:r>
            <w:r>
              <w:rPr>
                <w:rFonts w:ascii="Times New Roman" w:hAnsi="Times New Roman"/>
                <w:sz w:val="24"/>
                <w:szCs w:val="24"/>
              </w:rPr>
              <w:t>,</w:t>
            </w:r>
            <w:r w:rsidRPr="00B546A2">
              <w:rPr>
                <w:rFonts w:ascii="Times New Roman" w:hAnsi="Times New Roman"/>
                <w:sz w:val="24"/>
                <w:szCs w:val="24"/>
              </w:rPr>
              <w:t xml:space="preserve"> Pkg of 5 vials, 50 μg each, DAPI nuclear staining</w:t>
            </w:r>
          </w:p>
        </w:tc>
        <w:tc>
          <w:tcPr>
            <w:tcW w:w="1276" w:type="dxa"/>
          </w:tcPr>
          <w:p w14:paraId="4CE700D2"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оп/5 виалки/50мкгр</w:t>
            </w:r>
          </w:p>
        </w:tc>
        <w:tc>
          <w:tcPr>
            <w:tcW w:w="1275" w:type="dxa"/>
          </w:tcPr>
          <w:p w14:paraId="551765C2" w14:textId="77777777" w:rsidR="009D06C7" w:rsidRPr="00072E0B" w:rsidRDefault="009D06C7" w:rsidP="001A2DDC">
            <w:pPr>
              <w:jc w:val="center"/>
              <w:rPr>
                <w:rFonts w:ascii="Times New Roman" w:hAnsi="Times New Roman"/>
                <w:bCs/>
                <w:sz w:val="24"/>
                <w:szCs w:val="24"/>
              </w:rPr>
            </w:pPr>
            <w:r w:rsidRPr="00072E0B">
              <w:rPr>
                <w:rFonts w:ascii="Times New Roman" w:hAnsi="Times New Roman"/>
                <w:bCs/>
                <w:sz w:val="24"/>
                <w:szCs w:val="24"/>
              </w:rPr>
              <w:t>1</w:t>
            </w:r>
          </w:p>
        </w:tc>
        <w:tc>
          <w:tcPr>
            <w:tcW w:w="1134" w:type="dxa"/>
          </w:tcPr>
          <w:p w14:paraId="7DA7ABC6" w14:textId="77777777" w:rsidR="009D06C7" w:rsidRPr="00072E0B" w:rsidRDefault="009D06C7" w:rsidP="001A2DDC">
            <w:pPr>
              <w:jc w:val="center"/>
              <w:rPr>
                <w:rFonts w:ascii="Times New Roman" w:hAnsi="Times New Roman"/>
                <w:bCs/>
                <w:sz w:val="24"/>
                <w:szCs w:val="24"/>
              </w:rPr>
            </w:pPr>
            <w:r>
              <w:rPr>
                <w:rFonts w:ascii="Times New Roman" w:hAnsi="Times New Roman"/>
                <w:bCs/>
                <w:sz w:val="24"/>
                <w:szCs w:val="24"/>
              </w:rPr>
              <w:t>160,</w:t>
            </w:r>
            <w:r w:rsidRPr="00072E0B">
              <w:rPr>
                <w:rFonts w:ascii="Times New Roman" w:hAnsi="Times New Roman"/>
                <w:bCs/>
                <w:sz w:val="24"/>
                <w:szCs w:val="24"/>
              </w:rPr>
              <w:t>00</w:t>
            </w:r>
          </w:p>
        </w:tc>
        <w:tc>
          <w:tcPr>
            <w:tcW w:w="1134" w:type="dxa"/>
          </w:tcPr>
          <w:p w14:paraId="2475C524" w14:textId="77777777" w:rsidR="009D06C7" w:rsidRPr="00072E0B" w:rsidRDefault="009D06C7" w:rsidP="001A2DDC">
            <w:pPr>
              <w:jc w:val="center"/>
              <w:rPr>
                <w:rFonts w:ascii="Times New Roman" w:hAnsi="Times New Roman"/>
                <w:bCs/>
                <w:sz w:val="24"/>
                <w:szCs w:val="24"/>
              </w:rPr>
            </w:pPr>
            <w:r>
              <w:rPr>
                <w:rFonts w:ascii="Times New Roman" w:hAnsi="Times New Roman"/>
                <w:bCs/>
                <w:sz w:val="24"/>
                <w:szCs w:val="24"/>
              </w:rPr>
              <w:t>160,</w:t>
            </w:r>
            <w:r w:rsidRPr="00072E0B">
              <w:rPr>
                <w:rFonts w:ascii="Times New Roman" w:hAnsi="Times New Roman"/>
                <w:bCs/>
                <w:sz w:val="24"/>
                <w:szCs w:val="24"/>
              </w:rPr>
              <w:t>00</w:t>
            </w:r>
          </w:p>
        </w:tc>
      </w:tr>
      <w:tr w:rsidR="009D06C7" w:rsidRPr="00B546A2" w14:paraId="75E1B40A" w14:textId="77777777" w:rsidTr="001A2DDC">
        <w:tc>
          <w:tcPr>
            <w:tcW w:w="648" w:type="dxa"/>
          </w:tcPr>
          <w:p w14:paraId="2FA8ED30"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7EA01CEE"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Комплект за </w:t>
            </w:r>
            <w:r w:rsidRPr="00B546A2">
              <w:rPr>
                <w:rFonts w:ascii="Times New Roman" w:hAnsi="Times New Roman"/>
                <w:sz w:val="24"/>
                <w:szCs w:val="24"/>
                <w:lang w:val="de-DE"/>
              </w:rPr>
              <w:t>RT</w:t>
            </w:r>
            <w:r w:rsidRPr="00B546A2">
              <w:rPr>
                <w:rFonts w:ascii="Times New Roman" w:hAnsi="Times New Roman"/>
                <w:sz w:val="24"/>
                <w:szCs w:val="24"/>
              </w:rPr>
              <w:t>-</w:t>
            </w:r>
            <w:r w:rsidRPr="00B546A2">
              <w:rPr>
                <w:rFonts w:ascii="Times New Roman" w:hAnsi="Times New Roman"/>
                <w:sz w:val="24"/>
                <w:szCs w:val="24"/>
                <w:lang w:val="de-DE"/>
              </w:rPr>
              <w:t>PCR</w:t>
            </w:r>
            <w:r w:rsidRPr="00B546A2">
              <w:rPr>
                <w:rFonts w:ascii="Times New Roman" w:hAnsi="Times New Roman"/>
                <w:sz w:val="24"/>
                <w:szCs w:val="24"/>
              </w:rPr>
              <w:t xml:space="preserve"> и </w:t>
            </w:r>
            <w:r w:rsidRPr="00B546A2">
              <w:rPr>
                <w:rFonts w:ascii="Times New Roman" w:hAnsi="Times New Roman"/>
                <w:sz w:val="24"/>
                <w:szCs w:val="24"/>
                <w:lang w:val="de-DE"/>
              </w:rPr>
              <w:t>PCR</w:t>
            </w:r>
            <w:r w:rsidRPr="00B546A2">
              <w:rPr>
                <w:rFonts w:ascii="Times New Roman" w:hAnsi="Times New Roman"/>
                <w:sz w:val="24"/>
                <w:szCs w:val="24"/>
              </w:rPr>
              <w:t xml:space="preserve"> в две стъпки</w:t>
            </w:r>
          </w:p>
        </w:tc>
        <w:tc>
          <w:tcPr>
            <w:tcW w:w="2977" w:type="dxa"/>
          </w:tcPr>
          <w:p w14:paraId="5F82D623" w14:textId="77777777" w:rsidR="009D06C7" w:rsidRPr="00B546A2" w:rsidRDefault="009D06C7" w:rsidP="001A2DDC">
            <w:pPr>
              <w:jc w:val="center"/>
              <w:outlineLvl w:val="0"/>
              <w:rPr>
                <w:rFonts w:ascii="Times New Roman" w:hAnsi="Times New Roman"/>
                <w:bCs/>
                <w:kern w:val="36"/>
                <w:sz w:val="24"/>
                <w:szCs w:val="24"/>
              </w:rPr>
            </w:pPr>
            <w:r w:rsidRPr="00B546A2">
              <w:rPr>
                <w:rFonts w:ascii="Times New Roman" w:hAnsi="Times New Roman"/>
                <w:bCs/>
                <w:kern w:val="36"/>
                <w:sz w:val="24"/>
                <w:szCs w:val="24"/>
              </w:rPr>
              <w:t xml:space="preserve">Комплект за синтез на ДНК върху РНК матрица и полимеразна верижна реакция в две стъпки. Комплектът да се състои от модифицирана обратна транскриптаза с подобрена термоустойчивост (до 65 ° С) и процесивност. Да позволява амплификация на ДНК от всяка РНК с висока специфичност и чувствителност. Мастър миксът да съдържа </w:t>
            </w:r>
            <w:r w:rsidRPr="00B546A2">
              <w:rPr>
                <w:rFonts w:ascii="Times New Roman" w:hAnsi="Times New Roman"/>
                <w:bCs/>
                <w:kern w:val="36"/>
                <w:sz w:val="24"/>
                <w:szCs w:val="24"/>
                <w:lang w:val="de-DE"/>
              </w:rPr>
              <w:t>dART</w:t>
            </w:r>
            <w:r w:rsidRPr="00B546A2">
              <w:rPr>
                <w:rFonts w:ascii="Times New Roman" w:hAnsi="Times New Roman"/>
                <w:bCs/>
                <w:kern w:val="36"/>
                <w:sz w:val="24"/>
                <w:szCs w:val="24"/>
              </w:rPr>
              <w:t xml:space="preserve"> обратна транскриптаза и </w:t>
            </w:r>
            <w:r w:rsidRPr="00B546A2">
              <w:rPr>
                <w:rFonts w:ascii="Times New Roman" w:hAnsi="Times New Roman"/>
                <w:bCs/>
                <w:kern w:val="36"/>
                <w:sz w:val="24"/>
                <w:szCs w:val="24"/>
                <w:lang w:val="de-DE"/>
              </w:rPr>
              <w:t>RNase</w:t>
            </w:r>
            <w:r w:rsidRPr="00B546A2">
              <w:rPr>
                <w:rFonts w:ascii="Times New Roman" w:hAnsi="Times New Roman"/>
                <w:bCs/>
                <w:kern w:val="36"/>
                <w:sz w:val="24"/>
                <w:szCs w:val="24"/>
              </w:rPr>
              <w:t xml:space="preserve"> инхибитор за </w:t>
            </w:r>
            <w:r w:rsidRPr="00B546A2">
              <w:rPr>
                <w:rFonts w:ascii="Times New Roman" w:hAnsi="Times New Roman"/>
                <w:bCs/>
                <w:kern w:val="36"/>
                <w:sz w:val="24"/>
                <w:szCs w:val="24"/>
                <w:lang w:val="de-DE"/>
              </w:rPr>
              <w:t>RNase</w:t>
            </w:r>
            <w:r w:rsidRPr="00B546A2">
              <w:rPr>
                <w:rFonts w:ascii="Times New Roman" w:hAnsi="Times New Roman"/>
                <w:bCs/>
                <w:kern w:val="36"/>
                <w:sz w:val="24"/>
                <w:szCs w:val="24"/>
              </w:rPr>
              <w:t xml:space="preserve"> </w:t>
            </w:r>
            <w:r w:rsidRPr="00B546A2">
              <w:rPr>
                <w:rFonts w:ascii="Times New Roman" w:hAnsi="Times New Roman"/>
                <w:bCs/>
                <w:kern w:val="36"/>
                <w:sz w:val="24"/>
                <w:szCs w:val="24"/>
                <w:lang w:val="de-DE"/>
              </w:rPr>
              <w:t>A</w:t>
            </w:r>
            <w:r w:rsidRPr="00B546A2">
              <w:rPr>
                <w:rFonts w:ascii="Times New Roman" w:hAnsi="Times New Roman"/>
                <w:bCs/>
                <w:kern w:val="36"/>
                <w:sz w:val="24"/>
                <w:szCs w:val="24"/>
              </w:rPr>
              <w:t xml:space="preserve">, </w:t>
            </w:r>
            <w:r w:rsidRPr="00B546A2">
              <w:rPr>
                <w:rFonts w:ascii="Times New Roman" w:hAnsi="Times New Roman"/>
                <w:bCs/>
                <w:kern w:val="36"/>
                <w:sz w:val="24"/>
                <w:szCs w:val="24"/>
                <w:lang w:val="de-DE"/>
              </w:rPr>
              <w:t>B</w:t>
            </w:r>
            <w:r w:rsidRPr="00B546A2">
              <w:rPr>
                <w:rFonts w:ascii="Times New Roman" w:hAnsi="Times New Roman"/>
                <w:bCs/>
                <w:kern w:val="36"/>
                <w:sz w:val="24"/>
                <w:szCs w:val="24"/>
              </w:rPr>
              <w:t xml:space="preserve"> и </w:t>
            </w:r>
            <w:r w:rsidRPr="00B546A2">
              <w:rPr>
                <w:rFonts w:ascii="Times New Roman" w:hAnsi="Times New Roman"/>
                <w:bCs/>
                <w:kern w:val="36"/>
                <w:sz w:val="24"/>
                <w:szCs w:val="24"/>
                <w:lang w:val="de-DE"/>
              </w:rPr>
              <w:t>C</w:t>
            </w:r>
            <w:r w:rsidRPr="00B546A2">
              <w:rPr>
                <w:rFonts w:ascii="Times New Roman" w:hAnsi="Times New Roman"/>
                <w:bCs/>
                <w:kern w:val="36"/>
                <w:sz w:val="24"/>
                <w:szCs w:val="24"/>
              </w:rPr>
              <w:t xml:space="preserve">. Да има </w:t>
            </w:r>
            <w:r w:rsidRPr="00B546A2">
              <w:rPr>
                <w:rFonts w:ascii="Times New Roman" w:hAnsi="Times New Roman"/>
                <w:bCs/>
                <w:kern w:val="36"/>
                <w:sz w:val="24"/>
                <w:szCs w:val="24"/>
              </w:rPr>
              <w:lastRenderedPageBreak/>
              <w:t xml:space="preserve">концентриран буфер за обратна транскрипция с </w:t>
            </w:r>
            <w:r w:rsidRPr="00B546A2">
              <w:rPr>
                <w:rFonts w:ascii="Times New Roman" w:hAnsi="Times New Roman"/>
                <w:bCs/>
                <w:kern w:val="36"/>
                <w:sz w:val="24"/>
                <w:szCs w:val="24"/>
                <w:lang w:val="de-DE"/>
              </w:rPr>
              <w:t>dNTPs</w:t>
            </w:r>
            <w:r w:rsidRPr="00B546A2">
              <w:rPr>
                <w:rFonts w:ascii="Times New Roman" w:hAnsi="Times New Roman"/>
                <w:bCs/>
                <w:kern w:val="36"/>
                <w:sz w:val="24"/>
                <w:szCs w:val="24"/>
              </w:rPr>
              <w:t xml:space="preserve">. </w:t>
            </w:r>
            <w:r w:rsidRPr="00B546A2">
              <w:rPr>
                <w:rFonts w:ascii="Times New Roman" w:hAnsi="Times New Roman"/>
                <w:bCs/>
                <w:kern w:val="36"/>
                <w:sz w:val="24"/>
                <w:szCs w:val="24"/>
                <w:lang w:val="de-DE"/>
              </w:rPr>
              <w:t>cDNA</w:t>
            </w:r>
            <w:r w:rsidRPr="00B546A2">
              <w:rPr>
                <w:rFonts w:ascii="Times New Roman" w:hAnsi="Times New Roman"/>
                <w:bCs/>
                <w:kern w:val="36"/>
                <w:sz w:val="24"/>
                <w:szCs w:val="24"/>
              </w:rPr>
              <w:t xml:space="preserve"> синтеза да се извършва в първия етап, като се използва или обща РНК, или поли (А) + - РНК, базирана на олиго (</w:t>
            </w:r>
            <w:r w:rsidRPr="00B546A2">
              <w:rPr>
                <w:rFonts w:ascii="Times New Roman" w:hAnsi="Times New Roman"/>
                <w:bCs/>
                <w:kern w:val="36"/>
                <w:sz w:val="24"/>
                <w:szCs w:val="24"/>
                <w:lang w:val="de-DE"/>
              </w:rPr>
              <w:t>dT</w:t>
            </w:r>
            <w:r w:rsidRPr="00B546A2">
              <w:rPr>
                <w:rFonts w:ascii="Times New Roman" w:hAnsi="Times New Roman"/>
                <w:bCs/>
                <w:kern w:val="36"/>
                <w:sz w:val="24"/>
                <w:szCs w:val="24"/>
              </w:rPr>
              <w:t xml:space="preserve">) праймери или случайни хексамерни праймери, или специфични праймери. Втората стъпка - </w:t>
            </w:r>
            <w:r w:rsidRPr="00B546A2">
              <w:rPr>
                <w:rFonts w:ascii="Times New Roman" w:hAnsi="Times New Roman"/>
                <w:bCs/>
                <w:kern w:val="36"/>
                <w:sz w:val="24"/>
                <w:szCs w:val="24"/>
                <w:lang w:val="de-DE"/>
              </w:rPr>
              <w:t>PCR</w:t>
            </w:r>
            <w:r w:rsidRPr="00B546A2">
              <w:rPr>
                <w:rFonts w:ascii="Times New Roman" w:hAnsi="Times New Roman"/>
                <w:bCs/>
                <w:kern w:val="36"/>
                <w:sz w:val="24"/>
                <w:szCs w:val="24"/>
              </w:rPr>
              <w:t xml:space="preserve"> реакция, да се извършва в отделна епруветка, при която сДНК (като матрица) и специфични праймери да се използват за амплифицира двойно-верижната ДНК от интерес, използвайки </w:t>
            </w:r>
            <w:r w:rsidRPr="00B546A2">
              <w:rPr>
                <w:rFonts w:ascii="Times New Roman" w:hAnsi="Times New Roman"/>
                <w:bCs/>
                <w:kern w:val="36"/>
                <w:sz w:val="24"/>
                <w:szCs w:val="24"/>
                <w:lang w:val="de-DE"/>
              </w:rPr>
              <w:t>OptiTaq</w:t>
            </w:r>
            <w:r w:rsidRPr="00B546A2">
              <w:rPr>
                <w:rFonts w:ascii="Times New Roman" w:hAnsi="Times New Roman"/>
                <w:bCs/>
                <w:kern w:val="36"/>
                <w:sz w:val="24"/>
                <w:szCs w:val="24"/>
              </w:rPr>
              <w:t xml:space="preserve"> ДНК полимераза с висока точност. Комплектът да съдържа следните реагенти и буфер: мастър микс за обратна транскрипция с обратна транскриптаза; 5х </w:t>
            </w:r>
            <w:r w:rsidRPr="00B546A2">
              <w:rPr>
                <w:rFonts w:ascii="Times New Roman" w:hAnsi="Times New Roman"/>
                <w:bCs/>
                <w:kern w:val="36"/>
                <w:sz w:val="24"/>
                <w:szCs w:val="24"/>
                <w:lang w:val="de-DE"/>
              </w:rPr>
              <w:t>cDNA</w:t>
            </w:r>
            <w:r w:rsidRPr="00B546A2">
              <w:rPr>
                <w:rFonts w:ascii="Times New Roman" w:hAnsi="Times New Roman"/>
                <w:bCs/>
                <w:kern w:val="36"/>
                <w:sz w:val="24"/>
                <w:szCs w:val="24"/>
              </w:rPr>
              <w:t xml:space="preserve"> буфер; </w:t>
            </w:r>
            <w:r w:rsidRPr="00B546A2">
              <w:rPr>
                <w:rFonts w:ascii="Times New Roman" w:hAnsi="Times New Roman"/>
                <w:bCs/>
                <w:kern w:val="36"/>
                <w:sz w:val="24"/>
                <w:szCs w:val="24"/>
                <w:lang w:val="de-DE"/>
              </w:rPr>
              <w:t>dNTPs</w:t>
            </w:r>
            <w:r w:rsidRPr="00B546A2">
              <w:rPr>
                <w:rFonts w:ascii="Times New Roman" w:hAnsi="Times New Roman"/>
                <w:bCs/>
                <w:kern w:val="36"/>
                <w:sz w:val="24"/>
                <w:szCs w:val="24"/>
              </w:rPr>
              <w:t xml:space="preserve"> (5 </w:t>
            </w:r>
            <w:r w:rsidRPr="00B546A2">
              <w:rPr>
                <w:rFonts w:ascii="Times New Roman" w:hAnsi="Times New Roman"/>
                <w:bCs/>
                <w:kern w:val="36"/>
                <w:sz w:val="24"/>
                <w:szCs w:val="24"/>
                <w:lang w:val="de-DE"/>
              </w:rPr>
              <w:t>mM</w:t>
            </w:r>
            <w:r w:rsidRPr="00B546A2">
              <w:rPr>
                <w:rFonts w:ascii="Times New Roman" w:hAnsi="Times New Roman"/>
                <w:bCs/>
                <w:kern w:val="36"/>
                <w:sz w:val="24"/>
                <w:szCs w:val="24"/>
              </w:rPr>
              <w:t xml:space="preserve"> всяко); 10х концентриран мастър микс за </w:t>
            </w:r>
            <w:r w:rsidRPr="00B546A2">
              <w:rPr>
                <w:rFonts w:ascii="Times New Roman" w:hAnsi="Times New Roman"/>
                <w:bCs/>
                <w:kern w:val="36"/>
                <w:sz w:val="24"/>
                <w:szCs w:val="24"/>
                <w:lang w:val="de-DE"/>
              </w:rPr>
              <w:t>PCR</w:t>
            </w:r>
            <w:r w:rsidRPr="00B546A2">
              <w:rPr>
                <w:rFonts w:ascii="Times New Roman" w:hAnsi="Times New Roman"/>
                <w:bCs/>
                <w:kern w:val="36"/>
                <w:sz w:val="24"/>
                <w:szCs w:val="24"/>
              </w:rPr>
              <w:t xml:space="preserve"> реакцията с </w:t>
            </w:r>
            <w:r w:rsidRPr="00B546A2">
              <w:rPr>
                <w:rFonts w:ascii="Times New Roman" w:hAnsi="Times New Roman"/>
                <w:bCs/>
                <w:kern w:val="36"/>
                <w:sz w:val="24"/>
                <w:szCs w:val="24"/>
                <w:lang w:val="de-DE"/>
              </w:rPr>
              <w:t>MgCl</w:t>
            </w:r>
            <w:r w:rsidRPr="00B546A2">
              <w:rPr>
                <w:rFonts w:ascii="Times New Roman" w:hAnsi="Times New Roman"/>
                <w:bCs/>
                <w:kern w:val="36"/>
                <w:sz w:val="24"/>
                <w:szCs w:val="24"/>
              </w:rPr>
              <w:t>2, олиго (</w:t>
            </w:r>
            <w:r w:rsidRPr="00B546A2">
              <w:rPr>
                <w:rFonts w:ascii="Times New Roman" w:hAnsi="Times New Roman"/>
                <w:bCs/>
                <w:kern w:val="36"/>
                <w:sz w:val="24"/>
                <w:szCs w:val="24"/>
                <w:lang w:val="de-DE"/>
              </w:rPr>
              <w:t>dT</w:t>
            </w:r>
            <w:r w:rsidRPr="00B546A2">
              <w:rPr>
                <w:rFonts w:ascii="Times New Roman" w:hAnsi="Times New Roman"/>
                <w:bCs/>
                <w:kern w:val="36"/>
                <w:sz w:val="24"/>
                <w:szCs w:val="24"/>
              </w:rPr>
              <w:t xml:space="preserve">) праймери и хексамерни праймери, </w:t>
            </w:r>
            <w:r w:rsidRPr="00B546A2">
              <w:rPr>
                <w:rFonts w:ascii="Times New Roman" w:hAnsi="Times New Roman"/>
                <w:bCs/>
                <w:kern w:val="36"/>
                <w:sz w:val="24"/>
                <w:szCs w:val="24"/>
                <w:lang w:val="de-DE"/>
              </w:rPr>
              <w:t>OptiTaq</w:t>
            </w:r>
            <w:r w:rsidRPr="00B546A2">
              <w:rPr>
                <w:rFonts w:ascii="Times New Roman" w:hAnsi="Times New Roman"/>
                <w:bCs/>
                <w:kern w:val="36"/>
                <w:sz w:val="24"/>
                <w:szCs w:val="24"/>
              </w:rPr>
              <w:t xml:space="preserve"> ДНК полимераза не по-малко от 2.5 </w:t>
            </w:r>
            <w:r w:rsidRPr="00B546A2">
              <w:rPr>
                <w:rFonts w:ascii="Times New Roman" w:hAnsi="Times New Roman"/>
                <w:bCs/>
                <w:kern w:val="36"/>
                <w:sz w:val="24"/>
                <w:szCs w:val="24"/>
                <w:lang w:val="de-DE"/>
              </w:rPr>
              <w:t>U</w:t>
            </w:r>
            <w:r w:rsidRPr="00B546A2">
              <w:rPr>
                <w:rFonts w:ascii="Times New Roman" w:hAnsi="Times New Roman"/>
                <w:bCs/>
                <w:kern w:val="36"/>
                <w:sz w:val="24"/>
                <w:szCs w:val="24"/>
              </w:rPr>
              <w:t>/µ</w:t>
            </w:r>
            <w:r w:rsidRPr="00B546A2">
              <w:rPr>
                <w:rFonts w:ascii="Times New Roman" w:hAnsi="Times New Roman"/>
                <w:bCs/>
                <w:kern w:val="36"/>
                <w:sz w:val="24"/>
                <w:szCs w:val="24"/>
                <w:lang w:val="de-DE"/>
              </w:rPr>
              <w:t>l</w:t>
            </w:r>
            <w:r w:rsidRPr="00B546A2">
              <w:rPr>
                <w:rFonts w:ascii="Times New Roman" w:hAnsi="Times New Roman"/>
                <w:bCs/>
                <w:kern w:val="36"/>
                <w:sz w:val="24"/>
                <w:szCs w:val="24"/>
              </w:rPr>
              <w:t>; вода без РНази. Реагентите да са достатъчни за 25 реакции в две стъпки.</w:t>
            </w:r>
          </w:p>
        </w:tc>
        <w:tc>
          <w:tcPr>
            <w:tcW w:w="1276" w:type="dxa"/>
          </w:tcPr>
          <w:p w14:paraId="395DEA56"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lastRenderedPageBreak/>
              <w:t>оп</w:t>
            </w:r>
          </w:p>
        </w:tc>
        <w:tc>
          <w:tcPr>
            <w:tcW w:w="1275" w:type="dxa"/>
          </w:tcPr>
          <w:p w14:paraId="62F3B51D"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3A780B80" w14:textId="77777777" w:rsidR="009D06C7" w:rsidRPr="00072E0B" w:rsidRDefault="009D06C7" w:rsidP="001A2DDC">
            <w:pPr>
              <w:jc w:val="center"/>
              <w:rPr>
                <w:rFonts w:ascii="Times New Roman" w:hAnsi="Times New Roman"/>
                <w:sz w:val="24"/>
                <w:szCs w:val="24"/>
              </w:rPr>
            </w:pPr>
            <w:r w:rsidRPr="00B546A2">
              <w:rPr>
                <w:rFonts w:ascii="Times New Roman" w:hAnsi="Times New Roman"/>
                <w:sz w:val="24"/>
                <w:szCs w:val="24"/>
              </w:rPr>
              <w:t>140</w:t>
            </w:r>
            <w:r>
              <w:rPr>
                <w:rFonts w:ascii="Times New Roman" w:hAnsi="Times New Roman"/>
                <w:sz w:val="24"/>
                <w:szCs w:val="24"/>
              </w:rPr>
              <w:t>,00</w:t>
            </w:r>
          </w:p>
        </w:tc>
        <w:tc>
          <w:tcPr>
            <w:tcW w:w="1134" w:type="dxa"/>
          </w:tcPr>
          <w:p w14:paraId="2A5E11E8" w14:textId="77777777" w:rsidR="009D06C7" w:rsidRPr="00072E0B" w:rsidRDefault="009D06C7" w:rsidP="001A2DDC">
            <w:pPr>
              <w:jc w:val="center"/>
              <w:rPr>
                <w:rFonts w:ascii="Times New Roman" w:hAnsi="Times New Roman"/>
                <w:sz w:val="24"/>
                <w:szCs w:val="24"/>
              </w:rPr>
            </w:pPr>
            <w:r w:rsidRPr="00B546A2">
              <w:rPr>
                <w:rFonts w:ascii="Times New Roman" w:hAnsi="Times New Roman"/>
                <w:sz w:val="24"/>
                <w:szCs w:val="24"/>
              </w:rPr>
              <w:t>140</w:t>
            </w:r>
            <w:r>
              <w:rPr>
                <w:rFonts w:ascii="Times New Roman" w:hAnsi="Times New Roman"/>
                <w:sz w:val="24"/>
                <w:szCs w:val="24"/>
              </w:rPr>
              <w:t>,00</w:t>
            </w:r>
          </w:p>
        </w:tc>
      </w:tr>
      <w:tr w:rsidR="009D06C7" w:rsidRPr="00B546A2" w14:paraId="43DE0154" w14:textId="77777777" w:rsidTr="001A2DDC">
        <w:tc>
          <w:tcPr>
            <w:tcW w:w="648" w:type="dxa"/>
          </w:tcPr>
          <w:p w14:paraId="6EC4DDC3"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117C850B" w14:textId="77777777" w:rsidR="009D06C7" w:rsidRPr="00B546A2" w:rsidRDefault="009D06C7" w:rsidP="001A2DDC">
            <w:pPr>
              <w:rPr>
                <w:rFonts w:ascii="Times New Roman" w:hAnsi="Times New Roman"/>
                <w:sz w:val="24"/>
                <w:szCs w:val="24"/>
              </w:rPr>
            </w:pPr>
            <w:r w:rsidRPr="00B546A2">
              <w:rPr>
                <w:rFonts w:ascii="Times New Roman" w:hAnsi="Times New Roman"/>
                <w:sz w:val="24"/>
                <w:szCs w:val="24"/>
              </w:rPr>
              <w:t xml:space="preserve">Кит за изолиране на </w:t>
            </w:r>
            <w:r w:rsidRPr="00B546A2">
              <w:rPr>
                <w:rFonts w:ascii="Times New Roman" w:hAnsi="Times New Roman"/>
                <w:sz w:val="24"/>
                <w:szCs w:val="24"/>
              </w:rPr>
              <w:lastRenderedPageBreak/>
              <w:t>всички размери тотална и микроРНК, 50 проби</w:t>
            </w:r>
          </w:p>
          <w:p w14:paraId="7108AC91" w14:textId="77777777" w:rsidR="009D06C7" w:rsidRPr="00B546A2" w:rsidRDefault="009D06C7" w:rsidP="001A2DDC">
            <w:pPr>
              <w:rPr>
                <w:rFonts w:ascii="Times New Roman" w:hAnsi="Times New Roman"/>
                <w:sz w:val="24"/>
                <w:szCs w:val="24"/>
              </w:rPr>
            </w:pPr>
          </w:p>
        </w:tc>
        <w:tc>
          <w:tcPr>
            <w:tcW w:w="2977" w:type="dxa"/>
          </w:tcPr>
          <w:p w14:paraId="74D13201" w14:textId="77777777" w:rsidR="009D06C7" w:rsidRPr="00B546A2" w:rsidRDefault="009D06C7" w:rsidP="001A2DDC">
            <w:pPr>
              <w:jc w:val="center"/>
              <w:outlineLvl w:val="0"/>
              <w:rPr>
                <w:rFonts w:ascii="Times New Roman" w:hAnsi="Times New Roman"/>
                <w:bCs/>
                <w:kern w:val="36"/>
                <w:sz w:val="24"/>
                <w:szCs w:val="24"/>
              </w:rPr>
            </w:pPr>
            <w:r w:rsidRPr="00B546A2">
              <w:rPr>
                <w:rFonts w:ascii="Times New Roman" w:hAnsi="Times New Roman"/>
                <w:bCs/>
                <w:kern w:val="36"/>
                <w:sz w:val="24"/>
                <w:szCs w:val="24"/>
              </w:rPr>
              <w:lastRenderedPageBreak/>
              <w:t xml:space="preserve">Комплект от реагенти за изолиране на всички </w:t>
            </w:r>
            <w:r w:rsidRPr="00B546A2">
              <w:rPr>
                <w:rFonts w:ascii="Times New Roman" w:hAnsi="Times New Roman"/>
                <w:bCs/>
                <w:kern w:val="36"/>
                <w:sz w:val="24"/>
                <w:szCs w:val="24"/>
              </w:rPr>
              <w:lastRenderedPageBreak/>
              <w:t xml:space="preserve">размери РНК, вкл. големи иПНК, рибозомна РНК и микроРНК, както и малки интерфериращи РНКи. Китът да е подходящ за изолиране на РНК от култивирани животински клетки, тъканни проби, кръв, плазма, серум, бактерии, дрожди, гъбички, вируси и растения. Крайният РНК продукт да е пречистен от всички клетъчни компоненти без употреба на фенол и хлороформ. Пречистената РНК да е с висок интегритет и да може да се използва за </w:t>
            </w:r>
            <w:r w:rsidRPr="00B546A2">
              <w:rPr>
                <w:rFonts w:ascii="Times New Roman" w:hAnsi="Times New Roman"/>
                <w:bCs/>
                <w:kern w:val="36"/>
                <w:sz w:val="24"/>
                <w:szCs w:val="24"/>
                <w:lang w:val="de-DE"/>
              </w:rPr>
              <w:t>qPCR</w:t>
            </w:r>
            <w:r w:rsidRPr="00B546A2">
              <w:rPr>
                <w:rFonts w:ascii="Times New Roman" w:hAnsi="Times New Roman"/>
                <w:bCs/>
                <w:kern w:val="36"/>
                <w:sz w:val="24"/>
                <w:szCs w:val="24"/>
              </w:rPr>
              <w:t xml:space="preserve">, </w:t>
            </w:r>
            <w:r w:rsidRPr="00B546A2">
              <w:rPr>
                <w:rFonts w:ascii="Times New Roman" w:hAnsi="Times New Roman"/>
                <w:bCs/>
                <w:kern w:val="36"/>
                <w:sz w:val="24"/>
                <w:szCs w:val="24"/>
                <w:lang w:val="de-DE"/>
              </w:rPr>
              <w:t>RT</w:t>
            </w:r>
            <w:r w:rsidRPr="00B546A2">
              <w:rPr>
                <w:rFonts w:ascii="Times New Roman" w:hAnsi="Times New Roman"/>
                <w:bCs/>
                <w:kern w:val="36"/>
                <w:sz w:val="24"/>
                <w:szCs w:val="24"/>
              </w:rPr>
              <w:t>-</w:t>
            </w:r>
            <w:r w:rsidRPr="00B546A2">
              <w:rPr>
                <w:rFonts w:ascii="Times New Roman" w:hAnsi="Times New Roman"/>
                <w:bCs/>
                <w:kern w:val="36"/>
                <w:sz w:val="24"/>
                <w:szCs w:val="24"/>
                <w:lang w:val="de-DE"/>
              </w:rPr>
              <w:t>PCR</w:t>
            </w:r>
            <w:r w:rsidRPr="00B546A2">
              <w:rPr>
                <w:rFonts w:ascii="Times New Roman" w:hAnsi="Times New Roman"/>
                <w:bCs/>
                <w:kern w:val="36"/>
                <w:sz w:val="24"/>
                <w:szCs w:val="24"/>
              </w:rPr>
              <w:t>, Northern blotting, микроареи за експресия, РНазе протекция и удължаване на праймери. Пречистването да става с хроматографски миниколонки на принципа на разделянето в подходящасмола. Максималният свързващ капацитет на колонката да е 50 μg, максималният обем проба за натоварване да не по-малък от 650 µ</w:t>
            </w:r>
            <w:r w:rsidRPr="00B546A2">
              <w:rPr>
                <w:rFonts w:ascii="Times New Roman" w:hAnsi="Times New Roman"/>
                <w:bCs/>
                <w:kern w:val="36"/>
                <w:sz w:val="24"/>
                <w:szCs w:val="24"/>
                <w:lang w:val="de-DE"/>
              </w:rPr>
              <w:t>l</w:t>
            </w:r>
            <w:r w:rsidRPr="00B546A2">
              <w:rPr>
                <w:rFonts w:ascii="Times New Roman" w:hAnsi="Times New Roman"/>
                <w:bCs/>
                <w:kern w:val="36"/>
                <w:sz w:val="24"/>
                <w:szCs w:val="24"/>
              </w:rPr>
              <w:t xml:space="preserve">, да свързва всички размери РНК до най-малките (&lt;200 </w:t>
            </w:r>
            <w:r w:rsidRPr="00B546A2">
              <w:rPr>
                <w:rFonts w:ascii="Times New Roman" w:hAnsi="Times New Roman"/>
                <w:bCs/>
                <w:kern w:val="36"/>
                <w:sz w:val="24"/>
                <w:szCs w:val="24"/>
                <w:lang w:val="de-DE"/>
              </w:rPr>
              <w:t>nt</w:t>
            </w:r>
            <w:r w:rsidRPr="00B546A2">
              <w:rPr>
                <w:rFonts w:ascii="Times New Roman" w:hAnsi="Times New Roman"/>
                <w:bCs/>
                <w:kern w:val="36"/>
                <w:sz w:val="24"/>
                <w:szCs w:val="24"/>
              </w:rPr>
              <w:t>). Добивът от 1 млн клетки да ене по-малко от 15 µ</w:t>
            </w:r>
            <w:r w:rsidRPr="00B546A2">
              <w:rPr>
                <w:rFonts w:ascii="Times New Roman" w:hAnsi="Times New Roman"/>
                <w:bCs/>
                <w:kern w:val="36"/>
                <w:sz w:val="24"/>
                <w:szCs w:val="24"/>
                <w:lang w:val="de-DE"/>
              </w:rPr>
              <w:t>g</w:t>
            </w:r>
            <w:r w:rsidRPr="00B546A2">
              <w:rPr>
                <w:rFonts w:ascii="Times New Roman" w:hAnsi="Times New Roman"/>
                <w:bCs/>
                <w:kern w:val="36"/>
                <w:sz w:val="24"/>
                <w:szCs w:val="24"/>
              </w:rPr>
              <w:t>, а от 1 млд бактерии – до 50 µ</w:t>
            </w:r>
            <w:r w:rsidRPr="00B546A2">
              <w:rPr>
                <w:rFonts w:ascii="Times New Roman" w:hAnsi="Times New Roman"/>
                <w:bCs/>
                <w:kern w:val="36"/>
                <w:sz w:val="24"/>
                <w:szCs w:val="24"/>
                <w:lang w:val="de-DE"/>
              </w:rPr>
              <w:t>g</w:t>
            </w:r>
            <w:r w:rsidRPr="00B546A2">
              <w:rPr>
                <w:rFonts w:ascii="Times New Roman" w:hAnsi="Times New Roman"/>
                <w:bCs/>
                <w:kern w:val="36"/>
                <w:sz w:val="24"/>
                <w:szCs w:val="24"/>
              </w:rPr>
              <w:t xml:space="preserve">. Максималното количество на стартовия материал да е не по-малко </w:t>
            </w:r>
            <w:r w:rsidRPr="00B546A2">
              <w:rPr>
                <w:rFonts w:ascii="Times New Roman" w:hAnsi="Times New Roman"/>
                <w:bCs/>
                <w:kern w:val="36"/>
                <w:sz w:val="24"/>
                <w:szCs w:val="24"/>
              </w:rPr>
              <w:lastRenderedPageBreak/>
              <w:t xml:space="preserve">от 3 млн клетки, 10 </w:t>
            </w:r>
            <w:r w:rsidRPr="00B546A2">
              <w:rPr>
                <w:rFonts w:ascii="Times New Roman" w:hAnsi="Times New Roman"/>
                <w:bCs/>
                <w:kern w:val="36"/>
                <w:sz w:val="24"/>
                <w:szCs w:val="24"/>
                <w:lang w:val="de-DE"/>
              </w:rPr>
              <w:t>mg</w:t>
            </w:r>
            <w:r w:rsidRPr="00B546A2">
              <w:rPr>
                <w:rFonts w:ascii="Times New Roman" w:hAnsi="Times New Roman"/>
                <w:bCs/>
                <w:kern w:val="36"/>
                <w:sz w:val="24"/>
                <w:szCs w:val="24"/>
              </w:rPr>
              <w:t xml:space="preserve"> тъкан, 1 млд бактериални клетки. Времето за пречистване на 10 проби да не е по-дълго от 20 мин. Комплектът да съдържа лизиращ буфер, миещ буфер, разтвор за извличане на РНК, мини спин колонки, колекторни миниепруветки, епруветки за финална екстракция на РНК и продуктов инсърт. Реагентите и другите компоненти ка комплекта да са достатъчни за изолиране на РНК от 50 проби.</w:t>
            </w:r>
          </w:p>
        </w:tc>
        <w:tc>
          <w:tcPr>
            <w:tcW w:w="1276" w:type="dxa"/>
          </w:tcPr>
          <w:p w14:paraId="18784FF8"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lastRenderedPageBreak/>
              <w:t>оп</w:t>
            </w:r>
          </w:p>
        </w:tc>
        <w:tc>
          <w:tcPr>
            <w:tcW w:w="1275" w:type="dxa"/>
          </w:tcPr>
          <w:p w14:paraId="5AA09D75"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5EC56C77" w14:textId="77777777" w:rsidR="009D06C7" w:rsidRPr="00B546A2" w:rsidRDefault="009D06C7" w:rsidP="001A2DDC">
            <w:pPr>
              <w:jc w:val="center"/>
              <w:rPr>
                <w:rFonts w:ascii="Times New Roman" w:hAnsi="Times New Roman"/>
                <w:sz w:val="24"/>
                <w:szCs w:val="24"/>
              </w:rPr>
            </w:pPr>
            <w:r>
              <w:rPr>
                <w:rFonts w:ascii="Times New Roman" w:hAnsi="Times New Roman"/>
                <w:sz w:val="24"/>
                <w:szCs w:val="24"/>
              </w:rPr>
              <w:t>527,00</w:t>
            </w:r>
          </w:p>
        </w:tc>
        <w:tc>
          <w:tcPr>
            <w:tcW w:w="1134" w:type="dxa"/>
          </w:tcPr>
          <w:p w14:paraId="56DEFEB3" w14:textId="77777777" w:rsidR="009D06C7" w:rsidRPr="00B546A2" w:rsidRDefault="009D06C7" w:rsidP="001A2DDC">
            <w:pPr>
              <w:jc w:val="center"/>
              <w:rPr>
                <w:rFonts w:ascii="Times New Roman" w:hAnsi="Times New Roman"/>
                <w:sz w:val="24"/>
                <w:szCs w:val="24"/>
              </w:rPr>
            </w:pPr>
            <w:r w:rsidRPr="00B546A2">
              <w:rPr>
                <w:rFonts w:ascii="Times New Roman" w:hAnsi="Times New Roman"/>
                <w:sz w:val="24"/>
                <w:szCs w:val="24"/>
              </w:rPr>
              <w:t>52</w:t>
            </w:r>
            <w:r>
              <w:rPr>
                <w:rFonts w:ascii="Times New Roman" w:hAnsi="Times New Roman"/>
                <w:sz w:val="24"/>
                <w:szCs w:val="24"/>
              </w:rPr>
              <w:t>7</w:t>
            </w:r>
            <w:r w:rsidRPr="00B546A2">
              <w:rPr>
                <w:rFonts w:ascii="Times New Roman" w:hAnsi="Times New Roman"/>
                <w:sz w:val="24"/>
                <w:szCs w:val="24"/>
              </w:rPr>
              <w:t>,</w:t>
            </w:r>
            <w:r>
              <w:rPr>
                <w:rFonts w:ascii="Times New Roman" w:hAnsi="Times New Roman"/>
                <w:sz w:val="24"/>
                <w:szCs w:val="24"/>
              </w:rPr>
              <w:t>00</w:t>
            </w:r>
          </w:p>
        </w:tc>
      </w:tr>
      <w:tr w:rsidR="009D06C7" w:rsidRPr="00B546A2" w14:paraId="44A834E1" w14:textId="77777777" w:rsidTr="001A2DDC">
        <w:tc>
          <w:tcPr>
            <w:tcW w:w="648" w:type="dxa"/>
          </w:tcPr>
          <w:p w14:paraId="36E5C75C"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281DF814" w14:textId="77777777" w:rsidR="009D06C7" w:rsidRPr="008B65F0" w:rsidRDefault="009D06C7" w:rsidP="001A2DDC">
            <w:pPr>
              <w:rPr>
                <w:sz w:val="24"/>
                <w:szCs w:val="24"/>
              </w:rPr>
            </w:pPr>
            <w:r w:rsidRPr="008B65F0">
              <w:rPr>
                <w:sz w:val="24"/>
                <w:szCs w:val="24"/>
              </w:rPr>
              <w:t>Универсален кит за SYBR-Green qPCR</w:t>
            </w:r>
          </w:p>
        </w:tc>
        <w:tc>
          <w:tcPr>
            <w:tcW w:w="2977" w:type="dxa"/>
          </w:tcPr>
          <w:p w14:paraId="20C2E112" w14:textId="77777777" w:rsidR="009D06C7" w:rsidRPr="008B65F0" w:rsidRDefault="009D06C7" w:rsidP="001A2DDC">
            <w:pPr>
              <w:jc w:val="center"/>
              <w:outlineLvl w:val="0"/>
              <w:rPr>
                <w:bCs/>
                <w:kern w:val="36"/>
                <w:sz w:val="24"/>
                <w:szCs w:val="24"/>
              </w:rPr>
            </w:pPr>
            <w:r w:rsidRPr="008B65F0">
              <w:rPr>
                <w:bCs/>
                <w:kern w:val="36"/>
                <w:sz w:val="24"/>
                <w:szCs w:val="24"/>
              </w:rPr>
              <w:t>Комплектът да съдържа 2 х 1 мл двукртно концентриран мастър микс за qPCR, който да съдържа dNTPs, iTaq ДНК полимераза, MgCl2, SYBR® Green I, подобрители, стабилизатори,</w:t>
            </w:r>
          </w:p>
          <w:p w14:paraId="6F414627" w14:textId="77777777" w:rsidR="009D06C7" w:rsidRPr="008B65F0" w:rsidRDefault="009D06C7" w:rsidP="001A2DDC">
            <w:pPr>
              <w:jc w:val="center"/>
              <w:outlineLvl w:val="0"/>
              <w:rPr>
                <w:bCs/>
                <w:kern w:val="36"/>
                <w:sz w:val="24"/>
                <w:szCs w:val="24"/>
              </w:rPr>
            </w:pPr>
            <w:r w:rsidRPr="008B65F0">
              <w:rPr>
                <w:bCs/>
                <w:kern w:val="36"/>
                <w:sz w:val="24"/>
                <w:szCs w:val="24"/>
              </w:rPr>
              <w:t xml:space="preserve">флоуресцеин и ROX нормализиращи багрила. Реагентите от комплекта да са достатъчни за 100 реакции по 20 </w:t>
            </w:r>
            <w:r w:rsidRPr="008B65F0">
              <w:rPr>
                <w:bCs/>
                <w:kern w:val="36"/>
                <w:sz w:val="24"/>
                <w:szCs w:val="24"/>
                <w:lang w:val="de-DE"/>
              </w:rPr>
              <w:t>μ</w:t>
            </w:r>
            <w:r w:rsidRPr="008B65F0">
              <w:rPr>
                <w:bCs/>
                <w:kern w:val="36"/>
                <w:sz w:val="24"/>
                <w:szCs w:val="24"/>
              </w:rPr>
              <w:t>l.</w:t>
            </w:r>
          </w:p>
          <w:p w14:paraId="362D4579" w14:textId="77777777" w:rsidR="009D06C7" w:rsidRPr="008B65F0" w:rsidRDefault="009D06C7" w:rsidP="001A2DDC">
            <w:pPr>
              <w:jc w:val="center"/>
              <w:outlineLvl w:val="0"/>
              <w:rPr>
                <w:bCs/>
                <w:kern w:val="36"/>
                <w:sz w:val="24"/>
                <w:szCs w:val="24"/>
              </w:rPr>
            </w:pPr>
            <w:r w:rsidRPr="008B65F0">
              <w:rPr>
                <w:bCs/>
                <w:kern w:val="36"/>
                <w:sz w:val="24"/>
                <w:szCs w:val="24"/>
              </w:rPr>
              <w:t>reactions,</w:t>
            </w:r>
          </w:p>
          <w:p w14:paraId="01CEFDD1" w14:textId="77777777" w:rsidR="009D06C7" w:rsidRPr="008B65F0" w:rsidRDefault="009D06C7" w:rsidP="001A2DDC">
            <w:pPr>
              <w:jc w:val="center"/>
              <w:outlineLvl w:val="0"/>
              <w:rPr>
                <w:bCs/>
                <w:kern w:val="36"/>
                <w:sz w:val="24"/>
                <w:szCs w:val="24"/>
              </w:rPr>
            </w:pPr>
            <w:r w:rsidRPr="008B65F0">
              <w:rPr>
                <w:bCs/>
                <w:kern w:val="36"/>
                <w:sz w:val="24"/>
                <w:szCs w:val="24"/>
              </w:rPr>
              <w:t>2 ml (2 x 1 ml), 2x mix, contains</w:t>
            </w:r>
          </w:p>
        </w:tc>
        <w:tc>
          <w:tcPr>
            <w:tcW w:w="1276" w:type="dxa"/>
          </w:tcPr>
          <w:p w14:paraId="7CEBD9A5" w14:textId="77777777" w:rsidR="009D06C7" w:rsidRPr="008B65F0" w:rsidRDefault="009D06C7" w:rsidP="001A2DDC">
            <w:pPr>
              <w:jc w:val="center"/>
              <w:rPr>
                <w:sz w:val="24"/>
                <w:szCs w:val="24"/>
              </w:rPr>
            </w:pPr>
            <w:r w:rsidRPr="008B65F0">
              <w:rPr>
                <w:sz w:val="24"/>
                <w:szCs w:val="24"/>
              </w:rPr>
              <w:t>бр</w:t>
            </w:r>
          </w:p>
        </w:tc>
        <w:tc>
          <w:tcPr>
            <w:tcW w:w="1275" w:type="dxa"/>
          </w:tcPr>
          <w:p w14:paraId="7F097AE9" w14:textId="77777777" w:rsidR="009D06C7" w:rsidRPr="008B65F0" w:rsidRDefault="009D06C7" w:rsidP="001A2DDC">
            <w:pPr>
              <w:jc w:val="center"/>
              <w:rPr>
                <w:sz w:val="24"/>
                <w:szCs w:val="24"/>
              </w:rPr>
            </w:pPr>
            <w:r w:rsidRPr="008B65F0">
              <w:rPr>
                <w:sz w:val="24"/>
                <w:szCs w:val="24"/>
              </w:rPr>
              <w:t>1</w:t>
            </w:r>
          </w:p>
        </w:tc>
        <w:tc>
          <w:tcPr>
            <w:tcW w:w="1134" w:type="dxa"/>
          </w:tcPr>
          <w:p w14:paraId="29BD4A09" w14:textId="77777777" w:rsidR="009D06C7" w:rsidRPr="008B65F0" w:rsidRDefault="009D06C7" w:rsidP="001A2DDC">
            <w:pPr>
              <w:jc w:val="center"/>
              <w:rPr>
                <w:sz w:val="24"/>
                <w:szCs w:val="24"/>
              </w:rPr>
            </w:pPr>
            <w:r w:rsidRPr="008B65F0">
              <w:rPr>
                <w:sz w:val="24"/>
                <w:szCs w:val="24"/>
              </w:rPr>
              <w:t>216</w:t>
            </w:r>
            <w:r>
              <w:rPr>
                <w:sz w:val="24"/>
                <w:szCs w:val="24"/>
              </w:rPr>
              <w:t>,00</w:t>
            </w:r>
          </w:p>
        </w:tc>
        <w:tc>
          <w:tcPr>
            <w:tcW w:w="1134" w:type="dxa"/>
          </w:tcPr>
          <w:p w14:paraId="5DCE0BD1" w14:textId="77777777" w:rsidR="009D06C7" w:rsidRPr="008B65F0" w:rsidRDefault="009D06C7" w:rsidP="001A2DDC">
            <w:pPr>
              <w:jc w:val="center"/>
              <w:rPr>
                <w:sz w:val="24"/>
                <w:szCs w:val="24"/>
              </w:rPr>
            </w:pPr>
            <w:r w:rsidRPr="008B65F0">
              <w:rPr>
                <w:sz w:val="24"/>
                <w:szCs w:val="24"/>
              </w:rPr>
              <w:t>216</w:t>
            </w:r>
            <w:r>
              <w:rPr>
                <w:sz w:val="24"/>
                <w:szCs w:val="24"/>
              </w:rPr>
              <w:t>,00</w:t>
            </w:r>
          </w:p>
        </w:tc>
      </w:tr>
      <w:tr w:rsidR="009D06C7" w:rsidRPr="00B546A2" w14:paraId="614D8228" w14:textId="77777777" w:rsidTr="001A2DDC">
        <w:tc>
          <w:tcPr>
            <w:tcW w:w="648" w:type="dxa"/>
          </w:tcPr>
          <w:p w14:paraId="0401816C" w14:textId="77777777" w:rsidR="009D06C7" w:rsidRPr="00B546A2" w:rsidRDefault="009D06C7" w:rsidP="009274D9">
            <w:pPr>
              <w:pStyle w:val="ListParagraph"/>
              <w:numPr>
                <w:ilvl w:val="0"/>
                <w:numId w:val="27"/>
              </w:numPr>
              <w:spacing w:after="0" w:line="240" w:lineRule="auto"/>
              <w:ind w:left="0" w:firstLine="0"/>
              <w:rPr>
                <w:rFonts w:ascii="Times New Roman" w:hAnsi="Times New Roman"/>
                <w:sz w:val="24"/>
                <w:szCs w:val="24"/>
              </w:rPr>
            </w:pPr>
          </w:p>
        </w:tc>
        <w:tc>
          <w:tcPr>
            <w:tcW w:w="1757" w:type="dxa"/>
          </w:tcPr>
          <w:p w14:paraId="48CEAC01" w14:textId="77777777" w:rsidR="009D06C7" w:rsidRPr="008B65F0" w:rsidRDefault="009D06C7" w:rsidP="001A2DDC">
            <w:pPr>
              <w:rPr>
                <w:sz w:val="24"/>
                <w:szCs w:val="24"/>
              </w:rPr>
            </w:pPr>
            <w:r w:rsidRPr="008B65F0">
              <w:rPr>
                <w:sz w:val="24"/>
                <w:szCs w:val="24"/>
              </w:rPr>
              <w:t xml:space="preserve">Кит за изолиране на </w:t>
            </w:r>
            <w:r w:rsidRPr="008B65F0">
              <w:rPr>
                <w:sz w:val="24"/>
                <w:szCs w:val="24"/>
              </w:rPr>
              <w:lastRenderedPageBreak/>
              <w:t>ДНК за 50 проби</w:t>
            </w:r>
          </w:p>
        </w:tc>
        <w:tc>
          <w:tcPr>
            <w:tcW w:w="2977" w:type="dxa"/>
          </w:tcPr>
          <w:p w14:paraId="3BA97CCD" w14:textId="77777777" w:rsidR="009D06C7" w:rsidRPr="008B65F0" w:rsidRDefault="009D06C7" w:rsidP="001A2DDC">
            <w:pPr>
              <w:jc w:val="center"/>
              <w:outlineLvl w:val="0"/>
              <w:rPr>
                <w:bCs/>
                <w:kern w:val="36"/>
                <w:sz w:val="24"/>
                <w:szCs w:val="24"/>
              </w:rPr>
            </w:pPr>
            <w:r w:rsidRPr="008B65F0">
              <w:rPr>
                <w:bCs/>
                <w:kern w:val="36"/>
                <w:sz w:val="24"/>
                <w:szCs w:val="24"/>
              </w:rPr>
              <w:lastRenderedPageBreak/>
              <w:t xml:space="preserve">Комплект за екстрахиране на обща ДНК (вкл. геномна, митоходнриална, вирусна) </w:t>
            </w:r>
            <w:r w:rsidRPr="008B65F0">
              <w:rPr>
                <w:bCs/>
                <w:kern w:val="36"/>
                <w:sz w:val="24"/>
                <w:szCs w:val="24"/>
              </w:rPr>
              <w:lastRenderedPageBreak/>
              <w:t>от клетъчни култури, солидни тъкани, слюнка, биологични течности и др. Екстракцията да е базирана на мини колонки за получаване на ултрачиста и концентрирана ДНК &gt; 50 kb в 10 µl. Колонките да не задържат буфери. Пречистената ДНК да е свободна от РНК без да има нужда от третиране с РНаза А и да е подходяща за следните тестове: qPCR, DNA-seq, микроареи и епугенетичен анализ (напр. на метилираните места). Добивът на ДНК да е не по-малко от 1-3 µ</w:t>
            </w:r>
            <w:r w:rsidRPr="008B65F0">
              <w:rPr>
                <w:bCs/>
                <w:kern w:val="36"/>
                <w:sz w:val="24"/>
                <w:szCs w:val="24"/>
                <w:lang w:val="de-DE"/>
              </w:rPr>
              <w:t>g</w:t>
            </w:r>
            <w:r w:rsidRPr="008B65F0">
              <w:rPr>
                <w:bCs/>
                <w:kern w:val="36"/>
                <w:sz w:val="24"/>
                <w:szCs w:val="24"/>
              </w:rPr>
              <w:t xml:space="preserve"> за </w:t>
            </w:r>
            <w:r w:rsidRPr="008B65F0">
              <w:rPr>
                <w:bCs/>
                <w:kern w:val="36"/>
                <w:sz w:val="24"/>
                <w:szCs w:val="24"/>
                <w:lang w:val="de-DE"/>
              </w:rPr>
              <w:t>mg</w:t>
            </w:r>
            <w:r w:rsidRPr="008B65F0">
              <w:rPr>
                <w:bCs/>
                <w:kern w:val="36"/>
                <w:sz w:val="24"/>
                <w:szCs w:val="24"/>
              </w:rPr>
              <w:t xml:space="preserve"> изходен материал. Комплектът да съдърж колонки за пречистване, колекторни епруветки, бъфер за свързване на ДНК, буфер за солидни тъкани, буфер за елуиране на ДНК, предварителен измиващ буфер, измиващ буфер за ДНК. Реагентите да са достатъчни за 50 екстракции.</w:t>
            </w:r>
          </w:p>
        </w:tc>
        <w:tc>
          <w:tcPr>
            <w:tcW w:w="1276" w:type="dxa"/>
          </w:tcPr>
          <w:p w14:paraId="7025A786" w14:textId="77777777" w:rsidR="009D06C7" w:rsidRPr="008B65F0" w:rsidRDefault="009D06C7" w:rsidP="001A2DDC">
            <w:pPr>
              <w:jc w:val="center"/>
              <w:rPr>
                <w:sz w:val="24"/>
                <w:szCs w:val="24"/>
              </w:rPr>
            </w:pPr>
            <w:r>
              <w:rPr>
                <w:sz w:val="24"/>
                <w:szCs w:val="24"/>
              </w:rPr>
              <w:lastRenderedPageBreak/>
              <w:t>бр</w:t>
            </w:r>
          </w:p>
        </w:tc>
        <w:tc>
          <w:tcPr>
            <w:tcW w:w="1275" w:type="dxa"/>
          </w:tcPr>
          <w:p w14:paraId="6F98C4D3" w14:textId="77777777" w:rsidR="009D06C7" w:rsidRPr="008B65F0" w:rsidRDefault="009D06C7" w:rsidP="001A2DDC">
            <w:pPr>
              <w:jc w:val="center"/>
              <w:rPr>
                <w:sz w:val="24"/>
                <w:szCs w:val="24"/>
              </w:rPr>
            </w:pPr>
            <w:r w:rsidRPr="008B65F0">
              <w:rPr>
                <w:sz w:val="24"/>
                <w:szCs w:val="24"/>
              </w:rPr>
              <w:t>1</w:t>
            </w:r>
          </w:p>
        </w:tc>
        <w:tc>
          <w:tcPr>
            <w:tcW w:w="1134" w:type="dxa"/>
          </w:tcPr>
          <w:p w14:paraId="52C3CA50" w14:textId="77777777" w:rsidR="009D06C7" w:rsidRPr="008B65F0" w:rsidRDefault="009D06C7" w:rsidP="001A2DDC">
            <w:pPr>
              <w:jc w:val="center"/>
              <w:rPr>
                <w:sz w:val="24"/>
                <w:szCs w:val="24"/>
              </w:rPr>
            </w:pPr>
            <w:r w:rsidRPr="008B65F0">
              <w:rPr>
                <w:sz w:val="24"/>
                <w:szCs w:val="24"/>
              </w:rPr>
              <w:t>280</w:t>
            </w:r>
            <w:r>
              <w:rPr>
                <w:sz w:val="24"/>
                <w:szCs w:val="24"/>
              </w:rPr>
              <w:t>,00</w:t>
            </w:r>
          </w:p>
        </w:tc>
        <w:tc>
          <w:tcPr>
            <w:tcW w:w="1134" w:type="dxa"/>
          </w:tcPr>
          <w:p w14:paraId="3C353C0D" w14:textId="77777777" w:rsidR="009D06C7" w:rsidRPr="008B65F0" w:rsidRDefault="009D06C7" w:rsidP="001A2DDC">
            <w:pPr>
              <w:jc w:val="center"/>
              <w:rPr>
                <w:sz w:val="24"/>
                <w:szCs w:val="24"/>
              </w:rPr>
            </w:pPr>
            <w:r w:rsidRPr="008B65F0">
              <w:rPr>
                <w:sz w:val="24"/>
                <w:szCs w:val="24"/>
              </w:rPr>
              <w:t>280</w:t>
            </w:r>
            <w:r>
              <w:rPr>
                <w:sz w:val="24"/>
                <w:szCs w:val="24"/>
              </w:rPr>
              <w:t>,00</w:t>
            </w:r>
          </w:p>
        </w:tc>
      </w:tr>
    </w:tbl>
    <w:p w14:paraId="7D3A7F42" w14:textId="77777777" w:rsidR="00FF3356" w:rsidRPr="005A37F0" w:rsidRDefault="00FF3356" w:rsidP="00FF3356">
      <w:pPr>
        <w:spacing w:after="0" w:line="360" w:lineRule="auto"/>
        <w:jc w:val="both"/>
        <w:rPr>
          <w:rFonts w:ascii="Times New Roman" w:eastAsia="Times New Roman" w:hAnsi="Times New Roman"/>
          <w:b/>
          <w:sz w:val="24"/>
          <w:szCs w:val="24"/>
          <w:highlight w:val="yellow"/>
          <w:lang w:eastAsia="bg-BG"/>
        </w:rPr>
      </w:pPr>
    </w:p>
    <w:p w14:paraId="31B20147" w14:textId="77777777" w:rsidR="00D453F0" w:rsidRPr="005A37F0" w:rsidRDefault="00D453F0" w:rsidP="003C1DA7">
      <w:pPr>
        <w:spacing w:line="240" w:lineRule="auto"/>
        <w:jc w:val="both"/>
        <w:rPr>
          <w:rFonts w:ascii="Times New Roman" w:hAnsi="Times New Roman"/>
          <w:sz w:val="24"/>
          <w:szCs w:val="24"/>
        </w:rPr>
      </w:pPr>
    </w:p>
    <w:p w14:paraId="18FC0E54" w14:textId="5DFE3F1C" w:rsidR="00D453F0" w:rsidRPr="005A37F0" w:rsidRDefault="00791474" w:rsidP="00D453F0">
      <w:pPr>
        <w:rPr>
          <w:rFonts w:ascii="Times New Roman" w:hAnsi="Times New Roman"/>
          <w:b/>
          <w:sz w:val="24"/>
          <w:szCs w:val="24"/>
        </w:rPr>
      </w:pPr>
      <w:r w:rsidRPr="005A37F0">
        <w:rPr>
          <w:rFonts w:ascii="Times New Roman" w:hAnsi="Times New Roman"/>
          <w:sz w:val="24"/>
          <w:szCs w:val="24"/>
        </w:rPr>
        <w:tab/>
      </w:r>
      <w:r w:rsidR="00D453F0" w:rsidRPr="005A37F0">
        <w:rPr>
          <w:rFonts w:ascii="Times New Roman" w:hAnsi="Times New Roman"/>
          <w:b/>
          <w:sz w:val="24"/>
          <w:szCs w:val="24"/>
        </w:rPr>
        <w:t>Обособена позиция № 5: Пластмасова посъда, лабораторни консумативи, филтри, епруветки и аксесоари – обща максимална прогнозна стойност 12 353,00 лв. без ДДС.</w:t>
      </w:r>
    </w:p>
    <w:p w14:paraId="18BE7007" w14:textId="2655925B" w:rsidR="00D453F0" w:rsidRDefault="00D453F0" w:rsidP="00D453F0">
      <w:pPr>
        <w:rPr>
          <w:rFonts w:ascii="Times New Roman" w:hAnsi="Times New Roman"/>
          <w:b/>
          <w:sz w:val="24"/>
          <w:szCs w:val="24"/>
        </w:rPr>
      </w:pPr>
    </w:p>
    <w:tbl>
      <w:tblPr>
        <w:tblStyle w:val="TableGrid"/>
        <w:tblW w:w="10201" w:type="dxa"/>
        <w:tblLayout w:type="fixed"/>
        <w:tblLook w:val="04A0" w:firstRow="1" w:lastRow="0" w:firstColumn="1" w:lastColumn="0" w:noHBand="0" w:noVBand="1"/>
      </w:tblPr>
      <w:tblGrid>
        <w:gridCol w:w="648"/>
        <w:gridCol w:w="1757"/>
        <w:gridCol w:w="2835"/>
        <w:gridCol w:w="1418"/>
        <w:gridCol w:w="1275"/>
        <w:gridCol w:w="1134"/>
        <w:gridCol w:w="1134"/>
      </w:tblGrid>
      <w:tr w:rsidR="002271DA" w:rsidRPr="00B546A2" w14:paraId="683615BA" w14:textId="77777777" w:rsidTr="001A2DDC">
        <w:trPr>
          <w:trHeight w:val="1042"/>
        </w:trPr>
        <w:tc>
          <w:tcPr>
            <w:tcW w:w="648" w:type="dxa"/>
          </w:tcPr>
          <w:p w14:paraId="5B72D9A9" w14:textId="77777777" w:rsidR="002271DA" w:rsidRPr="00B546A2" w:rsidRDefault="002271DA" w:rsidP="001A2DDC">
            <w:pPr>
              <w:ind w:left="57"/>
              <w:jc w:val="center"/>
              <w:rPr>
                <w:rFonts w:ascii="Times New Roman" w:hAnsi="Times New Roman"/>
                <w:sz w:val="24"/>
                <w:szCs w:val="24"/>
              </w:rPr>
            </w:pPr>
          </w:p>
        </w:tc>
        <w:tc>
          <w:tcPr>
            <w:tcW w:w="1757" w:type="dxa"/>
          </w:tcPr>
          <w:p w14:paraId="60150CB9" w14:textId="77777777" w:rsidR="002271DA" w:rsidRPr="00B546A2" w:rsidRDefault="002271DA" w:rsidP="001A2DDC">
            <w:pPr>
              <w:rPr>
                <w:rFonts w:ascii="Times New Roman" w:hAnsi="Times New Roman"/>
                <w:sz w:val="24"/>
                <w:szCs w:val="24"/>
              </w:rPr>
            </w:pPr>
            <w:r w:rsidRPr="00B546A2">
              <w:rPr>
                <w:rFonts w:ascii="Times New Roman" w:hAnsi="Times New Roman"/>
                <w:b/>
                <w:sz w:val="24"/>
                <w:szCs w:val="24"/>
              </w:rPr>
              <w:t>Вид на доста</w:t>
            </w:r>
            <w:r>
              <w:rPr>
                <w:rFonts w:ascii="Times New Roman" w:hAnsi="Times New Roman"/>
                <w:b/>
                <w:sz w:val="24"/>
                <w:szCs w:val="24"/>
              </w:rPr>
              <w:t>вката</w:t>
            </w:r>
          </w:p>
        </w:tc>
        <w:tc>
          <w:tcPr>
            <w:tcW w:w="2835" w:type="dxa"/>
          </w:tcPr>
          <w:p w14:paraId="2295F75D" w14:textId="77777777" w:rsidR="002271DA" w:rsidRPr="00B546A2" w:rsidRDefault="002271DA"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418" w:type="dxa"/>
          </w:tcPr>
          <w:p w14:paraId="6E3F82AC"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1585032A" w14:textId="77777777" w:rsidR="002271DA" w:rsidRPr="00B546A2" w:rsidRDefault="002271DA" w:rsidP="001A2DDC">
            <w:pP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2AD70D58"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1727AD75"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2271DA" w:rsidRPr="00B546A2" w14:paraId="0CACD289" w14:textId="77777777" w:rsidTr="001A2DDC">
        <w:tc>
          <w:tcPr>
            <w:tcW w:w="648" w:type="dxa"/>
          </w:tcPr>
          <w:p w14:paraId="7DEC718F" w14:textId="5C1F6866" w:rsidR="002271DA" w:rsidRPr="002271DA" w:rsidRDefault="002271DA" w:rsidP="002271DA">
            <w:pPr>
              <w:spacing w:after="0" w:line="240" w:lineRule="auto"/>
              <w:ind w:left="900"/>
              <w:rPr>
                <w:rFonts w:ascii="Times New Roman" w:hAnsi="Times New Roman"/>
                <w:sz w:val="24"/>
                <w:szCs w:val="24"/>
              </w:rPr>
            </w:pPr>
            <w:r>
              <w:rPr>
                <w:rFonts w:ascii="Times New Roman" w:hAnsi="Times New Roman"/>
                <w:sz w:val="24"/>
                <w:szCs w:val="24"/>
              </w:rPr>
              <w:t>1.</w:t>
            </w:r>
          </w:p>
        </w:tc>
        <w:tc>
          <w:tcPr>
            <w:tcW w:w="1757" w:type="dxa"/>
          </w:tcPr>
          <w:p w14:paraId="72CD77DA"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Петрита за еднократна употреба</w:t>
            </w:r>
          </w:p>
        </w:tc>
        <w:tc>
          <w:tcPr>
            <w:tcW w:w="2835" w:type="dxa"/>
          </w:tcPr>
          <w:p w14:paraId="4F7BDE9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90х15 мм, полистирен, стерилни</w:t>
            </w:r>
            <w:r>
              <w:rPr>
                <w:rFonts w:ascii="Times New Roman" w:hAnsi="Times New Roman"/>
                <w:sz w:val="24"/>
                <w:szCs w:val="24"/>
              </w:rPr>
              <w:t>, оп/20 бр</w:t>
            </w:r>
          </w:p>
        </w:tc>
        <w:tc>
          <w:tcPr>
            <w:tcW w:w="1418" w:type="dxa"/>
            <w:vAlign w:val="center"/>
          </w:tcPr>
          <w:p w14:paraId="5E17B640"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бр</w:t>
            </w:r>
          </w:p>
        </w:tc>
        <w:tc>
          <w:tcPr>
            <w:tcW w:w="1275" w:type="dxa"/>
            <w:vAlign w:val="center"/>
          </w:tcPr>
          <w:p w14:paraId="4EB79C33" w14:textId="77777777" w:rsidR="002271DA" w:rsidRPr="00B546A2" w:rsidRDefault="002271DA" w:rsidP="001A2DDC">
            <w:pPr>
              <w:rPr>
                <w:rFonts w:ascii="Times New Roman" w:hAnsi="Times New Roman"/>
                <w:sz w:val="24"/>
                <w:szCs w:val="24"/>
              </w:rPr>
            </w:pPr>
            <w:r>
              <w:rPr>
                <w:rFonts w:ascii="Times New Roman" w:hAnsi="Times New Roman"/>
                <w:sz w:val="24"/>
                <w:szCs w:val="24"/>
              </w:rPr>
              <w:t>200</w:t>
            </w:r>
          </w:p>
        </w:tc>
        <w:tc>
          <w:tcPr>
            <w:tcW w:w="1134" w:type="dxa"/>
            <w:vAlign w:val="center"/>
          </w:tcPr>
          <w:p w14:paraId="74F04064"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4,00</w:t>
            </w:r>
          </w:p>
        </w:tc>
        <w:tc>
          <w:tcPr>
            <w:tcW w:w="1134" w:type="dxa"/>
            <w:vAlign w:val="center"/>
          </w:tcPr>
          <w:p w14:paraId="3FE343CC"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800,00</w:t>
            </w:r>
          </w:p>
        </w:tc>
      </w:tr>
      <w:tr w:rsidR="002271DA" w:rsidRPr="00B546A2" w14:paraId="06B3D0DA" w14:textId="77777777" w:rsidTr="001A2DDC">
        <w:tc>
          <w:tcPr>
            <w:tcW w:w="648" w:type="dxa"/>
          </w:tcPr>
          <w:p w14:paraId="5D159B0C" w14:textId="5F0C0A9B" w:rsidR="002271DA" w:rsidRPr="002271DA" w:rsidRDefault="002271DA" w:rsidP="002271DA">
            <w:pPr>
              <w:spacing w:after="0" w:line="240" w:lineRule="auto"/>
              <w:ind w:left="900"/>
              <w:rPr>
                <w:rFonts w:ascii="Times New Roman" w:hAnsi="Times New Roman"/>
                <w:sz w:val="24"/>
                <w:szCs w:val="24"/>
              </w:rPr>
            </w:pPr>
            <w:r>
              <w:rPr>
                <w:rFonts w:ascii="Times New Roman" w:hAnsi="Times New Roman"/>
                <w:sz w:val="24"/>
                <w:szCs w:val="24"/>
              </w:rPr>
              <w:t>2.</w:t>
            </w:r>
          </w:p>
        </w:tc>
        <w:tc>
          <w:tcPr>
            <w:tcW w:w="1757" w:type="dxa"/>
          </w:tcPr>
          <w:p w14:paraId="20EA0DED"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 xml:space="preserve">Центрофужни </w:t>
            </w:r>
            <w:r>
              <w:rPr>
                <w:rFonts w:ascii="Times New Roman" w:hAnsi="Times New Roman"/>
                <w:sz w:val="24"/>
                <w:szCs w:val="24"/>
              </w:rPr>
              <w:t>е</w:t>
            </w:r>
            <w:r w:rsidRPr="00B546A2">
              <w:rPr>
                <w:rFonts w:ascii="Times New Roman" w:hAnsi="Times New Roman"/>
                <w:sz w:val="24"/>
                <w:szCs w:val="24"/>
              </w:rPr>
              <w:t>пруветки</w:t>
            </w:r>
          </w:p>
        </w:tc>
        <w:tc>
          <w:tcPr>
            <w:tcW w:w="2835" w:type="dxa"/>
          </w:tcPr>
          <w:p w14:paraId="4E250C85"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епруветки,15 мл, полипропилен,стерилни, 50 бр. Стерилни, с винтова капачка, тип „Falkon”</w:t>
            </w:r>
          </w:p>
        </w:tc>
        <w:tc>
          <w:tcPr>
            <w:tcW w:w="1418" w:type="dxa"/>
            <w:vAlign w:val="center"/>
          </w:tcPr>
          <w:p w14:paraId="7E5E38D5"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оп/50 бр</w:t>
            </w:r>
          </w:p>
        </w:tc>
        <w:tc>
          <w:tcPr>
            <w:tcW w:w="1275" w:type="dxa"/>
            <w:vAlign w:val="center"/>
          </w:tcPr>
          <w:p w14:paraId="7FB74081"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3</w:t>
            </w:r>
            <w:r>
              <w:rPr>
                <w:rFonts w:ascii="Times New Roman" w:hAnsi="Times New Roman"/>
                <w:sz w:val="24"/>
                <w:szCs w:val="24"/>
              </w:rPr>
              <w:t>0</w:t>
            </w:r>
          </w:p>
        </w:tc>
        <w:tc>
          <w:tcPr>
            <w:tcW w:w="1134" w:type="dxa"/>
            <w:vAlign w:val="center"/>
          </w:tcPr>
          <w:p w14:paraId="3432A241"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15,00</w:t>
            </w:r>
          </w:p>
        </w:tc>
        <w:tc>
          <w:tcPr>
            <w:tcW w:w="1134" w:type="dxa"/>
            <w:vAlign w:val="center"/>
          </w:tcPr>
          <w:p w14:paraId="1587682A"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450,00</w:t>
            </w:r>
          </w:p>
        </w:tc>
      </w:tr>
      <w:tr w:rsidR="002271DA" w:rsidRPr="00B546A2" w14:paraId="0FC366BD" w14:textId="77777777" w:rsidTr="001A2DDC">
        <w:tc>
          <w:tcPr>
            <w:tcW w:w="648" w:type="dxa"/>
          </w:tcPr>
          <w:p w14:paraId="3B5FFA83" w14:textId="5167A8A4" w:rsidR="002271DA" w:rsidRPr="002271DA" w:rsidRDefault="002271DA" w:rsidP="002271DA">
            <w:pPr>
              <w:pStyle w:val="ListParagraph"/>
              <w:numPr>
                <w:ilvl w:val="0"/>
                <w:numId w:val="1"/>
              </w:numPr>
              <w:spacing w:after="0" w:line="240" w:lineRule="auto"/>
              <w:rPr>
                <w:rFonts w:ascii="Times New Roman" w:hAnsi="Times New Roman"/>
                <w:sz w:val="24"/>
                <w:szCs w:val="24"/>
              </w:rPr>
            </w:pPr>
          </w:p>
        </w:tc>
        <w:tc>
          <w:tcPr>
            <w:tcW w:w="1757" w:type="dxa"/>
          </w:tcPr>
          <w:p w14:paraId="6C1A39B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 xml:space="preserve">Центрофужни </w:t>
            </w:r>
            <w:r>
              <w:rPr>
                <w:rFonts w:ascii="Times New Roman" w:hAnsi="Times New Roman"/>
                <w:sz w:val="24"/>
                <w:szCs w:val="24"/>
              </w:rPr>
              <w:t>е</w:t>
            </w:r>
            <w:r w:rsidRPr="00B546A2">
              <w:rPr>
                <w:rFonts w:ascii="Times New Roman" w:hAnsi="Times New Roman"/>
                <w:sz w:val="24"/>
                <w:szCs w:val="24"/>
              </w:rPr>
              <w:t xml:space="preserve">пруветки </w:t>
            </w:r>
          </w:p>
        </w:tc>
        <w:tc>
          <w:tcPr>
            <w:tcW w:w="2835" w:type="dxa"/>
          </w:tcPr>
          <w:p w14:paraId="452548A5"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Нестерилни, с винтова капачка, тип „Falkon” от 15 ml</w:t>
            </w:r>
          </w:p>
        </w:tc>
        <w:tc>
          <w:tcPr>
            <w:tcW w:w="1418" w:type="dxa"/>
          </w:tcPr>
          <w:p w14:paraId="4260C512"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оп/150 бр</w:t>
            </w:r>
          </w:p>
        </w:tc>
        <w:tc>
          <w:tcPr>
            <w:tcW w:w="1275" w:type="dxa"/>
          </w:tcPr>
          <w:p w14:paraId="1575294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2</w:t>
            </w:r>
          </w:p>
        </w:tc>
        <w:tc>
          <w:tcPr>
            <w:tcW w:w="1134" w:type="dxa"/>
          </w:tcPr>
          <w:p w14:paraId="4ABDEF59"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39,00</w:t>
            </w:r>
          </w:p>
        </w:tc>
        <w:tc>
          <w:tcPr>
            <w:tcW w:w="1134" w:type="dxa"/>
          </w:tcPr>
          <w:p w14:paraId="7393FFA6"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78,00</w:t>
            </w:r>
          </w:p>
        </w:tc>
      </w:tr>
      <w:tr w:rsidR="002271DA" w:rsidRPr="00B546A2" w14:paraId="04DF23BE" w14:textId="77777777" w:rsidTr="001A2DDC">
        <w:tc>
          <w:tcPr>
            <w:tcW w:w="648" w:type="dxa"/>
          </w:tcPr>
          <w:p w14:paraId="564915A2"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CCFD1CD"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 xml:space="preserve">Центрофужни </w:t>
            </w:r>
            <w:r>
              <w:rPr>
                <w:rFonts w:ascii="Times New Roman" w:hAnsi="Times New Roman"/>
                <w:sz w:val="24"/>
                <w:szCs w:val="24"/>
              </w:rPr>
              <w:t>е</w:t>
            </w:r>
            <w:r w:rsidRPr="00B546A2">
              <w:rPr>
                <w:rFonts w:ascii="Times New Roman" w:hAnsi="Times New Roman"/>
                <w:sz w:val="24"/>
                <w:szCs w:val="24"/>
              </w:rPr>
              <w:t>пруветки</w:t>
            </w:r>
          </w:p>
        </w:tc>
        <w:tc>
          <w:tcPr>
            <w:tcW w:w="2835" w:type="dxa"/>
          </w:tcPr>
          <w:p w14:paraId="5BB0792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Нестерилни, с винтова капачка, тип „Falkon” от 50 ml</w:t>
            </w:r>
          </w:p>
        </w:tc>
        <w:tc>
          <w:tcPr>
            <w:tcW w:w="1418" w:type="dxa"/>
          </w:tcPr>
          <w:p w14:paraId="1C253C57"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оп/100 бр</w:t>
            </w:r>
          </w:p>
        </w:tc>
        <w:tc>
          <w:tcPr>
            <w:tcW w:w="1275" w:type="dxa"/>
          </w:tcPr>
          <w:p w14:paraId="5B88A7A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2494878A"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35,00</w:t>
            </w:r>
          </w:p>
        </w:tc>
        <w:tc>
          <w:tcPr>
            <w:tcW w:w="1134" w:type="dxa"/>
          </w:tcPr>
          <w:p w14:paraId="712072C0"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35,00</w:t>
            </w:r>
          </w:p>
        </w:tc>
      </w:tr>
      <w:tr w:rsidR="002271DA" w:rsidRPr="00B546A2" w14:paraId="0F46CD95" w14:textId="77777777" w:rsidTr="001A2DDC">
        <w:tc>
          <w:tcPr>
            <w:tcW w:w="648" w:type="dxa"/>
          </w:tcPr>
          <w:p w14:paraId="7F6AEA6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3AEEB46"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Центруфужни епруветки</w:t>
            </w:r>
          </w:p>
          <w:p w14:paraId="2884BA77" w14:textId="77777777" w:rsidR="002271DA" w:rsidRPr="001158E9" w:rsidRDefault="002271DA" w:rsidP="001A2DDC">
            <w:pPr>
              <w:spacing w:after="200" w:line="276" w:lineRule="auto"/>
              <w:rPr>
                <w:rFonts w:ascii="Times New Roman" w:hAnsi="Times New Roman"/>
                <w:sz w:val="24"/>
                <w:szCs w:val="24"/>
              </w:rPr>
            </w:pPr>
          </w:p>
        </w:tc>
        <w:tc>
          <w:tcPr>
            <w:tcW w:w="2835" w:type="dxa"/>
          </w:tcPr>
          <w:p w14:paraId="06F23F80"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С винтова капачка, външен винт, облодънни, 12 мл, стерилни, принтирано-градуирани, с капачка не по висока от 12мм</w:t>
            </w:r>
          </w:p>
        </w:tc>
        <w:tc>
          <w:tcPr>
            <w:tcW w:w="1418" w:type="dxa"/>
          </w:tcPr>
          <w:p w14:paraId="167AC3EE"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оп /50 бр</w:t>
            </w:r>
          </w:p>
        </w:tc>
        <w:tc>
          <w:tcPr>
            <w:tcW w:w="1275" w:type="dxa"/>
          </w:tcPr>
          <w:p w14:paraId="7EBB3E4D"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4</w:t>
            </w:r>
          </w:p>
        </w:tc>
        <w:tc>
          <w:tcPr>
            <w:tcW w:w="1134" w:type="dxa"/>
          </w:tcPr>
          <w:p w14:paraId="7051FCB1"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15,00</w:t>
            </w:r>
          </w:p>
        </w:tc>
        <w:tc>
          <w:tcPr>
            <w:tcW w:w="1134" w:type="dxa"/>
          </w:tcPr>
          <w:p w14:paraId="145801B9"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60</w:t>
            </w:r>
            <w:r>
              <w:rPr>
                <w:rFonts w:ascii="Times New Roman" w:hAnsi="Times New Roman"/>
                <w:sz w:val="24"/>
                <w:szCs w:val="24"/>
              </w:rPr>
              <w:t>,00</w:t>
            </w:r>
          </w:p>
        </w:tc>
      </w:tr>
      <w:tr w:rsidR="002271DA" w:rsidRPr="00B546A2" w14:paraId="58D93FD8" w14:textId="77777777" w:rsidTr="001A2DDC">
        <w:tc>
          <w:tcPr>
            <w:tcW w:w="648" w:type="dxa"/>
          </w:tcPr>
          <w:p w14:paraId="2A498986"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22D9C97"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Центруфужни епруветки</w:t>
            </w:r>
          </w:p>
          <w:p w14:paraId="0ADD2E91" w14:textId="77777777" w:rsidR="002271DA" w:rsidRPr="001158E9" w:rsidRDefault="002271DA" w:rsidP="001A2DDC">
            <w:pPr>
              <w:spacing w:after="200" w:line="276" w:lineRule="auto"/>
              <w:rPr>
                <w:rFonts w:ascii="Times New Roman" w:hAnsi="Times New Roman"/>
                <w:sz w:val="24"/>
                <w:szCs w:val="24"/>
              </w:rPr>
            </w:pPr>
          </w:p>
        </w:tc>
        <w:tc>
          <w:tcPr>
            <w:tcW w:w="2835" w:type="dxa"/>
          </w:tcPr>
          <w:p w14:paraId="62501EC1"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С равна основа, стерилни, единично опаковани - 50 мл</w:t>
            </w:r>
          </w:p>
        </w:tc>
        <w:tc>
          <w:tcPr>
            <w:tcW w:w="1418" w:type="dxa"/>
          </w:tcPr>
          <w:p w14:paraId="36B8C727" w14:textId="77777777" w:rsidR="002271DA" w:rsidRPr="001158E9" w:rsidRDefault="002271DA" w:rsidP="001A2DDC">
            <w:pPr>
              <w:spacing w:after="200" w:line="276" w:lineRule="auto"/>
              <w:jc w:val="center"/>
              <w:rPr>
                <w:rFonts w:ascii="Times New Roman" w:hAnsi="Times New Roman"/>
                <w:sz w:val="24"/>
                <w:szCs w:val="24"/>
              </w:rPr>
            </w:pPr>
            <w:r>
              <w:rPr>
                <w:rFonts w:ascii="Times New Roman" w:hAnsi="Times New Roman"/>
                <w:sz w:val="24"/>
                <w:szCs w:val="24"/>
              </w:rPr>
              <w:t>оп/ 50бр</w:t>
            </w:r>
          </w:p>
        </w:tc>
        <w:tc>
          <w:tcPr>
            <w:tcW w:w="1275" w:type="dxa"/>
          </w:tcPr>
          <w:p w14:paraId="69BCF25D"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5</w:t>
            </w:r>
          </w:p>
        </w:tc>
        <w:tc>
          <w:tcPr>
            <w:tcW w:w="1134" w:type="dxa"/>
          </w:tcPr>
          <w:p w14:paraId="10AAD9C4"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37</w:t>
            </w:r>
            <w:r>
              <w:rPr>
                <w:rFonts w:ascii="Times New Roman" w:hAnsi="Times New Roman"/>
                <w:sz w:val="24"/>
                <w:szCs w:val="24"/>
              </w:rPr>
              <w:t>,00</w:t>
            </w:r>
          </w:p>
        </w:tc>
        <w:tc>
          <w:tcPr>
            <w:tcW w:w="1134" w:type="dxa"/>
          </w:tcPr>
          <w:p w14:paraId="0570F0F9"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185</w:t>
            </w:r>
            <w:r>
              <w:rPr>
                <w:rFonts w:ascii="Times New Roman" w:hAnsi="Times New Roman"/>
                <w:sz w:val="24"/>
                <w:szCs w:val="24"/>
              </w:rPr>
              <w:t>,00</w:t>
            </w:r>
          </w:p>
        </w:tc>
      </w:tr>
      <w:tr w:rsidR="002271DA" w:rsidRPr="00B546A2" w14:paraId="320B97F7" w14:textId="77777777" w:rsidTr="001A2DDC">
        <w:tc>
          <w:tcPr>
            <w:tcW w:w="648" w:type="dxa"/>
          </w:tcPr>
          <w:p w14:paraId="217334EF"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BC28B24" w14:textId="77777777" w:rsidR="002271DA" w:rsidRPr="001158E9" w:rsidRDefault="002271DA" w:rsidP="001A2DDC">
            <w:pPr>
              <w:rPr>
                <w:rFonts w:ascii="Times New Roman" w:hAnsi="Times New Roman"/>
                <w:sz w:val="24"/>
                <w:szCs w:val="24"/>
              </w:rPr>
            </w:pPr>
            <w:r w:rsidRPr="001158E9">
              <w:rPr>
                <w:rFonts w:ascii="Times New Roman" w:hAnsi="Times New Roman"/>
                <w:sz w:val="24"/>
                <w:szCs w:val="24"/>
              </w:rPr>
              <w:t>Центруфужни епруветки</w:t>
            </w:r>
          </w:p>
          <w:p w14:paraId="5160C782" w14:textId="77777777" w:rsidR="002271DA" w:rsidRPr="001158E9" w:rsidRDefault="002271DA" w:rsidP="001A2DDC">
            <w:pPr>
              <w:rPr>
                <w:rFonts w:ascii="Times New Roman" w:hAnsi="Times New Roman"/>
                <w:sz w:val="24"/>
                <w:szCs w:val="24"/>
              </w:rPr>
            </w:pPr>
          </w:p>
        </w:tc>
        <w:tc>
          <w:tcPr>
            <w:tcW w:w="2835" w:type="dxa"/>
          </w:tcPr>
          <w:p w14:paraId="08D2A17E" w14:textId="77777777" w:rsidR="002271DA" w:rsidRPr="001158E9" w:rsidRDefault="002271DA" w:rsidP="001A2DDC">
            <w:pPr>
              <w:rPr>
                <w:rFonts w:ascii="Times New Roman" w:hAnsi="Times New Roman"/>
                <w:sz w:val="24"/>
                <w:szCs w:val="24"/>
              </w:rPr>
            </w:pPr>
            <w:r w:rsidRPr="001158E9">
              <w:rPr>
                <w:rFonts w:ascii="Times New Roman" w:hAnsi="Times New Roman"/>
                <w:sz w:val="24"/>
                <w:szCs w:val="24"/>
              </w:rPr>
              <w:t>Конични, стерилни, единично опаковани - 50 мл</w:t>
            </w:r>
          </w:p>
        </w:tc>
        <w:tc>
          <w:tcPr>
            <w:tcW w:w="1418" w:type="dxa"/>
          </w:tcPr>
          <w:p w14:paraId="138A1B65" w14:textId="77777777" w:rsidR="002271DA" w:rsidRPr="001158E9" w:rsidRDefault="002271DA" w:rsidP="001A2DDC">
            <w:pPr>
              <w:jc w:val="center"/>
              <w:rPr>
                <w:rFonts w:ascii="Times New Roman" w:hAnsi="Times New Roman"/>
                <w:sz w:val="24"/>
                <w:szCs w:val="24"/>
              </w:rPr>
            </w:pPr>
            <w:r>
              <w:rPr>
                <w:rFonts w:ascii="Times New Roman" w:hAnsi="Times New Roman"/>
                <w:sz w:val="24"/>
                <w:szCs w:val="24"/>
              </w:rPr>
              <w:t>оп/</w:t>
            </w:r>
            <w:r w:rsidRPr="001158E9">
              <w:rPr>
                <w:rFonts w:ascii="Times New Roman" w:hAnsi="Times New Roman"/>
                <w:sz w:val="24"/>
                <w:szCs w:val="24"/>
              </w:rPr>
              <w:t xml:space="preserve"> 50бр</w:t>
            </w:r>
          </w:p>
        </w:tc>
        <w:tc>
          <w:tcPr>
            <w:tcW w:w="1275" w:type="dxa"/>
          </w:tcPr>
          <w:p w14:paraId="3449A325" w14:textId="77777777" w:rsidR="002271DA" w:rsidRPr="001158E9" w:rsidRDefault="002271DA" w:rsidP="001A2DDC">
            <w:pPr>
              <w:rPr>
                <w:rFonts w:ascii="Times New Roman" w:hAnsi="Times New Roman"/>
                <w:sz w:val="24"/>
                <w:szCs w:val="24"/>
              </w:rPr>
            </w:pPr>
            <w:r w:rsidRPr="001158E9">
              <w:rPr>
                <w:rFonts w:ascii="Times New Roman" w:hAnsi="Times New Roman"/>
                <w:sz w:val="24"/>
                <w:szCs w:val="24"/>
              </w:rPr>
              <w:t>2</w:t>
            </w:r>
          </w:p>
        </w:tc>
        <w:tc>
          <w:tcPr>
            <w:tcW w:w="1134" w:type="dxa"/>
          </w:tcPr>
          <w:p w14:paraId="080497CA" w14:textId="77777777" w:rsidR="002271DA" w:rsidRPr="001158E9" w:rsidRDefault="002271DA" w:rsidP="001A2DDC">
            <w:pPr>
              <w:jc w:val="center"/>
              <w:rPr>
                <w:rFonts w:ascii="Times New Roman" w:hAnsi="Times New Roman"/>
                <w:sz w:val="24"/>
                <w:szCs w:val="24"/>
              </w:rPr>
            </w:pPr>
            <w:r w:rsidRPr="001158E9">
              <w:rPr>
                <w:rFonts w:ascii="Times New Roman" w:hAnsi="Times New Roman"/>
                <w:sz w:val="24"/>
                <w:szCs w:val="24"/>
              </w:rPr>
              <w:t>37</w:t>
            </w:r>
            <w:r>
              <w:rPr>
                <w:rFonts w:ascii="Times New Roman" w:hAnsi="Times New Roman"/>
                <w:sz w:val="24"/>
                <w:szCs w:val="24"/>
              </w:rPr>
              <w:t>,00</w:t>
            </w:r>
          </w:p>
        </w:tc>
        <w:tc>
          <w:tcPr>
            <w:tcW w:w="1134" w:type="dxa"/>
          </w:tcPr>
          <w:p w14:paraId="333FCF97" w14:textId="77777777" w:rsidR="002271DA" w:rsidRPr="001158E9" w:rsidRDefault="002271DA" w:rsidP="001A2DDC">
            <w:pPr>
              <w:jc w:val="center"/>
              <w:rPr>
                <w:rFonts w:ascii="Times New Roman" w:hAnsi="Times New Roman"/>
                <w:sz w:val="24"/>
                <w:szCs w:val="24"/>
              </w:rPr>
            </w:pPr>
            <w:r w:rsidRPr="001158E9">
              <w:rPr>
                <w:rFonts w:ascii="Times New Roman" w:hAnsi="Times New Roman"/>
                <w:sz w:val="24"/>
                <w:szCs w:val="24"/>
              </w:rPr>
              <w:t>74</w:t>
            </w:r>
            <w:r>
              <w:rPr>
                <w:rFonts w:ascii="Times New Roman" w:hAnsi="Times New Roman"/>
                <w:sz w:val="24"/>
                <w:szCs w:val="24"/>
              </w:rPr>
              <w:t>,00</w:t>
            </w:r>
          </w:p>
        </w:tc>
      </w:tr>
      <w:tr w:rsidR="002271DA" w:rsidRPr="00B546A2" w14:paraId="7ABF9051" w14:textId="77777777" w:rsidTr="001A2DDC">
        <w:tc>
          <w:tcPr>
            <w:tcW w:w="648" w:type="dxa"/>
          </w:tcPr>
          <w:p w14:paraId="01D1BCD8"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6466356"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Епруветки тип „Епендорф“</w:t>
            </w:r>
          </w:p>
        </w:tc>
        <w:tc>
          <w:tcPr>
            <w:tcW w:w="2835" w:type="dxa"/>
          </w:tcPr>
          <w:p w14:paraId="355DD54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2 ml</w:t>
            </w:r>
          </w:p>
        </w:tc>
        <w:tc>
          <w:tcPr>
            <w:tcW w:w="1418" w:type="dxa"/>
          </w:tcPr>
          <w:p w14:paraId="6BCBD903"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w:t>
            </w:r>
            <w:r w:rsidRPr="00B546A2">
              <w:rPr>
                <w:rFonts w:ascii="Times New Roman" w:hAnsi="Times New Roman"/>
                <w:sz w:val="24"/>
                <w:szCs w:val="24"/>
              </w:rPr>
              <w:t>п/1000 бр</w:t>
            </w:r>
          </w:p>
        </w:tc>
        <w:tc>
          <w:tcPr>
            <w:tcW w:w="1275" w:type="dxa"/>
          </w:tcPr>
          <w:p w14:paraId="0651283A"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7280EE5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27,00</w:t>
            </w:r>
          </w:p>
        </w:tc>
        <w:tc>
          <w:tcPr>
            <w:tcW w:w="1134" w:type="dxa"/>
          </w:tcPr>
          <w:p w14:paraId="5744856D"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27,00</w:t>
            </w:r>
          </w:p>
        </w:tc>
      </w:tr>
      <w:tr w:rsidR="002271DA" w:rsidRPr="00B546A2" w14:paraId="1F94FF59" w14:textId="77777777" w:rsidTr="001A2DDC">
        <w:tc>
          <w:tcPr>
            <w:tcW w:w="648" w:type="dxa"/>
          </w:tcPr>
          <w:p w14:paraId="22107EF2"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DE2C5C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Статив за епруветки</w:t>
            </w:r>
          </w:p>
        </w:tc>
        <w:tc>
          <w:tcPr>
            <w:tcW w:w="2835" w:type="dxa"/>
          </w:tcPr>
          <w:p w14:paraId="2FCA688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d=20 mm, 40 гнезда</w:t>
            </w:r>
          </w:p>
        </w:tc>
        <w:tc>
          <w:tcPr>
            <w:tcW w:w="1418" w:type="dxa"/>
          </w:tcPr>
          <w:p w14:paraId="0318684C"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4x10 гнезда</w:t>
            </w:r>
          </w:p>
        </w:tc>
        <w:tc>
          <w:tcPr>
            <w:tcW w:w="1275" w:type="dxa"/>
          </w:tcPr>
          <w:p w14:paraId="5A65E501"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3</w:t>
            </w:r>
          </w:p>
        </w:tc>
        <w:tc>
          <w:tcPr>
            <w:tcW w:w="1134" w:type="dxa"/>
          </w:tcPr>
          <w:p w14:paraId="120F3674"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11,00</w:t>
            </w:r>
          </w:p>
        </w:tc>
        <w:tc>
          <w:tcPr>
            <w:tcW w:w="1134" w:type="dxa"/>
          </w:tcPr>
          <w:p w14:paraId="6CA8B783"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33,00</w:t>
            </w:r>
          </w:p>
        </w:tc>
      </w:tr>
      <w:tr w:rsidR="002271DA" w:rsidRPr="00B546A2" w14:paraId="4F4BD08E" w14:textId="77777777" w:rsidTr="001A2DDC">
        <w:tc>
          <w:tcPr>
            <w:tcW w:w="648" w:type="dxa"/>
          </w:tcPr>
          <w:p w14:paraId="3214BC65"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08C37F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Парафилм „М“</w:t>
            </w:r>
          </w:p>
        </w:tc>
        <w:tc>
          <w:tcPr>
            <w:tcW w:w="2835" w:type="dxa"/>
          </w:tcPr>
          <w:p w14:paraId="7E4C17A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Гъвкав,термопластичен, самоуплътняващ, без мирис и без цвят, полупрозрачен, устойчив на влага. Ширина – 10 см, дължина – 37,5 м</w:t>
            </w:r>
          </w:p>
          <w:p w14:paraId="48347DD1" w14:textId="77777777" w:rsidR="002271DA" w:rsidRPr="00B546A2" w:rsidRDefault="002271DA" w:rsidP="001A2DDC">
            <w:pPr>
              <w:rPr>
                <w:rFonts w:ascii="Times New Roman" w:hAnsi="Times New Roman"/>
                <w:sz w:val="24"/>
                <w:szCs w:val="24"/>
              </w:rPr>
            </w:pPr>
          </w:p>
        </w:tc>
        <w:tc>
          <w:tcPr>
            <w:tcW w:w="1418" w:type="dxa"/>
            <w:vAlign w:val="center"/>
          </w:tcPr>
          <w:p w14:paraId="20CBA972"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Ролка</w:t>
            </w:r>
            <w:r>
              <w:rPr>
                <w:rFonts w:ascii="Times New Roman" w:hAnsi="Times New Roman"/>
                <w:sz w:val="24"/>
                <w:szCs w:val="24"/>
              </w:rPr>
              <w:t>/бр</w:t>
            </w:r>
          </w:p>
        </w:tc>
        <w:tc>
          <w:tcPr>
            <w:tcW w:w="1275" w:type="dxa"/>
            <w:vAlign w:val="center"/>
          </w:tcPr>
          <w:p w14:paraId="4030512E" w14:textId="77777777" w:rsidR="002271DA" w:rsidRPr="00B546A2" w:rsidRDefault="002271DA" w:rsidP="001A2DDC">
            <w:pPr>
              <w:rPr>
                <w:rFonts w:ascii="Times New Roman" w:hAnsi="Times New Roman"/>
                <w:sz w:val="24"/>
                <w:szCs w:val="24"/>
              </w:rPr>
            </w:pPr>
            <w:r>
              <w:rPr>
                <w:rFonts w:ascii="Times New Roman" w:hAnsi="Times New Roman"/>
                <w:sz w:val="24"/>
                <w:szCs w:val="24"/>
              </w:rPr>
              <w:t>2</w:t>
            </w:r>
          </w:p>
        </w:tc>
        <w:tc>
          <w:tcPr>
            <w:tcW w:w="1134" w:type="dxa"/>
            <w:vAlign w:val="center"/>
          </w:tcPr>
          <w:p w14:paraId="18A7389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52,00</w:t>
            </w:r>
          </w:p>
        </w:tc>
        <w:tc>
          <w:tcPr>
            <w:tcW w:w="1134" w:type="dxa"/>
            <w:vAlign w:val="center"/>
          </w:tcPr>
          <w:p w14:paraId="6232BB64"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104,00</w:t>
            </w:r>
          </w:p>
        </w:tc>
      </w:tr>
      <w:tr w:rsidR="002271DA" w:rsidRPr="00B546A2" w14:paraId="73297DBC" w14:textId="77777777" w:rsidTr="001A2DDC">
        <w:tc>
          <w:tcPr>
            <w:tcW w:w="648" w:type="dxa"/>
          </w:tcPr>
          <w:p w14:paraId="2A8CC0A3"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74C6FA03"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Спринцовки</w:t>
            </w:r>
          </w:p>
        </w:tc>
        <w:tc>
          <w:tcPr>
            <w:tcW w:w="2835" w:type="dxa"/>
          </w:tcPr>
          <w:p w14:paraId="10724C4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Стерилни, 5 мл с игла</w:t>
            </w:r>
          </w:p>
        </w:tc>
        <w:tc>
          <w:tcPr>
            <w:tcW w:w="1418" w:type="dxa"/>
          </w:tcPr>
          <w:p w14:paraId="0BE473E5"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бр</w:t>
            </w:r>
          </w:p>
        </w:tc>
        <w:tc>
          <w:tcPr>
            <w:tcW w:w="1275" w:type="dxa"/>
          </w:tcPr>
          <w:p w14:paraId="563ECB9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20</w:t>
            </w:r>
          </w:p>
        </w:tc>
        <w:tc>
          <w:tcPr>
            <w:tcW w:w="1134" w:type="dxa"/>
          </w:tcPr>
          <w:p w14:paraId="421550EC"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2,50</w:t>
            </w:r>
          </w:p>
        </w:tc>
        <w:tc>
          <w:tcPr>
            <w:tcW w:w="1134" w:type="dxa"/>
          </w:tcPr>
          <w:p w14:paraId="46CE4B3F"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50,00</w:t>
            </w:r>
          </w:p>
        </w:tc>
      </w:tr>
      <w:tr w:rsidR="002271DA" w:rsidRPr="00B546A2" w14:paraId="0B233310" w14:textId="77777777" w:rsidTr="001A2DDC">
        <w:tc>
          <w:tcPr>
            <w:tcW w:w="648" w:type="dxa"/>
          </w:tcPr>
          <w:p w14:paraId="19C98AF0"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3E3D38E"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Кювети</w:t>
            </w:r>
          </w:p>
        </w:tc>
        <w:tc>
          <w:tcPr>
            <w:tcW w:w="2835" w:type="dxa"/>
          </w:tcPr>
          <w:p w14:paraId="3637DB8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Оптичен полистирол</w:t>
            </w:r>
          </w:p>
        </w:tc>
        <w:tc>
          <w:tcPr>
            <w:tcW w:w="1418" w:type="dxa"/>
          </w:tcPr>
          <w:p w14:paraId="17EDCE4B"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w:t>
            </w:r>
            <w:r w:rsidRPr="00B546A2">
              <w:rPr>
                <w:rFonts w:ascii="Times New Roman" w:hAnsi="Times New Roman"/>
                <w:sz w:val="24"/>
                <w:szCs w:val="24"/>
              </w:rPr>
              <w:t>п/100 бр</w:t>
            </w:r>
          </w:p>
        </w:tc>
        <w:tc>
          <w:tcPr>
            <w:tcW w:w="1275" w:type="dxa"/>
          </w:tcPr>
          <w:p w14:paraId="190FDD9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5</w:t>
            </w:r>
          </w:p>
        </w:tc>
        <w:tc>
          <w:tcPr>
            <w:tcW w:w="1134" w:type="dxa"/>
          </w:tcPr>
          <w:p w14:paraId="10B43170"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24,00</w:t>
            </w:r>
          </w:p>
        </w:tc>
        <w:tc>
          <w:tcPr>
            <w:tcW w:w="1134" w:type="dxa"/>
          </w:tcPr>
          <w:p w14:paraId="6BD951C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120,00</w:t>
            </w:r>
          </w:p>
        </w:tc>
      </w:tr>
      <w:tr w:rsidR="002271DA" w:rsidRPr="00B546A2" w14:paraId="26635D26" w14:textId="77777777" w:rsidTr="001A2DDC">
        <w:tc>
          <w:tcPr>
            <w:tcW w:w="648" w:type="dxa"/>
          </w:tcPr>
          <w:p w14:paraId="606A925A"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737D609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 xml:space="preserve">Филтри за спринцовки (Syringe) </w:t>
            </w:r>
          </w:p>
        </w:tc>
        <w:tc>
          <w:tcPr>
            <w:tcW w:w="2835" w:type="dxa"/>
          </w:tcPr>
          <w:p w14:paraId="2BF01950"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Целулозно-ацетатни, размер на порите 0.45 μm, d=17mm</w:t>
            </w:r>
          </w:p>
        </w:tc>
        <w:tc>
          <w:tcPr>
            <w:tcW w:w="1418" w:type="dxa"/>
          </w:tcPr>
          <w:p w14:paraId="3507E76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Кутия/100 бр</w:t>
            </w:r>
          </w:p>
        </w:tc>
        <w:tc>
          <w:tcPr>
            <w:tcW w:w="1275" w:type="dxa"/>
          </w:tcPr>
          <w:p w14:paraId="0B45565A"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7E0E7ECD"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190,00</w:t>
            </w:r>
          </w:p>
        </w:tc>
        <w:tc>
          <w:tcPr>
            <w:tcW w:w="1134" w:type="dxa"/>
          </w:tcPr>
          <w:p w14:paraId="0D2382F3"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190,00</w:t>
            </w:r>
          </w:p>
        </w:tc>
      </w:tr>
      <w:tr w:rsidR="002271DA" w:rsidRPr="00B546A2" w14:paraId="5498D941" w14:textId="77777777" w:rsidTr="001A2DDC">
        <w:tc>
          <w:tcPr>
            <w:tcW w:w="648" w:type="dxa"/>
          </w:tcPr>
          <w:p w14:paraId="4CF94F79"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36AB88A"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Филтри за спринцовки (Syringe)</w:t>
            </w:r>
          </w:p>
        </w:tc>
        <w:tc>
          <w:tcPr>
            <w:tcW w:w="2835" w:type="dxa"/>
          </w:tcPr>
          <w:p w14:paraId="003648F9"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PTFE, размер на порите 0.45 μm, d=17 mm</w:t>
            </w:r>
          </w:p>
        </w:tc>
        <w:tc>
          <w:tcPr>
            <w:tcW w:w="1418" w:type="dxa"/>
          </w:tcPr>
          <w:p w14:paraId="3D9A2CD5"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Кутия/100 бр</w:t>
            </w:r>
          </w:p>
        </w:tc>
        <w:tc>
          <w:tcPr>
            <w:tcW w:w="1275" w:type="dxa"/>
          </w:tcPr>
          <w:p w14:paraId="5EB6BFF2"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23EE839A"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220,00</w:t>
            </w:r>
          </w:p>
        </w:tc>
        <w:tc>
          <w:tcPr>
            <w:tcW w:w="1134" w:type="dxa"/>
          </w:tcPr>
          <w:p w14:paraId="103B78E0"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220,00</w:t>
            </w:r>
          </w:p>
        </w:tc>
      </w:tr>
      <w:tr w:rsidR="002271DA" w:rsidRPr="00B546A2" w14:paraId="15715704" w14:textId="77777777" w:rsidTr="001A2DDC">
        <w:tc>
          <w:tcPr>
            <w:tcW w:w="648" w:type="dxa"/>
          </w:tcPr>
          <w:p w14:paraId="06D36F1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78590B4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Целулозно-ацетатни мембранни филтри</w:t>
            </w:r>
            <w:r w:rsidRPr="00B546A2">
              <w:rPr>
                <w:rFonts w:ascii="Times New Roman" w:hAnsi="Times New Roman"/>
                <w:sz w:val="24"/>
                <w:szCs w:val="24"/>
              </w:rPr>
              <w:tab/>
            </w:r>
          </w:p>
        </w:tc>
        <w:tc>
          <w:tcPr>
            <w:tcW w:w="2835" w:type="dxa"/>
          </w:tcPr>
          <w:p w14:paraId="0B12D221"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Целулозно-ацетатни мембранни филтри,с размер на порите 0.45 μm, d=47 mm</w:t>
            </w:r>
          </w:p>
        </w:tc>
        <w:tc>
          <w:tcPr>
            <w:tcW w:w="1418" w:type="dxa"/>
          </w:tcPr>
          <w:p w14:paraId="6C13F0F6"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Кутия/100 бр</w:t>
            </w:r>
          </w:p>
        </w:tc>
        <w:tc>
          <w:tcPr>
            <w:tcW w:w="1275" w:type="dxa"/>
          </w:tcPr>
          <w:p w14:paraId="540FF751"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038FB246"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220,00</w:t>
            </w:r>
          </w:p>
        </w:tc>
        <w:tc>
          <w:tcPr>
            <w:tcW w:w="1134" w:type="dxa"/>
          </w:tcPr>
          <w:p w14:paraId="3AB6E4B9"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220,00</w:t>
            </w:r>
          </w:p>
        </w:tc>
      </w:tr>
      <w:tr w:rsidR="002271DA" w:rsidRPr="00B546A2" w14:paraId="02D29A3D" w14:textId="77777777" w:rsidTr="001A2DDC">
        <w:tc>
          <w:tcPr>
            <w:tcW w:w="648" w:type="dxa"/>
          </w:tcPr>
          <w:p w14:paraId="3823E4B5"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409CCB1"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PTFE мембранни филтри</w:t>
            </w:r>
          </w:p>
        </w:tc>
        <w:tc>
          <w:tcPr>
            <w:tcW w:w="2835" w:type="dxa"/>
          </w:tcPr>
          <w:p w14:paraId="16FE9372"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PTFE мембранни филтри с размер на порите 0.45 μm, d=47 mm</w:t>
            </w:r>
          </w:p>
        </w:tc>
        <w:tc>
          <w:tcPr>
            <w:tcW w:w="1418" w:type="dxa"/>
          </w:tcPr>
          <w:p w14:paraId="3F6B3A8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Кутия/100 бр</w:t>
            </w:r>
          </w:p>
        </w:tc>
        <w:tc>
          <w:tcPr>
            <w:tcW w:w="1275" w:type="dxa"/>
          </w:tcPr>
          <w:p w14:paraId="0FB13D2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1D83375E"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250,00</w:t>
            </w:r>
          </w:p>
        </w:tc>
        <w:tc>
          <w:tcPr>
            <w:tcW w:w="1134" w:type="dxa"/>
          </w:tcPr>
          <w:p w14:paraId="4DEFC7D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250,00</w:t>
            </w:r>
          </w:p>
        </w:tc>
      </w:tr>
      <w:tr w:rsidR="002271DA" w:rsidRPr="00B546A2" w14:paraId="5EA1E1A8" w14:textId="77777777" w:rsidTr="001A2DDC">
        <w:tc>
          <w:tcPr>
            <w:tcW w:w="648" w:type="dxa"/>
          </w:tcPr>
          <w:p w14:paraId="6473D7C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B2A8B72"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Индикаторна хартия за стерилизация</w:t>
            </w:r>
            <w:r w:rsidRPr="00B546A2">
              <w:rPr>
                <w:rFonts w:ascii="Times New Roman" w:hAnsi="Times New Roman"/>
                <w:sz w:val="24"/>
                <w:szCs w:val="24"/>
              </w:rPr>
              <w:tab/>
            </w:r>
          </w:p>
        </w:tc>
        <w:tc>
          <w:tcPr>
            <w:tcW w:w="2835" w:type="dxa"/>
          </w:tcPr>
          <w:p w14:paraId="3A347931"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Стерилизация с пара</w:t>
            </w:r>
          </w:p>
          <w:p w14:paraId="0A1A326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20 min, 120 °C</w:t>
            </w:r>
          </w:p>
          <w:p w14:paraId="2A0C7EF3"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10 min, 125 °C</w:t>
            </w:r>
          </w:p>
          <w:p w14:paraId="3C6EE879"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5 min, , 135 °C</w:t>
            </w:r>
          </w:p>
        </w:tc>
        <w:tc>
          <w:tcPr>
            <w:tcW w:w="1418" w:type="dxa"/>
          </w:tcPr>
          <w:p w14:paraId="05D94CA4"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Лента</w:t>
            </w:r>
            <w:r>
              <w:rPr>
                <w:rFonts w:ascii="Times New Roman" w:hAnsi="Times New Roman"/>
                <w:sz w:val="24"/>
                <w:szCs w:val="24"/>
              </w:rPr>
              <w:t>/бр</w:t>
            </w:r>
          </w:p>
        </w:tc>
        <w:tc>
          <w:tcPr>
            <w:tcW w:w="1275" w:type="dxa"/>
          </w:tcPr>
          <w:p w14:paraId="7C5DEB8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3</w:t>
            </w:r>
          </w:p>
        </w:tc>
        <w:tc>
          <w:tcPr>
            <w:tcW w:w="1134" w:type="dxa"/>
          </w:tcPr>
          <w:p w14:paraId="3A213325"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13,00</w:t>
            </w:r>
          </w:p>
        </w:tc>
        <w:tc>
          <w:tcPr>
            <w:tcW w:w="1134" w:type="dxa"/>
          </w:tcPr>
          <w:p w14:paraId="26B3E696" w14:textId="77777777" w:rsidR="002271DA" w:rsidRPr="00B546A2" w:rsidRDefault="002271DA" w:rsidP="001A2DDC">
            <w:pPr>
              <w:jc w:val="center"/>
              <w:rPr>
                <w:rFonts w:ascii="Times New Roman" w:hAnsi="Times New Roman"/>
                <w:b/>
                <w:sz w:val="24"/>
                <w:szCs w:val="24"/>
              </w:rPr>
            </w:pPr>
            <w:r w:rsidRPr="00B546A2">
              <w:rPr>
                <w:rFonts w:ascii="Times New Roman" w:hAnsi="Times New Roman"/>
                <w:sz w:val="24"/>
                <w:szCs w:val="24"/>
              </w:rPr>
              <w:t>39,00</w:t>
            </w:r>
          </w:p>
        </w:tc>
      </w:tr>
      <w:tr w:rsidR="002271DA" w:rsidRPr="00B546A2" w14:paraId="281ABFC7" w14:textId="77777777" w:rsidTr="001A2DDC">
        <w:tc>
          <w:tcPr>
            <w:tcW w:w="648" w:type="dxa"/>
          </w:tcPr>
          <w:p w14:paraId="035AC9B8"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CF94998" w14:textId="77777777" w:rsidR="002271DA" w:rsidRPr="00B546A2" w:rsidRDefault="002271DA" w:rsidP="001A2DDC">
            <w:pPr>
              <w:rPr>
                <w:rFonts w:ascii="Times New Roman" w:hAnsi="Times New Roman"/>
                <w:sz w:val="24"/>
                <w:szCs w:val="24"/>
              </w:rPr>
            </w:pPr>
            <w:r>
              <w:rPr>
                <w:rFonts w:ascii="Times New Roman" w:hAnsi="Times New Roman"/>
                <w:sz w:val="24"/>
                <w:szCs w:val="24"/>
              </w:rPr>
              <w:t>Е</w:t>
            </w:r>
            <w:r w:rsidRPr="00B546A2">
              <w:rPr>
                <w:rFonts w:ascii="Times New Roman" w:hAnsi="Times New Roman"/>
                <w:sz w:val="24"/>
                <w:szCs w:val="24"/>
              </w:rPr>
              <w:t>пруветки</w:t>
            </w:r>
            <w:r>
              <w:rPr>
                <w:rFonts w:ascii="Times New Roman" w:hAnsi="Times New Roman"/>
                <w:sz w:val="24"/>
                <w:szCs w:val="24"/>
              </w:rPr>
              <w:t xml:space="preserve"> тип Епендорф</w:t>
            </w:r>
          </w:p>
        </w:tc>
        <w:tc>
          <w:tcPr>
            <w:tcW w:w="2835" w:type="dxa"/>
          </w:tcPr>
          <w:p w14:paraId="12893D70"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1.5 мл</w:t>
            </w:r>
          </w:p>
        </w:tc>
        <w:tc>
          <w:tcPr>
            <w:tcW w:w="1418" w:type="dxa"/>
          </w:tcPr>
          <w:p w14:paraId="3606B6C6"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w:t>
            </w:r>
            <w:r w:rsidRPr="00B546A2">
              <w:rPr>
                <w:rFonts w:ascii="Times New Roman" w:hAnsi="Times New Roman"/>
                <w:sz w:val="24"/>
                <w:szCs w:val="24"/>
              </w:rPr>
              <w:t>п</w:t>
            </w:r>
            <w:r>
              <w:rPr>
                <w:rFonts w:ascii="Times New Roman" w:hAnsi="Times New Roman"/>
                <w:sz w:val="24"/>
                <w:szCs w:val="24"/>
              </w:rPr>
              <w:t>/</w:t>
            </w:r>
            <w:r w:rsidRPr="00B546A2">
              <w:rPr>
                <w:rFonts w:ascii="Times New Roman" w:hAnsi="Times New Roman"/>
                <w:sz w:val="24"/>
                <w:szCs w:val="24"/>
              </w:rPr>
              <w:t>500бр</w:t>
            </w:r>
          </w:p>
        </w:tc>
        <w:tc>
          <w:tcPr>
            <w:tcW w:w="1275" w:type="dxa"/>
          </w:tcPr>
          <w:p w14:paraId="3A9E8F8A"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3</w:t>
            </w:r>
          </w:p>
        </w:tc>
        <w:tc>
          <w:tcPr>
            <w:tcW w:w="1134" w:type="dxa"/>
          </w:tcPr>
          <w:p w14:paraId="6FF5712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15</w:t>
            </w:r>
            <w:r>
              <w:rPr>
                <w:rFonts w:ascii="Times New Roman" w:hAnsi="Times New Roman"/>
                <w:sz w:val="24"/>
                <w:szCs w:val="24"/>
              </w:rPr>
              <w:t>,00</w:t>
            </w:r>
          </w:p>
        </w:tc>
        <w:tc>
          <w:tcPr>
            <w:tcW w:w="1134" w:type="dxa"/>
          </w:tcPr>
          <w:p w14:paraId="3602E512"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45</w:t>
            </w:r>
            <w:r>
              <w:rPr>
                <w:rFonts w:ascii="Times New Roman" w:hAnsi="Times New Roman"/>
                <w:sz w:val="24"/>
                <w:szCs w:val="24"/>
              </w:rPr>
              <w:t>,00</w:t>
            </w:r>
          </w:p>
        </w:tc>
      </w:tr>
      <w:tr w:rsidR="002271DA" w:rsidRPr="00B546A2" w14:paraId="6402F440" w14:textId="77777777" w:rsidTr="001A2DDC">
        <w:tc>
          <w:tcPr>
            <w:tcW w:w="648" w:type="dxa"/>
          </w:tcPr>
          <w:p w14:paraId="253BFFC6"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09D0178A" w14:textId="77777777" w:rsidR="002271DA" w:rsidRPr="00B546A2" w:rsidRDefault="002271DA" w:rsidP="001A2DDC">
            <w:pPr>
              <w:rPr>
                <w:rFonts w:ascii="Times New Roman" w:hAnsi="Times New Roman"/>
                <w:sz w:val="24"/>
                <w:szCs w:val="24"/>
              </w:rPr>
            </w:pPr>
            <w:r>
              <w:rPr>
                <w:rFonts w:ascii="Times New Roman" w:hAnsi="Times New Roman"/>
                <w:sz w:val="24"/>
                <w:szCs w:val="24"/>
              </w:rPr>
              <w:t>Е</w:t>
            </w:r>
            <w:r w:rsidRPr="00B546A2">
              <w:rPr>
                <w:rFonts w:ascii="Times New Roman" w:hAnsi="Times New Roman"/>
                <w:sz w:val="24"/>
                <w:szCs w:val="24"/>
              </w:rPr>
              <w:t>пруветки</w:t>
            </w:r>
            <w:r>
              <w:rPr>
                <w:rFonts w:ascii="Times New Roman" w:hAnsi="Times New Roman"/>
                <w:sz w:val="24"/>
                <w:szCs w:val="24"/>
              </w:rPr>
              <w:t xml:space="preserve"> тип Епендорф</w:t>
            </w:r>
          </w:p>
        </w:tc>
        <w:tc>
          <w:tcPr>
            <w:tcW w:w="2835" w:type="dxa"/>
          </w:tcPr>
          <w:p w14:paraId="0F23BCFD" w14:textId="77777777" w:rsidR="002271DA" w:rsidRPr="00B546A2" w:rsidRDefault="002271DA" w:rsidP="001A2DDC">
            <w:pPr>
              <w:rPr>
                <w:rFonts w:ascii="Times New Roman" w:eastAsia="Times New Roman" w:hAnsi="Times New Roman"/>
                <w:color w:val="000000"/>
                <w:sz w:val="24"/>
                <w:szCs w:val="24"/>
              </w:rPr>
            </w:pPr>
            <w:r w:rsidRPr="00B546A2">
              <w:rPr>
                <w:rFonts w:ascii="Times New Roman" w:eastAsia="Times New Roman" w:hAnsi="Times New Roman"/>
                <w:color w:val="000000"/>
                <w:sz w:val="24"/>
                <w:szCs w:val="24"/>
              </w:rPr>
              <w:t>1,5ml стерилни, Dnase/ RNase free</w:t>
            </w:r>
          </w:p>
          <w:p w14:paraId="6915DDB2" w14:textId="77777777" w:rsidR="002271DA" w:rsidRPr="00B546A2" w:rsidRDefault="002271DA" w:rsidP="001A2DDC">
            <w:pPr>
              <w:rPr>
                <w:rFonts w:ascii="Times New Roman" w:hAnsi="Times New Roman"/>
                <w:sz w:val="24"/>
                <w:szCs w:val="24"/>
              </w:rPr>
            </w:pPr>
          </w:p>
        </w:tc>
        <w:tc>
          <w:tcPr>
            <w:tcW w:w="1418" w:type="dxa"/>
          </w:tcPr>
          <w:p w14:paraId="06E6E0D1"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w:t>
            </w:r>
          </w:p>
        </w:tc>
        <w:tc>
          <w:tcPr>
            <w:tcW w:w="1275" w:type="dxa"/>
          </w:tcPr>
          <w:p w14:paraId="624B5BA9"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000842E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85</w:t>
            </w:r>
            <w:r>
              <w:rPr>
                <w:rFonts w:ascii="Times New Roman" w:hAnsi="Times New Roman"/>
                <w:sz w:val="24"/>
                <w:szCs w:val="24"/>
              </w:rPr>
              <w:t>,00</w:t>
            </w:r>
          </w:p>
        </w:tc>
        <w:tc>
          <w:tcPr>
            <w:tcW w:w="1134" w:type="dxa"/>
          </w:tcPr>
          <w:p w14:paraId="57FB6FF5"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85</w:t>
            </w:r>
            <w:r>
              <w:rPr>
                <w:rFonts w:ascii="Times New Roman" w:hAnsi="Times New Roman"/>
                <w:sz w:val="24"/>
                <w:szCs w:val="24"/>
              </w:rPr>
              <w:t>,00</w:t>
            </w:r>
          </w:p>
        </w:tc>
      </w:tr>
      <w:tr w:rsidR="002271DA" w:rsidRPr="00B546A2" w14:paraId="5AB7F43F" w14:textId="77777777" w:rsidTr="001A2DDC">
        <w:tc>
          <w:tcPr>
            <w:tcW w:w="648" w:type="dxa"/>
          </w:tcPr>
          <w:p w14:paraId="6061387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0CBFA7FD" w14:textId="77777777" w:rsidR="002271DA" w:rsidRPr="00B546A2" w:rsidRDefault="002271DA" w:rsidP="001A2DDC">
            <w:pPr>
              <w:rPr>
                <w:rFonts w:ascii="Times New Roman" w:hAnsi="Times New Roman"/>
                <w:sz w:val="24"/>
                <w:szCs w:val="24"/>
              </w:rPr>
            </w:pPr>
            <w:r>
              <w:rPr>
                <w:rFonts w:ascii="Times New Roman" w:hAnsi="Times New Roman"/>
                <w:sz w:val="24"/>
                <w:szCs w:val="24"/>
              </w:rPr>
              <w:t>Е</w:t>
            </w:r>
            <w:r w:rsidRPr="00B546A2">
              <w:rPr>
                <w:rFonts w:ascii="Times New Roman" w:hAnsi="Times New Roman"/>
                <w:sz w:val="24"/>
                <w:szCs w:val="24"/>
              </w:rPr>
              <w:t>пруветки</w:t>
            </w:r>
            <w:r>
              <w:rPr>
                <w:rFonts w:ascii="Times New Roman" w:hAnsi="Times New Roman"/>
                <w:sz w:val="24"/>
                <w:szCs w:val="24"/>
              </w:rPr>
              <w:t xml:space="preserve"> тип Епендорф</w:t>
            </w:r>
          </w:p>
        </w:tc>
        <w:tc>
          <w:tcPr>
            <w:tcW w:w="2835" w:type="dxa"/>
          </w:tcPr>
          <w:p w14:paraId="2F9C5354" w14:textId="77777777" w:rsidR="002271DA" w:rsidRPr="00B546A2" w:rsidRDefault="002271DA" w:rsidP="001A2DDC">
            <w:pPr>
              <w:rPr>
                <w:rFonts w:ascii="Times New Roman" w:eastAsia="Times New Roman" w:hAnsi="Times New Roman"/>
                <w:color w:val="000000"/>
                <w:sz w:val="24"/>
                <w:szCs w:val="24"/>
              </w:rPr>
            </w:pPr>
            <w:r w:rsidRPr="00B546A2">
              <w:rPr>
                <w:rFonts w:ascii="Times New Roman" w:eastAsia="Times New Roman" w:hAnsi="Times New Roman"/>
                <w:color w:val="000000"/>
                <w:sz w:val="24"/>
                <w:szCs w:val="24"/>
              </w:rPr>
              <w:t>0,5ml стерилни, Dnase/ RNase free</w:t>
            </w:r>
          </w:p>
          <w:p w14:paraId="1B357CC2" w14:textId="77777777" w:rsidR="002271DA" w:rsidRPr="00B546A2" w:rsidRDefault="002271DA" w:rsidP="001A2DDC">
            <w:pPr>
              <w:rPr>
                <w:rFonts w:ascii="Times New Roman" w:hAnsi="Times New Roman"/>
                <w:sz w:val="24"/>
                <w:szCs w:val="24"/>
              </w:rPr>
            </w:pPr>
          </w:p>
        </w:tc>
        <w:tc>
          <w:tcPr>
            <w:tcW w:w="1418" w:type="dxa"/>
          </w:tcPr>
          <w:p w14:paraId="6DFFDDA3"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w:t>
            </w:r>
          </w:p>
        </w:tc>
        <w:tc>
          <w:tcPr>
            <w:tcW w:w="1275" w:type="dxa"/>
          </w:tcPr>
          <w:p w14:paraId="0BE6BB2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2DA6108C"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85</w:t>
            </w:r>
            <w:r>
              <w:rPr>
                <w:rFonts w:ascii="Times New Roman" w:hAnsi="Times New Roman"/>
                <w:sz w:val="24"/>
                <w:szCs w:val="24"/>
              </w:rPr>
              <w:t>,00</w:t>
            </w:r>
          </w:p>
        </w:tc>
        <w:tc>
          <w:tcPr>
            <w:tcW w:w="1134" w:type="dxa"/>
          </w:tcPr>
          <w:p w14:paraId="56D594BD"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85</w:t>
            </w:r>
            <w:r>
              <w:rPr>
                <w:rFonts w:ascii="Times New Roman" w:hAnsi="Times New Roman"/>
                <w:sz w:val="24"/>
                <w:szCs w:val="24"/>
              </w:rPr>
              <w:t>,00</w:t>
            </w:r>
          </w:p>
        </w:tc>
      </w:tr>
      <w:tr w:rsidR="002271DA" w:rsidRPr="00B546A2" w14:paraId="7215822F" w14:textId="77777777" w:rsidTr="001A2DDC">
        <w:tc>
          <w:tcPr>
            <w:tcW w:w="648" w:type="dxa"/>
          </w:tcPr>
          <w:p w14:paraId="5E21E9B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60F8FE8"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Концентратори и ултрафилтратори</w:t>
            </w:r>
          </w:p>
        </w:tc>
        <w:tc>
          <w:tcPr>
            <w:tcW w:w="2835" w:type="dxa"/>
          </w:tcPr>
          <w:p w14:paraId="2E10983D"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Вертикални мембрани от регенерирана целулоза;</w:t>
            </w:r>
          </w:p>
          <w:p w14:paraId="4DAD37A6"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За концентриране чрез центрофугиране;</w:t>
            </w:r>
          </w:p>
          <w:p w14:paraId="093CACD5"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За максимален начален обем от 15 мл.;</w:t>
            </w:r>
          </w:p>
          <w:p w14:paraId="77BF0C77" w14:textId="77777777" w:rsidR="002271DA" w:rsidRPr="00B546A2" w:rsidRDefault="002271DA" w:rsidP="001A2DDC">
            <w:pPr>
              <w:rPr>
                <w:rFonts w:ascii="Times New Roman" w:hAnsi="Times New Roman"/>
                <w:color w:val="FF0000"/>
                <w:sz w:val="24"/>
                <w:szCs w:val="24"/>
              </w:rPr>
            </w:pPr>
            <w:r w:rsidRPr="00B546A2">
              <w:rPr>
                <w:rFonts w:ascii="Times New Roman" w:hAnsi="Times New Roman"/>
                <w:sz w:val="24"/>
                <w:szCs w:val="24"/>
              </w:rPr>
              <w:t>MWCO 100 000 Da</w:t>
            </w:r>
          </w:p>
          <w:p w14:paraId="774E2E0F" w14:textId="77777777" w:rsidR="002271DA" w:rsidRPr="00B546A2" w:rsidRDefault="002271DA" w:rsidP="001A2DDC">
            <w:pPr>
              <w:rPr>
                <w:rFonts w:ascii="Times New Roman" w:hAnsi="Times New Roman"/>
                <w:sz w:val="24"/>
                <w:szCs w:val="24"/>
              </w:rPr>
            </w:pPr>
          </w:p>
          <w:p w14:paraId="0D49E6F8" w14:textId="77777777" w:rsidR="002271DA" w:rsidRPr="00B546A2" w:rsidRDefault="002271DA" w:rsidP="001A2DDC">
            <w:pPr>
              <w:rPr>
                <w:rFonts w:ascii="Times New Roman" w:eastAsia="Times New Roman" w:hAnsi="Times New Roman"/>
                <w:color w:val="222222"/>
                <w:sz w:val="24"/>
                <w:szCs w:val="24"/>
              </w:rPr>
            </w:pPr>
          </w:p>
        </w:tc>
        <w:tc>
          <w:tcPr>
            <w:tcW w:w="1418" w:type="dxa"/>
          </w:tcPr>
          <w:p w14:paraId="672E72C3"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hAnsi="Times New Roman"/>
                <w:sz w:val="24"/>
                <w:szCs w:val="24"/>
              </w:rPr>
              <w:t>оп/24 бр</w:t>
            </w:r>
          </w:p>
        </w:tc>
        <w:tc>
          <w:tcPr>
            <w:tcW w:w="1275" w:type="dxa"/>
          </w:tcPr>
          <w:p w14:paraId="7BF5854B"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134" w:type="dxa"/>
          </w:tcPr>
          <w:p w14:paraId="15078203"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520</w:t>
            </w:r>
            <w:r>
              <w:rPr>
                <w:rFonts w:ascii="Times New Roman" w:eastAsia="Times New Roman" w:hAnsi="Times New Roman"/>
                <w:color w:val="222222"/>
                <w:sz w:val="24"/>
                <w:szCs w:val="24"/>
              </w:rPr>
              <w:t>,00</w:t>
            </w:r>
          </w:p>
        </w:tc>
        <w:tc>
          <w:tcPr>
            <w:tcW w:w="1134" w:type="dxa"/>
          </w:tcPr>
          <w:p w14:paraId="5C1378FE"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520</w:t>
            </w:r>
            <w:r>
              <w:rPr>
                <w:rFonts w:ascii="Times New Roman" w:eastAsia="Times New Roman" w:hAnsi="Times New Roman"/>
                <w:color w:val="222222"/>
                <w:sz w:val="24"/>
                <w:szCs w:val="24"/>
              </w:rPr>
              <w:t>,00</w:t>
            </w:r>
          </w:p>
        </w:tc>
      </w:tr>
      <w:tr w:rsidR="002271DA" w:rsidRPr="00B546A2" w14:paraId="6C294E35" w14:textId="77777777" w:rsidTr="001A2DDC">
        <w:tc>
          <w:tcPr>
            <w:tcW w:w="648" w:type="dxa"/>
          </w:tcPr>
          <w:p w14:paraId="3E30441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CB0889C"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Концентратори и ултрафилтратори</w:t>
            </w:r>
          </w:p>
        </w:tc>
        <w:tc>
          <w:tcPr>
            <w:tcW w:w="2835" w:type="dxa"/>
          </w:tcPr>
          <w:p w14:paraId="7B759E3D"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Вертикални мембрани от регенерирана целулоза;</w:t>
            </w:r>
          </w:p>
          <w:p w14:paraId="6A4474A2"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За концентриране чрез центрофугиране;</w:t>
            </w:r>
          </w:p>
          <w:p w14:paraId="5F3B4909"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За максимален начален обем от 15 мл.;</w:t>
            </w:r>
          </w:p>
          <w:p w14:paraId="006DC47A" w14:textId="77777777" w:rsidR="002271DA" w:rsidRPr="00B546A2" w:rsidRDefault="002271DA" w:rsidP="001A2DDC">
            <w:pPr>
              <w:rPr>
                <w:rFonts w:ascii="Times New Roman" w:hAnsi="Times New Roman"/>
                <w:color w:val="FF0000"/>
                <w:sz w:val="24"/>
                <w:szCs w:val="24"/>
              </w:rPr>
            </w:pPr>
            <w:r w:rsidRPr="00B546A2">
              <w:rPr>
                <w:rFonts w:ascii="Times New Roman" w:hAnsi="Times New Roman"/>
                <w:sz w:val="24"/>
                <w:szCs w:val="24"/>
              </w:rPr>
              <w:t>MWCO 30 000 Da</w:t>
            </w:r>
          </w:p>
          <w:p w14:paraId="0E172682" w14:textId="77777777" w:rsidR="002271DA" w:rsidRPr="00B546A2" w:rsidRDefault="002271DA" w:rsidP="001A2DDC">
            <w:pPr>
              <w:rPr>
                <w:rFonts w:ascii="Times New Roman" w:hAnsi="Times New Roman"/>
                <w:sz w:val="24"/>
                <w:szCs w:val="24"/>
              </w:rPr>
            </w:pPr>
          </w:p>
          <w:p w14:paraId="292D06D2" w14:textId="77777777" w:rsidR="002271DA" w:rsidRPr="00B546A2" w:rsidRDefault="002271DA" w:rsidP="001A2DDC">
            <w:pPr>
              <w:rPr>
                <w:rFonts w:ascii="Times New Roman" w:eastAsia="Times New Roman" w:hAnsi="Times New Roman"/>
                <w:color w:val="222222"/>
                <w:sz w:val="24"/>
                <w:szCs w:val="24"/>
              </w:rPr>
            </w:pPr>
          </w:p>
        </w:tc>
        <w:tc>
          <w:tcPr>
            <w:tcW w:w="1418" w:type="dxa"/>
          </w:tcPr>
          <w:p w14:paraId="3F6B711B"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hAnsi="Times New Roman"/>
                <w:sz w:val="24"/>
                <w:szCs w:val="24"/>
              </w:rPr>
              <w:t>оп/24 бр</w:t>
            </w:r>
          </w:p>
        </w:tc>
        <w:tc>
          <w:tcPr>
            <w:tcW w:w="1275" w:type="dxa"/>
          </w:tcPr>
          <w:p w14:paraId="17DEED98"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134" w:type="dxa"/>
          </w:tcPr>
          <w:p w14:paraId="5E4D94AB"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520</w:t>
            </w:r>
            <w:r>
              <w:rPr>
                <w:rFonts w:ascii="Times New Roman" w:eastAsia="Times New Roman" w:hAnsi="Times New Roman"/>
                <w:color w:val="222222"/>
                <w:sz w:val="24"/>
                <w:szCs w:val="24"/>
              </w:rPr>
              <w:t>,00</w:t>
            </w:r>
          </w:p>
        </w:tc>
        <w:tc>
          <w:tcPr>
            <w:tcW w:w="1134" w:type="dxa"/>
          </w:tcPr>
          <w:p w14:paraId="614D43A7"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520</w:t>
            </w:r>
            <w:r>
              <w:rPr>
                <w:rFonts w:ascii="Times New Roman" w:eastAsia="Times New Roman" w:hAnsi="Times New Roman"/>
                <w:color w:val="222222"/>
                <w:sz w:val="24"/>
                <w:szCs w:val="24"/>
              </w:rPr>
              <w:t>,00</w:t>
            </w:r>
          </w:p>
        </w:tc>
      </w:tr>
      <w:tr w:rsidR="002271DA" w:rsidRPr="00B546A2" w14:paraId="0F952AC0" w14:textId="77777777" w:rsidTr="001A2DDC">
        <w:tc>
          <w:tcPr>
            <w:tcW w:w="648" w:type="dxa"/>
          </w:tcPr>
          <w:p w14:paraId="07AA40B7"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98170E4"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Мембрани за ултрафилтрация</w:t>
            </w:r>
          </w:p>
        </w:tc>
        <w:tc>
          <w:tcPr>
            <w:tcW w:w="2835" w:type="dxa"/>
          </w:tcPr>
          <w:p w14:paraId="65D4AE72"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Дискове, с размер в диаметър: 47 мм;</w:t>
            </w:r>
          </w:p>
          <w:p w14:paraId="2B35408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300000 Da MWCO;</w:t>
            </w:r>
          </w:p>
          <w:p w14:paraId="34F95136"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Материал: polyethersulfone;</w:t>
            </w:r>
          </w:p>
          <w:p w14:paraId="5BAD5A1C" w14:textId="77777777" w:rsidR="002271DA" w:rsidRPr="00B546A2" w:rsidRDefault="002271DA" w:rsidP="001A2DDC">
            <w:pPr>
              <w:rPr>
                <w:rFonts w:ascii="Times New Roman" w:eastAsia="Times New Roman" w:hAnsi="Times New Roman"/>
                <w:color w:val="222222"/>
                <w:sz w:val="24"/>
                <w:szCs w:val="24"/>
              </w:rPr>
            </w:pPr>
          </w:p>
        </w:tc>
        <w:tc>
          <w:tcPr>
            <w:tcW w:w="1418" w:type="dxa"/>
          </w:tcPr>
          <w:p w14:paraId="2466C7AE"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о</w:t>
            </w:r>
            <w:r w:rsidRPr="00B546A2">
              <w:rPr>
                <w:rFonts w:ascii="Times New Roman" w:eastAsia="Times New Roman" w:hAnsi="Times New Roman"/>
                <w:color w:val="222222"/>
                <w:sz w:val="24"/>
                <w:szCs w:val="24"/>
              </w:rPr>
              <w:t>п</w:t>
            </w:r>
            <w:r>
              <w:rPr>
                <w:rFonts w:ascii="Times New Roman" w:eastAsia="Times New Roman" w:hAnsi="Times New Roman"/>
                <w:color w:val="222222"/>
                <w:sz w:val="24"/>
                <w:szCs w:val="24"/>
              </w:rPr>
              <w:t>/10 бр</w:t>
            </w:r>
          </w:p>
        </w:tc>
        <w:tc>
          <w:tcPr>
            <w:tcW w:w="1275" w:type="dxa"/>
          </w:tcPr>
          <w:p w14:paraId="16071A15"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134" w:type="dxa"/>
          </w:tcPr>
          <w:p w14:paraId="29805020"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200</w:t>
            </w:r>
            <w:r>
              <w:rPr>
                <w:rFonts w:ascii="Times New Roman" w:eastAsia="Times New Roman" w:hAnsi="Times New Roman"/>
                <w:color w:val="222222"/>
                <w:sz w:val="24"/>
                <w:szCs w:val="24"/>
              </w:rPr>
              <w:t>,00</w:t>
            </w:r>
          </w:p>
        </w:tc>
        <w:tc>
          <w:tcPr>
            <w:tcW w:w="1134" w:type="dxa"/>
          </w:tcPr>
          <w:p w14:paraId="3A8EB3D1" w14:textId="77777777" w:rsidR="002271DA" w:rsidRPr="00103955"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200</w:t>
            </w:r>
            <w:r>
              <w:rPr>
                <w:rFonts w:ascii="Times New Roman" w:eastAsia="Times New Roman" w:hAnsi="Times New Roman"/>
                <w:color w:val="222222"/>
                <w:sz w:val="24"/>
                <w:szCs w:val="24"/>
              </w:rPr>
              <w:t>,00</w:t>
            </w:r>
          </w:p>
        </w:tc>
      </w:tr>
      <w:tr w:rsidR="002271DA" w:rsidRPr="00B546A2" w14:paraId="3DEEF592" w14:textId="77777777" w:rsidTr="001A2DDC">
        <w:tc>
          <w:tcPr>
            <w:tcW w:w="648" w:type="dxa"/>
          </w:tcPr>
          <w:p w14:paraId="6895C8B6"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541DA76"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 xml:space="preserve">Центрофужни епруветки, 15 мл. </w:t>
            </w:r>
          </w:p>
        </w:tc>
        <w:tc>
          <w:tcPr>
            <w:tcW w:w="2835" w:type="dxa"/>
          </w:tcPr>
          <w:p w14:paraId="5A66D3B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Стерилни;</w:t>
            </w:r>
          </w:p>
          <w:p w14:paraId="35D5983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 конусовидно дъно;</w:t>
            </w:r>
          </w:p>
          <w:p w14:paraId="5E3DED78"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 xml:space="preserve">С максимална издръжливост при </w:t>
            </w:r>
            <w:r w:rsidRPr="00B546A2">
              <w:rPr>
                <w:rFonts w:ascii="Times New Roman" w:hAnsi="Times New Roman"/>
                <w:sz w:val="24"/>
                <w:szCs w:val="24"/>
              </w:rPr>
              <w:lastRenderedPageBreak/>
              <w:t>центрофугиране: 15500 х g</w:t>
            </w:r>
          </w:p>
        </w:tc>
        <w:tc>
          <w:tcPr>
            <w:tcW w:w="1418" w:type="dxa"/>
          </w:tcPr>
          <w:p w14:paraId="08CBECDD"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hAnsi="Times New Roman"/>
                <w:sz w:val="24"/>
                <w:szCs w:val="24"/>
              </w:rPr>
              <w:lastRenderedPageBreak/>
              <w:t>оп/</w:t>
            </w:r>
            <w:r w:rsidRPr="00B546A2">
              <w:rPr>
                <w:rFonts w:ascii="Times New Roman" w:hAnsi="Times New Roman"/>
                <w:sz w:val="24"/>
                <w:szCs w:val="24"/>
              </w:rPr>
              <w:t>25 бр</w:t>
            </w:r>
          </w:p>
        </w:tc>
        <w:tc>
          <w:tcPr>
            <w:tcW w:w="1275" w:type="dxa"/>
          </w:tcPr>
          <w:p w14:paraId="124A8CB7"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6</w:t>
            </w:r>
          </w:p>
        </w:tc>
        <w:tc>
          <w:tcPr>
            <w:tcW w:w="1134" w:type="dxa"/>
          </w:tcPr>
          <w:p w14:paraId="51050552"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13,00</w:t>
            </w:r>
          </w:p>
        </w:tc>
        <w:tc>
          <w:tcPr>
            <w:tcW w:w="1134" w:type="dxa"/>
          </w:tcPr>
          <w:p w14:paraId="48AA0783"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7</w:t>
            </w:r>
            <w:r>
              <w:rPr>
                <w:rFonts w:ascii="Times New Roman" w:eastAsia="Times New Roman" w:hAnsi="Times New Roman"/>
                <w:color w:val="222222"/>
                <w:sz w:val="24"/>
                <w:szCs w:val="24"/>
              </w:rPr>
              <w:t>8,00</w:t>
            </w:r>
          </w:p>
        </w:tc>
      </w:tr>
      <w:tr w:rsidR="002271DA" w:rsidRPr="00B546A2" w14:paraId="210ADDBB" w14:textId="77777777" w:rsidTr="001A2DDC">
        <w:tc>
          <w:tcPr>
            <w:tcW w:w="648" w:type="dxa"/>
          </w:tcPr>
          <w:p w14:paraId="134FB8B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746EBDD7"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 xml:space="preserve">Центрофужни епруветки, 50 мл. </w:t>
            </w:r>
          </w:p>
        </w:tc>
        <w:tc>
          <w:tcPr>
            <w:tcW w:w="2835" w:type="dxa"/>
          </w:tcPr>
          <w:p w14:paraId="5775CE20"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Стерилни;</w:t>
            </w:r>
          </w:p>
          <w:p w14:paraId="5D71868D"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 конусовидно дъно;</w:t>
            </w:r>
          </w:p>
          <w:p w14:paraId="6743C2C3"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hAnsi="Times New Roman"/>
                <w:sz w:val="24"/>
                <w:szCs w:val="24"/>
              </w:rPr>
              <w:t>С максимална издръжливост при центрофугиране: 15500 х g</w:t>
            </w:r>
          </w:p>
        </w:tc>
        <w:tc>
          <w:tcPr>
            <w:tcW w:w="1418" w:type="dxa"/>
          </w:tcPr>
          <w:p w14:paraId="2D939021"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hAnsi="Times New Roman"/>
                <w:sz w:val="24"/>
                <w:szCs w:val="24"/>
              </w:rPr>
              <w:t>оп/</w:t>
            </w:r>
            <w:r w:rsidRPr="00B546A2">
              <w:rPr>
                <w:rFonts w:ascii="Times New Roman" w:hAnsi="Times New Roman"/>
                <w:sz w:val="24"/>
                <w:szCs w:val="24"/>
              </w:rPr>
              <w:t>25 бр</w:t>
            </w:r>
          </w:p>
        </w:tc>
        <w:tc>
          <w:tcPr>
            <w:tcW w:w="1275" w:type="dxa"/>
          </w:tcPr>
          <w:p w14:paraId="110CFAF0" w14:textId="77777777" w:rsidR="002271DA" w:rsidRPr="00B546A2" w:rsidRDefault="002271DA" w:rsidP="001A2DDC">
            <w:pP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6</w:t>
            </w:r>
          </w:p>
        </w:tc>
        <w:tc>
          <w:tcPr>
            <w:tcW w:w="1134" w:type="dxa"/>
          </w:tcPr>
          <w:p w14:paraId="3A037E76" w14:textId="77777777" w:rsidR="002271DA" w:rsidRPr="00B546A2" w:rsidRDefault="002271DA" w:rsidP="001A2DDC">
            <w:pPr>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12,00</w:t>
            </w:r>
          </w:p>
        </w:tc>
        <w:tc>
          <w:tcPr>
            <w:tcW w:w="1134" w:type="dxa"/>
          </w:tcPr>
          <w:p w14:paraId="33175454" w14:textId="77777777" w:rsidR="002271DA" w:rsidRPr="00B546A2" w:rsidRDefault="002271DA"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7</w:t>
            </w:r>
            <w:r>
              <w:rPr>
                <w:rFonts w:ascii="Times New Roman" w:eastAsia="Times New Roman" w:hAnsi="Times New Roman"/>
                <w:color w:val="222222"/>
                <w:sz w:val="24"/>
                <w:szCs w:val="24"/>
              </w:rPr>
              <w:t>2,00</w:t>
            </w:r>
          </w:p>
        </w:tc>
      </w:tr>
      <w:tr w:rsidR="002271DA" w:rsidRPr="00B546A2" w14:paraId="5B32CFF3" w14:textId="77777777" w:rsidTr="001A2DDC">
        <w:tc>
          <w:tcPr>
            <w:tcW w:w="648" w:type="dxa"/>
          </w:tcPr>
          <w:p w14:paraId="38E8FFCA"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DA9AC5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 xml:space="preserve">Thin Wall PCR Tube With Flat Cap, </w:t>
            </w:r>
          </w:p>
          <w:p w14:paraId="51457C24"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0.2mL, Clear PP, RNase/DNase-Free</w:t>
            </w:r>
          </w:p>
        </w:tc>
        <w:tc>
          <w:tcPr>
            <w:tcW w:w="2835" w:type="dxa"/>
          </w:tcPr>
          <w:p w14:paraId="71B8588D" w14:textId="77777777" w:rsidR="002271DA" w:rsidRPr="00B546A2" w:rsidRDefault="002271DA" w:rsidP="009274D9">
            <w:pPr>
              <w:pStyle w:val="ListParagraph"/>
              <w:numPr>
                <w:ilvl w:val="0"/>
                <w:numId w:val="22"/>
              </w:numPr>
              <w:spacing w:after="0" w:line="240" w:lineRule="auto"/>
              <w:ind w:left="-59" w:firstLine="0"/>
              <w:rPr>
                <w:rFonts w:ascii="Times New Roman" w:hAnsi="Times New Roman"/>
                <w:sz w:val="24"/>
                <w:szCs w:val="24"/>
              </w:rPr>
            </w:pPr>
            <w:r w:rsidRPr="00B546A2">
              <w:rPr>
                <w:rFonts w:ascii="Times New Roman" w:hAnsi="Times New Roman"/>
                <w:sz w:val="24"/>
                <w:szCs w:val="24"/>
              </w:rPr>
              <w:t>Polypropylene thin wall PCR tube with a flat cap is specifically designed for PCR and thermal transfer applications</w:t>
            </w:r>
          </w:p>
          <w:p w14:paraId="482A1381" w14:textId="77777777" w:rsidR="002271DA" w:rsidRPr="00B546A2" w:rsidRDefault="002271DA" w:rsidP="009274D9">
            <w:pPr>
              <w:pStyle w:val="ListParagraph"/>
              <w:numPr>
                <w:ilvl w:val="0"/>
                <w:numId w:val="22"/>
              </w:numPr>
              <w:spacing w:after="0" w:line="240" w:lineRule="auto"/>
              <w:ind w:left="-59" w:firstLine="0"/>
              <w:rPr>
                <w:rFonts w:ascii="Times New Roman" w:hAnsi="Times New Roman"/>
                <w:sz w:val="24"/>
                <w:szCs w:val="24"/>
              </w:rPr>
            </w:pPr>
            <w:r w:rsidRPr="00B546A2">
              <w:rPr>
                <w:rFonts w:ascii="Times New Roman" w:hAnsi="Times New Roman"/>
                <w:sz w:val="24"/>
                <w:szCs w:val="24"/>
              </w:rPr>
              <w:t>Volume: 0.2mL</w:t>
            </w:r>
          </w:p>
          <w:p w14:paraId="113B267D" w14:textId="77777777" w:rsidR="002271DA" w:rsidRPr="00B546A2" w:rsidRDefault="002271DA" w:rsidP="009274D9">
            <w:pPr>
              <w:pStyle w:val="ListParagraph"/>
              <w:numPr>
                <w:ilvl w:val="0"/>
                <w:numId w:val="22"/>
              </w:numPr>
              <w:spacing w:after="0" w:line="240" w:lineRule="auto"/>
              <w:ind w:left="-59" w:firstLine="0"/>
              <w:rPr>
                <w:rFonts w:ascii="Times New Roman" w:hAnsi="Times New Roman"/>
                <w:sz w:val="24"/>
                <w:szCs w:val="24"/>
              </w:rPr>
            </w:pPr>
            <w:r w:rsidRPr="00B546A2">
              <w:rPr>
                <w:rFonts w:ascii="Times New Roman" w:hAnsi="Times New Roman"/>
                <w:sz w:val="24"/>
                <w:szCs w:val="24"/>
              </w:rPr>
              <w:t>Clear Polypropylene</w:t>
            </w:r>
          </w:p>
          <w:p w14:paraId="25404F18" w14:textId="77777777" w:rsidR="002271DA" w:rsidRPr="00B546A2" w:rsidRDefault="002271DA" w:rsidP="009274D9">
            <w:pPr>
              <w:pStyle w:val="ListParagraph"/>
              <w:numPr>
                <w:ilvl w:val="0"/>
                <w:numId w:val="22"/>
              </w:numPr>
              <w:spacing w:after="0" w:line="240" w:lineRule="auto"/>
              <w:ind w:left="-59" w:firstLine="0"/>
              <w:rPr>
                <w:rFonts w:ascii="Times New Roman" w:hAnsi="Times New Roman"/>
                <w:sz w:val="24"/>
                <w:szCs w:val="24"/>
              </w:rPr>
            </w:pPr>
            <w:r w:rsidRPr="00B546A2">
              <w:rPr>
                <w:rFonts w:ascii="Times New Roman" w:hAnsi="Times New Roman"/>
                <w:sz w:val="24"/>
                <w:szCs w:val="24"/>
              </w:rPr>
              <w:t>Unique flat cap design guarantees a perfect fit to prevent sample evaporation during thermal cycling</w:t>
            </w:r>
          </w:p>
          <w:p w14:paraId="2F2722B6" w14:textId="77777777" w:rsidR="002271DA" w:rsidRPr="00B546A2" w:rsidRDefault="002271DA" w:rsidP="009274D9">
            <w:pPr>
              <w:pStyle w:val="ListParagraph"/>
              <w:numPr>
                <w:ilvl w:val="0"/>
                <w:numId w:val="22"/>
              </w:numPr>
              <w:spacing w:after="0" w:line="240" w:lineRule="auto"/>
              <w:ind w:left="-59" w:firstLine="0"/>
              <w:rPr>
                <w:rFonts w:ascii="Times New Roman" w:hAnsi="Times New Roman"/>
                <w:sz w:val="24"/>
                <w:szCs w:val="24"/>
              </w:rPr>
            </w:pPr>
            <w:r w:rsidRPr="00B546A2">
              <w:rPr>
                <w:rFonts w:ascii="Times New Roman" w:hAnsi="Times New Roman"/>
                <w:sz w:val="24"/>
                <w:szCs w:val="24"/>
              </w:rPr>
              <w:t>Certified RNase, DNase, and pyrogen free to ensure the purity of your reaction</w:t>
            </w:r>
          </w:p>
        </w:tc>
        <w:tc>
          <w:tcPr>
            <w:tcW w:w="1418" w:type="dxa"/>
          </w:tcPr>
          <w:p w14:paraId="0B6B758A"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1000бр/оп</w:t>
            </w:r>
          </w:p>
        </w:tc>
        <w:tc>
          <w:tcPr>
            <w:tcW w:w="1275" w:type="dxa"/>
          </w:tcPr>
          <w:p w14:paraId="3488E54F" w14:textId="77777777" w:rsidR="002271DA" w:rsidRPr="00B546A2" w:rsidRDefault="002271DA" w:rsidP="001A2DDC">
            <w:pPr>
              <w:rPr>
                <w:rFonts w:ascii="Times New Roman" w:hAnsi="Times New Roman"/>
                <w:sz w:val="24"/>
                <w:szCs w:val="24"/>
              </w:rPr>
            </w:pPr>
            <w:r>
              <w:rPr>
                <w:rFonts w:ascii="Times New Roman" w:hAnsi="Times New Roman"/>
                <w:sz w:val="24"/>
                <w:szCs w:val="24"/>
              </w:rPr>
              <w:t>1</w:t>
            </w:r>
          </w:p>
        </w:tc>
        <w:tc>
          <w:tcPr>
            <w:tcW w:w="1134" w:type="dxa"/>
          </w:tcPr>
          <w:p w14:paraId="02D1C7B1"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61,00</w:t>
            </w:r>
          </w:p>
        </w:tc>
        <w:tc>
          <w:tcPr>
            <w:tcW w:w="1134" w:type="dxa"/>
          </w:tcPr>
          <w:p w14:paraId="44E6896C"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61,00</w:t>
            </w:r>
          </w:p>
        </w:tc>
      </w:tr>
      <w:tr w:rsidR="002271DA" w:rsidRPr="00B546A2" w14:paraId="3C37C7C6" w14:textId="77777777" w:rsidTr="001A2DDC">
        <w:tc>
          <w:tcPr>
            <w:tcW w:w="648" w:type="dxa"/>
          </w:tcPr>
          <w:p w14:paraId="47607458"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A5C305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Филтър за спринцовки</w:t>
            </w:r>
          </w:p>
        </w:tc>
        <w:tc>
          <w:tcPr>
            <w:tcW w:w="2835" w:type="dxa"/>
          </w:tcPr>
          <w:p w14:paraId="1DB7EB7A" w14:textId="77777777" w:rsidR="002271DA" w:rsidRPr="00B546A2" w:rsidRDefault="002271DA" w:rsidP="001A2DDC">
            <w:pPr>
              <w:pStyle w:val="ListParagraph"/>
              <w:ind w:left="-59"/>
              <w:rPr>
                <w:rFonts w:ascii="Times New Roman" w:hAnsi="Times New Roman"/>
                <w:sz w:val="24"/>
                <w:szCs w:val="24"/>
              </w:rPr>
            </w:pPr>
            <w:r w:rsidRPr="00B546A2">
              <w:rPr>
                <w:rFonts w:ascii="Times New Roman" w:hAnsi="Times New Roman"/>
                <w:sz w:val="24"/>
                <w:szCs w:val="24"/>
              </w:rPr>
              <w:t>Филтър за спринцовки, 26мм,0.2микрона, полиетерсулфонна</w:t>
            </w:r>
          </w:p>
          <w:p w14:paraId="33D167AF" w14:textId="77777777" w:rsidR="002271DA" w:rsidRPr="00B546A2" w:rsidRDefault="002271DA" w:rsidP="001A2DDC">
            <w:pPr>
              <w:pStyle w:val="ListParagraph"/>
              <w:ind w:left="-59"/>
              <w:rPr>
                <w:rFonts w:ascii="Times New Roman" w:hAnsi="Times New Roman"/>
                <w:sz w:val="24"/>
                <w:szCs w:val="24"/>
              </w:rPr>
            </w:pPr>
            <w:r w:rsidRPr="00B546A2">
              <w:rPr>
                <w:rFonts w:ascii="Times New Roman" w:hAnsi="Times New Roman"/>
                <w:sz w:val="24"/>
                <w:szCs w:val="24"/>
              </w:rPr>
              <w:t>мембрана, стерилни, единично опаковани</w:t>
            </w:r>
          </w:p>
        </w:tc>
        <w:tc>
          <w:tcPr>
            <w:tcW w:w="1418" w:type="dxa"/>
          </w:tcPr>
          <w:p w14:paraId="03837F8B"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50 бр/оп</w:t>
            </w:r>
          </w:p>
        </w:tc>
        <w:tc>
          <w:tcPr>
            <w:tcW w:w="1275" w:type="dxa"/>
          </w:tcPr>
          <w:p w14:paraId="66C0983D"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3</w:t>
            </w:r>
          </w:p>
        </w:tc>
        <w:tc>
          <w:tcPr>
            <w:tcW w:w="1134" w:type="dxa"/>
          </w:tcPr>
          <w:p w14:paraId="059D447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150,00</w:t>
            </w:r>
          </w:p>
        </w:tc>
        <w:tc>
          <w:tcPr>
            <w:tcW w:w="1134" w:type="dxa"/>
          </w:tcPr>
          <w:p w14:paraId="7D5836B5"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450,00</w:t>
            </w:r>
          </w:p>
        </w:tc>
      </w:tr>
      <w:tr w:rsidR="002271DA" w:rsidRPr="00B546A2" w14:paraId="4326CEF6" w14:textId="77777777" w:rsidTr="001A2DDC">
        <w:tc>
          <w:tcPr>
            <w:tcW w:w="648" w:type="dxa"/>
          </w:tcPr>
          <w:p w14:paraId="42F7C0E2"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5AF82A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Филтър за спринцовки</w:t>
            </w:r>
          </w:p>
        </w:tc>
        <w:tc>
          <w:tcPr>
            <w:tcW w:w="2835" w:type="dxa"/>
          </w:tcPr>
          <w:p w14:paraId="293437B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Филтър за спринцовки, 28мм,0.45микрона, полиетерсулфонна</w:t>
            </w:r>
          </w:p>
          <w:p w14:paraId="534ACC76"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мембрана, стерилни, единично опаковани</w:t>
            </w:r>
          </w:p>
        </w:tc>
        <w:tc>
          <w:tcPr>
            <w:tcW w:w="1418" w:type="dxa"/>
          </w:tcPr>
          <w:p w14:paraId="7792A84D"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50 бр/оп</w:t>
            </w:r>
          </w:p>
        </w:tc>
        <w:tc>
          <w:tcPr>
            <w:tcW w:w="1275" w:type="dxa"/>
          </w:tcPr>
          <w:p w14:paraId="504F7F38" w14:textId="77777777" w:rsidR="002271DA" w:rsidRPr="00B546A2" w:rsidRDefault="002271DA" w:rsidP="001A2DDC">
            <w:pPr>
              <w:rPr>
                <w:rFonts w:ascii="Times New Roman" w:hAnsi="Times New Roman"/>
                <w:sz w:val="24"/>
                <w:szCs w:val="24"/>
              </w:rPr>
            </w:pPr>
            <w:r>
              <w:rPr>
                <w:rFonts w:ascii="Times New Roman" w:hAnsi="Times New Roman"/>
                <w:sz w:val="24"/>
                <w:szCs w:val="24"/>
              </w:rPr>
              <w:t>2</w:t>
            </w:r>
          </w:p>
        </w:tc>
        <w:tc>
          <w:tcPr>
            <w:tcW w:w="1134" w:type="dxa"/>
          </w:tcPr>
          <w:p w14:paraId="14D05AE4"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150,00</w:t>
            </w:r>
          </w:p>
        </w:tc>
        <w:tc>
          <w:tcPr>
            <w:tcW w:w="1134" w:type="dxa"/>
          </w:tcPr>
          <w:p w14:paraId="183BA49D"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300,00</w:t>
            </w:r>
          </w:p>
        </w:tc>
      </w:tr>
      <w:tr w:rsidR="002271DA" w:rsidRPr="00B546A2" w14:paraId="2FAB3E56" w14:textId="77777777" w:rsidTr="001A2DDC">
        <w:tc>
          <w:tcPr>
            <w:tcW w:w="648" w:type="dxa"/>
          </w:tcPr>
          <w:p w14:paraId="42DE887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E26E412"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 xml:space="preserve">Протеинови концентратори PES, 3K </w:t>
            </w:r>
            <w:r w:rsidRPr="00B546A2">
              <w:rPr>
                <w:rFonts w:ascii="Times New Roman" w:hAnsi="Times New Roman"/>
                <w:sz w:val="24"/>
                <w:szCs w:val="24"/>
              </w:rPr>
              <w:lastRenderedPageBreak/>
              <w:t>MWCO, 0.5 mL</w:t>
            </w:r>
          </w:p>
        </w:tc>
        <w:tc>
          <w:tcPr>
            <w:tcW w:w="2835" w:type="dxa"/>
          </w:tcPr>
          <w:p w14:paraId="65087D60"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lastRenderedPageBreak/>
              <w:t xml:space="preserve">устройство за ултрафилтрация за еднократна употреба с мембрана от </w:t>
            </w:r>
            <w:r w:rsidRPr="00B546A2">
              <w:rPr>
                <w:rFonts w:ascii="Times New Roman" w:hAnsi="Times New Roman"/>
                <w:sz w:val="24"/>
                <w:szCs w:val="24"/>
              </w:rPr>
              <w:lastRenderedPageBreak/>
              <w:t>полиетерсулфон (PES) за концентрация, обезсоляване и буферен обмен на биологични проби, с граница на молекулно тегло от 3K и за обработка на обемни проби до 0,5 ml.</w:t>
            </w:r>
          </w:p>
        </w:tc>
        <w:tc>
          <w:tcPr>
            <w:tcW w:w="1418" w:type="dxa"/>
          </w:tcPr>
          <w:p w14:paraId="11BEA904"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lastRenderedPageBreak/>
              <w:t>оп/</w:t>
            </w:r>
            <w:r w:rsidRPr="00B546A2">
              <w:rPr>
                <w:rFonts w:ascii="Times New Roman" w:hAnsi="Times New Roman"/>
                <w:sz w:val="24"/>
                <w:szCs w:val="24"/>
              </w:rPr>
              <w:t>25 устройства .</w:t>
            </w:r>
          </w:p>
        </w:tc>
        <w:tc>
          <w:tcPr>
            <w:tcW w:w="1275" w:type="dxa"/>
          </w:tcPr>
          <w:p w14:paraId="5A66A976" w14:textId="77777777" w:rsidR="002271DA" w:rsidRPr="00B546A2" w:rsidRDefault="002271DA" w:rsidP="001A2DDC">
            <w:pPr>
              <w:rPr>
                <w:rFonts w:ascii="Times New Roman" w:hAnsi="Times New Roman"/>
                <w:sz w:val="24"/>
                <w:szCs w:val="24"/>
              </w:rPr>
            </w:pPr>
            <w:r>
              <w:rPr>
                <w:rFonts w:ascii="Times New Roman" w:hAnsi="Times New Roman"/>
                <w:sz w:val="24"/>
                <w:szCs w:val="24"/>
              </w:rPr>
              <w:t>1</w:t>
            </w:r>
          </w:p>
        </w:tc>
        <w:tc>
          <w:tcPr>
            <w:tcW w:w="1134" w:type="dxa"/>
          </w:tcPr>
          <w:p w14:paraId="2F7FF7BF"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w:t>
            </w:r>
            <w:r>
              <w:rPr>
                <w:rFonts w:ascii="Times New Roman" w:hAnsi="Times New Roman"/>
                <w:sz w:val="24"/>
                <w:szCs w:val="24"/>
              </w:rPr>
              <w:t>99</w:t>
            </w:r>
            <w:r w:rsidRPr="00B546A2">
              <w:rPr>
                <w:rFonts w:ascii="Times New Roman" w:hAnsi="Times New Roman"/>
                <w:sz w:val="24"/>
                <w:szCs w:val="24"/>
              </w:rPr>
              <w:t>,</w:t>
            </w:r>
            <w:r>
              <w:rPr>
                <w:rFonts w:ascii="Times New Roman" w:hAnsi="Times New Roman"/>
                <w:sz w:val="24"/>
                <w:szCs w:val="24"/>
              </w:rPr>
              <w:t>00</w:t>
            </w:r>
          </w:p>
        </w:tc>
        <w:tc>
          <w:tcPr>
            <w:tcW w:w="1134" w:type="dxa"/>
          </w:tcPr>
          <w:p w14:paraId="5B503918" w14:textId="77777777" w:rsidR="002271DA" w:rsidRPr="00103955" w:rsidRDefault="002271DA" w:rsidP="001A2DDC">
            <w:pPr>
              <w:jc w:val="center"/>
              <w:rPr>
                <w:rFonts w:ascii="Times New Roman" w:hAnsi="Times New Roman"/>
                <w:sz w:val="24"/>
                <w:szCs w:val="24"/>
              </w:rPr>
            </w:pPr>
            <w:r w:rsidRPr="00B546A2">
              <w:rPr>
                <w:rFonts w:ascii="Times New Roman" w:hAnsi="Times New Roman"/>
                <w:sz w:val="24"/>
                <w:szCs w:val="24"/>
              </w:rPr>
              <w:t>2</w:t>
            </w:r>
            <w:r>
              <w:rPr>
                <w:rFonts w:ascii="Times New Roman" w:hAnsi="Times New Roman"/>
                <w:sz w:val="24"/>
                <w:szCs w:val="24"/>
              </w:rPr>
              <w:t>99</w:t>
            </w:r>
            <w:r w:rsidRPr="00B546A2">
              <w:rPr>
                <w:rFonts w:ascii="Times New Roman" w:hAnsi="Times New Roman"/>
                <w:sz w:val="24"/>
                <w:szCs w:val="24"/>
              </w:rPr>
              <w:t>,</w:t>
            </w:r>
            <w:r>
              <w:rPr>
                <w:rFonts w:ascii="Times New Roman" w:hAnsi="Times New Roman"/>
                <w:sz w:val="24"/>
                <w:szCs w:val="24"/>
              </w:rPr>
              <w:t>00</w:t>
            </w:r>
          </w:p>
        </w:tc>
      </w:tr>
      <w:tr w:rsidR="002271DA" w:rsidRPr="00B546A2" w14:paraId="5E955E06" w14:textId="77777777" w:rsidTr="001A2DDC">
        <w:tc>
          <w:tcPr>
            <w:tcW w:w="648" w:type="dxa"/>
          </w:tcPr>
          <w:p w14:paraId="5783434E"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1B9EDE9"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Протеинови концентратори PES, 30K MWCO, 0.5 mL</w:t>
            </w:r>
          </w:p>
        </w:tc>
        <w:tc>
          <w:tcPr>
            <w:tcW w:w="2835" w:type="dxa"/>
          </w:tcPr>
          <w:p w14:paraId="34E8F709"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устройство за ултрафилтрация за еднократна употреба с мембрана от полиетерсулфон (PES) за концентрация, обезсоляване и буферен обмен на биологични проби, с граница на молекулно тегло от 30K и за обработка на обемни проби до 0,5 ml.</w:t>
            </w:r>
          </w:p>
        </w:tc>
        <w:tc>
          <w:tcPr>
            <w:tcW w:w="1418" w:type="dxa"/>
          </w:tcPr>
          <w:p w14:paraId="6859E39E"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25</w:t>
            </w:r>
          </w:p>
          <w:p w14:paraId="5B7E0BF3"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устройства</w:t>
            </w:r>
          </w:p>
        </w:tc>
        <w:tc>
          <w:tcPr>
            <w:tcW w:w="1275" w:type="dxa"/>
          </w:tcPr>
          <w:p w14:paraId="0D9D442B"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1</w:t>
            </w:r>
          </w:p>
        </w:tc>
        <w:tc>
          <w:tcPr>
            <w:tcW w:w="1134" w:type="dxa"/>
          </w:tcPr>
          <w:p w14:paraId="654CE5C2"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w:t>
            </w:r>
            <w:r>
              <w:rPr>
                <w:rFonts w:ascii="Times New Roman" w:hAnsi="Times New Roman"/>
                <w:sz w:val="24"/>
                <w:szCs w:val="24"/>
              </w:rPr>
              <w:t>99</w:t>
            </w:r>
            <w:r w:rsidRPr="00B546A2">
              <w:rPr>
                <w:rFonts w:ascii="Times New Roman" w:hAnsi="Times New Roman"/>
                <w:sz w:val="24"/>
                <w:szCs w:val="24"/>
              </w:rPr>
              <w:t>,</w:t>
            </w:r>
            <w:r>
              <w:rPr>
                <w:rFonts w:ascii="Times New Roman" w:hAnsi="Times New Roman"/>
                <w:sz w:val="24"/>
                <w:szCs w:val="24"/>
              </w:rPr>
              <w:t>00</w:t>
            </w:r>
          </w:p>
        </w:tc>
        <w:tc>
          <w:tcPr>
            <w:tcW w:w="1134" w:type="dxa"/>
          </w:tcPr>
          <w:p w14:paraId="52172FE6"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29</w:t>
            </w:r>
            <w:r>
              <w:rPr>
                <w:rFonts w:ascii="Times New Roman" w:hAnsi="Times New Roman"/>
                <w:sz w:val="24"/>
                <w:szCs w:val="24"/>
              </w:rPr>
              <w:t>9</w:t>
            </w:r>
            <w:r w:rsidRPr="00B546A2">
              <w:rPr>
                <w:rFonts w:ascii="Times New Roman" w:hAnsi="Times New Roman"/>
                <w:sz w:val="24"/>
                <w:szCs w:val="24"/>
              </w:rPr>
              <w:t>,</w:t>
            </w:r>
            <w:r>
              <w:rPr>
                <w:rFonts w:ascii="Times New Roman" w:hAnsi="Times New Roman"/>
                <w:sz w:val="24"/>
                <w:szCs w:val="24"/>
              </w:rPr>
              <w:t>00</w:t>
            </w:r>
          </w:p>
        </w:tc>
      </w:tr>
      <w:tr w:rsidR="002271DA" w:rsidRPr="00B546A2" w14:paraId="70421CE3" w14:textId="77777777" w:rsidTr="001A2DDC">
        <w:tc>
          <w:tcPr>
            <w:tcW w:w="648" w:type="dxa"/>
          </w:tcPr>
          <w:p w14:paraId="2344F35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738C878"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Матраци за клетъчно култивиране</w:t>
            </w:r>
          </w:p>
        </w:tc>
        <w:tc>
          <w:tcPr>
            <w:tcW w:w="2835" w:type="dxa"/>
          </w:tcPr>
          <w:p w14:paraId="486F7856"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Матраци за клетъчни култури 75 cm3 – полистиренови, стерилни, с винтова капачка, скосено гърло, правоъгълни, с филтър по 5 броя в опаковка, по 4 опаковки/кашон</w:t>
            </w:r>
          </w:p>
        </w:tc>
        <w:tc>
          <w:tcPr>
            <w:tcW w:w="1418" w:type="dxa"/>
          </w:tcPr>
          <w:p w14:paraId="776865CA"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Кашон</w:t>
            </w:r>
            <w:r>
              <w:rPr>
                <w:rFonts w:ascii="Times New Roman" w:hAnsi="Times New Roman"/>
                <w:color w:val="000000"/>
                <w:sz w:val="24"/>
                <w:szCs w:val="24"/>
              </w:rPr>
              <w:t>/20 бр</w:t>
            </w:r>
          </w:p>
        </w:tc>
        <w:tc>
          <w:tcPr>
            <w:tcW w:w="1275" w:type="dxa"/>
          </w:tcPr>
          <w:p w14:paraId="7B15DB75"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2</w:t>
            </w:r>
          </w:p>
        </w:tc>
        <w:tc>
          <w:tcPr>
            <w:tcW w:w="1134" w:type="dxa"/>
          </w:tcPr>
          <w:p w14:paraId="1091190F" w14:textId="77777777" w:rsidR="002271DA" w:rsidRPr="00B546A2" w:rsidRDefault="002271DA" w:rsidP="001A2DDC">
            <w:pPr>
              <w:jc w:val="center"/>
              <w:rPr>
                <w:rFonts w:ascii="Times New Roman" w:hAnsi="Times New Roman"/>
                <w:color w:val="000000"/>
                <w:sz w:val="24"/>
                <w:szCs w:val="24"/>
              </w:rPr>
            </w:pPr>
            <w:r>
              <w:rPr>
                <w:rFonts w:ascii="Times New Roman" w:hAnsi="Times New Roman"/>
                <w:color w:val="000000"/>
                <w:sz w:val="24"/>
                <w:szCs w:val="24"/>
              </w:rPr>
              <w:t>50,00</w:t>
            </w:r>
          </w:p>
        </w:tc>
        <w:tc>
          <w:tcPr>
            <w:tcW w:w="1134" w:type="dxa"/>
          </w:tcPr>
          <w:p w14:paraId="297B0A2D"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100</w:t>
            </w:r>
            <w:r>
              <w:rPr>
                <w:rFonts w:ascii="Times New Roman" w:hAnsi="Times New Roman"/>
                <w:color w:val="000000"/>
                <w:sz w:val="24"/>
                <w:szCs w:val="24"/>
              </w:rPr>
              <w:t>,00</w:t>
            </w:r>
          </w:p>
        </w:tc>
      </w:tr>
      <w:tr w:rsidR="002271DA" w:rsidRPr="00B546A2" w14:paraId="3BF7F218" w14:textId="77777777" w:rsidTr="001A2DDC">
        <w:tc>
          <w:tcPr>
            <w:tcW w:w="648" w:type="dxa"/>
          </w:tcPr>
          <w:p w14:paraId="335B27AD"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B0DF163"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Мини-центрофужни епруветки, облодънни, 2 мл</w:t>
            </w:r>
          </w:p>
        </w:tc>
        <w:tc>
          <w:tcPr>
            <w:tcW w:w="2835" w:type="dxa"/>
          </w:tcPr>
          <w:p w14:paraId="70F23F20"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 xml:space="preserve">За молекулярна биология, с капачка тип SnapLock, не позволяваща разливане. С висока прозрачност. Центорфугиране до 14 000 RCF. Сертифицирани без пирогени, ДНази и РНази. Напълно автоклавируеми при 121oC. Нестерилни, </w:t>
            </w:r>
            <w:r w:rsidRPr="00B546A2">
              <w:rPr>
                <w:rFonts w:ascii="Times New Roman" w:hAnsi="Times New Roman"/>
                <w:color w:val="000000"/>
                <w:sz w:val="24"/>
                <w:szCs w:val="24"/>
              </w:rPr>
              <w:lastRenderedPageBreak/>
              <w:t>материал-хомополимер, в опаковка от 500 броя</w:t>
            </w:r>
          </w:p>
        </w:tc>
        <w:tc>
          <w:tcPr>
            <w:tcW w:w="1418" w:type="dxa"/>
          </w:tcPr>
          <w:p w14:paraId="186C9880" w14:textId="77777777" w:rsidR="002271DA" w:rsidRPr="00B546A2" w:rsidRDefault="002271DA" w:rsidP="001A2DDC">
            <w:pPr>
              <w:jc w:val="center"/>
              <w:rPr>
                <w:rFonts w:ascii="Times New Roman" w:hAnsi="Times New Roman"/>
                <w:color w:val="000000"/>
                <w:sz w:val="24"/>
                <w:szCs w:val="24"/>
              </w:rPr>
            </w:pPr>
            <w:r>
              <w:rPr>
                <w:rFonts w:ascii="Times New Roman" w:hAnsi="Times New Roman"/>
                <w:color w:val="000000"/>
                <w:sz w:val="24"/>
                <w:szCs w:val="24"/>
              </w:rPr>
              <w:lastRenderedPageBreak/>
              <w:t>оп/500 бр</w:t>
            </w:r>
          </w:p>
        </w:tc>
        <w:tc>
          <w:tcPr>
            <w:tcW w:w="1275" w:type="dxa"/>
          </w:tcPr>
          <w:p w14:paraId="1923334E" w14:textId="77777777" w:rsidR="002271DA" w:rsidRPr="00B546A2" w:rsidRDefault="002271DA" w:rsidP="001A2DDC">
            <w:pPr>
              <w:rPr>
                <w:rFonts w:ascii="Times New Roman" w:hAnsi="Times New Roman"/>
                <w:color w:val="000000"/>
                <w:sz w:val="24"/>
                <w:szCs w:val="24"/>
              </w:rPr>
            </w:pPr>
            <w:r>
              <w:rPr>
                <w:rFonts w:ascii="Times New Roman" w:hAnsi="Times New Roman"/>
                <w:color w:val="000000"/>
                <w:sz w:val="24"/>
                <w:szCs w:val="24"/>
              </w:rPr>
              <w:t>2</w:t>
            </w:r>
          </w:p>
        </w:tc>
        <w:tc>
          <w:tcPr>
            <w:tcW w:w="1134" w:type="dxa"/>
          </w:tcPr>
          <w:p w14:paraId="7673F1C7"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22</w:t>
            </w:r>
            <w:r>
              <w:rPr>
                <w:rFonts w:ascii="Times New Roman" w:hAnsi="Times New Roman"/>
                <w:color w:val="000000"/>
                <w:sz w:val="24"/>
                <w:szCs w:val="24"/>
              </w:rPr>
              <w:t>,00</w:t>
            </w:r>
          </w:p>
        </w:tc>
        <w:tc>
          <w:tcPr>
            <w:tcW w:w="1134" w:type="dxa"/>
          </w:tcPr>
          <w:p w14:paraId="590F5335"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44</w:t>
            </w:r>
            <w:r>
              <w:rPr>
                <w:rFonts w:ascii="Times New Roman" w:hAnsi="Times New Roman"/>
                <w:color w:val="000000"/>
                <w:sz w:val="24"/>
                <w:szCs w:val="24"/>
              </w:rPr>
              <w:t>,00</w:t>
            </w:r>
          </w:p>
        </w:tc>
      </w:tr>
      <w:tr w:rsidR="002271DA" w:rsidRPr="00B546A2" w14:paraId="6B964584" w14:textId="77777777" w:rsidTr="001A2DDC">
        <w:tc>
          <w:tcPr>
            <w:tcW w:w="648" w:type="dxa"/>
          </w:tcPr>
          <w:p w14:paraId="320F546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12559B9"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Мини-центрофужни епруветки, 1.5 мл</w:t>
            </w:r>
          </w:p>
        </w:tc>
        <w:tc>
          <w:tcPr>
            <w:tcW w:w="2835" w:type="dxa"/>
          </w:tcPr>
          <w:p w14:paraId="60EFB611"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За молекулярна биология, с капачка тип SnapLock, не позволяваща разливане. С висока прозрачност. Центорфугират се до 14 000 RCF. Сертифицирани без пирогени, ДНази и РНази. Напълно автоклавируеми при 121oC. Нестерилни, материал-хомополимер, в опаковка от 500 броя</w:t>
            </w:r>
          </w:p>
        </w:tc>
        <w:tc>
          <w:tcPr>
            <w:tcW w:w="1418" w:type="dxa"/>
          </w:tcPr>
          <w:p w14:paraId="67289C4A" w14:textId="77777777" w:rsidR="002271DA" w:rsidRPr="00B546A2" w:rsidRDefault="002271DA" w:rsidP="001A2DDC">
            <w:pPr>
              <w:jc w:val="center"/>
              <w:rPr>
                <w:rFonts w:ascii="Times New Roman" w:hAnsi="Times New Roman"/>
                <w:color w:val="000000"/>
                <w:sz w:val="24"/>
                <w:szCs w:val="24"/>
              </w:rPr>
            </w:pPr>
            <w:r>
              <w:rPr>
                <w:rFonts w:ascii="Times New Roman" w:hAnsi="Times New Roman"/>
                <w:color w:val="000000"/>
                <w:sz w:val="24"/>
                <w:szCs w:val="24"/>
              </w:rPr>
              <w:t>оп/500 бр</w:t>
            </w:r>
          </w:p>
        </w:tc>
        <w:tc>
          <w:tcPr>
            <w:tcW w:w="1275" w:type="dxa"/>
          </w:tcPr>
          <w:p w14:paraId="1C00B53A" w14:textId="77777777" w:rsidR="002271DA" w:rsidRPr="00B546A2" w:rsidRDefault="002271DA" w:rsidP="001A2DDC">
            <w:pPr>
              <w:rPr>
                <w:rFonts w:ascii="Times New Roman" w:hAnsi="Times New Roman"/>
                <w:color w:val="000000"/>
                <w:sz w:val="24"/>
                <w:szCs w:val="24"/>
              </w:rPr>
            </w:pPr>
            <w:r>
              <w:rPr>
                <w:rFonts w:ascii="Times New Roman" w:hAnsi="Times New Roman"/>
                <w:color w:val="000000"/>
                <w:sz w:val="24"/>
                <w:szCs w:val="24"/>
              </w:rPr>
              <w:t>3</w:t>
            </w:r>
          </w:p>
        </w:tc>
        <w:tc>
          <w:tcPr>
            <w:tcW w:w="1134" w:type="dxa"/>
          </w:tcPr>
          <w:p w14:paraId="62352C96"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18</w:t>
            </w:r>
            <w:r>
              <w:rPr>
                <w:rFonts w:ascii="Times New Roman" w:hAnsi="Times New Roman"/>
                <w:color w:val="000000"/>
                <w:sz w:val="24"/>
                <w:szCs w:val="24"/>
              </w:rPr>
              <w:t>,00</w:t>
            </w:r>
          </w:p>
        </w:tc>
        <w:tc>
          <w:tcPr>
            <w:tcW w:w="1134" w:type="dxa"/>
          </w:tcPr>
          <w:p w14:paraId="2CFC7160"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54</w:t>
            </w:r>
            <w:r>
              <w:rPr>
                <w:rFonts w:ascii="Times New Roman" w:hAnsi="Times New Roman"/>
                <w:color w:val="000000"/>
                <w:sz w:val="24"/>
                <w:szCs w:val="24"/>
              </w:rPr>
              <w:t>,00</w:t>
            </w:r>
          </w:p>
        </w:tc>
      </w:tr>
      <w:tr w:rsidR="002271DA" w:rsidRPr="00B546A2" w14:paraId="2036A775" w14:textId="77777777" w:rsidTr="001A2DDC">
        <w:tc>
          <w:tcPr>
            <w:tcW w:w="648" w:type="dxa"/>
          </w:tcPr>
          <w:p w14:paraId="7EF5CA6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6625ED5"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Мини-центрофужни епруветки, 0.5 мл</w:t>
            </w:r>
          </w:p>
        </w:tc>
        <w:tc>
          <w:tcPr>
            <w:tcW w:w="2835" w:type="dxa"/>
          </w:tcPr>
          <w:p w14:paraId="76DCD8A2"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За PCR, с плосък тип капачка, с висока прозрачност, тънкостенни. Сертифицирани без пирогени, ДНази и РНази. Напълно автоклавируеми при 121oC. Нестерилни в опаковка от 1000 броя</w:t>
            </w:r>
          </w:p>
        </w:tc>
        <w:tc>
          <w:tcPr>
            <w:tcW w:w="1418" w:type="dxa"/>
          </w:tcPr>
          <w:p w14:paraId="116FB517" w14:textId="77777777" w:rsidR="002271DA" w:rsidRPr="00B546A2" w:rsidRDefault="002271DA" w:rsidP="001A2DDC">
            <w:pPr>
              <w:jc w:val="center"/>
              <w:rPr>
                <w:rFonts w:ascii="Times New Roman" w:hAnsi="Times New Roman"/>
                <w:color w:val="000000"/>
                <w:sz w:val="24"/>
                <w:szCs w:val="24"/>
              </w:rPr>
            </w:pPr>
            <w:r>
              <w:rPr>
                <w:rFonts w:ascii="Times New Roman" w:hAnsi="Times New Roman"/>
                <w:color w:val="000000"/>
                <w:sz w:val="24"/>
                <w:szCs w:val="24"/>
              </w:rPr>
              <w:t>оп/1000 бр</w:t>
            </w:r>
          </w:p>
        </w:tc>
        <w:tc>
          <w:tcPr>
            <w:tcW w:w="1275" w:type="dxa"/>
          </w:tcPr>
          <w:p w14:paraId="0582FF1D" w14:textId="77777777" w:rsidR="002271DA" w:rsidRPr="00B546A2" w:rsidRDefault="002271DA" w:rsidP="001A2DDC">
            <w:pPr>
              <w:rPr>
                <w:rFonts w:ascii="Times New Roman" w:hAnsi="Times New Roman"/>
                <w:color w:val="000000"/>
                <w:sz w:val="24"/>
                <w:szCs w:val="24"/>
              </w:rPr>
            </w:pPr>
            <w:r>
              <w:rPr>
                <w:rFonts w:ascii="Times New Roman" w:hAnsi="Times New Roman"/>
                <w:color w:val="000000"/>
                <w:sz w:val="24"/>
                <w:szCs w:val="24"/>
              </w:rPr>
              <w:t>2</w:t>
            </w:r>
          </w:p>
        </w:tc>
        <w:tc>
          <w:tcPr>
            <w:tcW w:w="1134" w:type="dxa"/>
          </w:tcPr>
          <w:p w14:paraId="0D81A127"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70</w:t>
            </w:r>
            <w:r>
              <w:rPr>
                <w:rFonts w:ascii="Times New Roman" w:hAnsi="Times New Roman"/>
                <w:color w:val="000000"/>
                <w:sz w:val="24"/>
                <w:szCs w:val="24"/>
              </w:rPr>
              <w:t>,00</w:t>
            </w:r>
          </w:p>
        </w:tc>
        <w:tc>
          <w:tcPr>
            <w:tcW w:w="1134" w:type="dxa"/>
          </w:tcPr>
          <w:p w14:paraId="41100FB0"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140</w:t>
            </w:r>
            <w:r>
              <w:rPr>
                <w:rFonts w:ascii="Times New Roman" w:hAnsi="Times New Roman"/>
                <w:color w:val="000000"/>
                <w:sz w:val="24"/>
                <w:szCs w:val="24"/>
              </w:rPr>
              <w:t>,00</w:t>
            </w:r>
          </w:p>
        </w:tc>
      </w:tr>
      <w:tr w:rsidR="002271DA" w:rsidRPr="00B546A2" w14:paraId="317C67EC" w14:textId="77777777" w:rsidTr="001A2DDC">
        <w:tc>
          <w:tcPr>
            <w:tcW w:w="648" w:type="dxa"/>
          </w:tcPr>
          <w:p w14:paraId="6BC30925"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442C1E2"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Центрофужни епруветки, 15 ml</w:t>
            </w:r>
          </w:p>
        </w:tc>
        <w:tc>
          <w:tcPr>
            <w:tcW w:w="2835" w:type="dxa"/>
          </w:tcPr>
          <w:p w14:paraId="0014D53F"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Черна градуировка и голямо поле за надписване. Винтова капачка. Полипропилен. Стерилни, без пирогени, без РНази и ДНази. Тествани за издръжливост при 95 kPa (14 psi); стерилни в опаковка от 25 броя</w:t>
            </w:r>
          </w:p>
        </w:tc>
        <w:tc>
          <w:tcPr>
            <w:tcW w:w="1418" w:type="dxa"/>
          </w:tcPr>
          <w:p w14:paraId="3A4572B5" w14:textId="77777777" w:rsidR="002271DA" w:rsidRPr="00B546A2" w:rsidRDefault="002271DA" w:rsidP="001A2DDC">
            <w:pPr>
              <w:jc w:val="center"/>
              <w:rPr>
                <w:rFonts w:ascii="Times New Roman" w:hAnsi="Times New Roman"/>
                <w:color w:val="000000"/>
                <w:sz w:val="24"/>
                <w:szCs w:val="24"/>
              </w:rPr>
            </w:pPr>
            <w:r>
              <w:rPr>
                <w:rFonts w:ascii="Times New Roman" w:hAnsi="Times New Roman"/>
                <w:color w:val="000000"/>
                <w:sz w:val="24"/>
                <w:szCs w:val="24"/>
              </w:rPr>
              <w:t>оп/25 бр</w:t>
            </w:r>
          </w:p>
        </w:tc>
        <w:tc>
          <w:tcPr>
            <w:tcW w:w="1275" w:type="dxa"/>
          </w:tcPr>
          <w:p w14:paraId="154E52AA" w14:textId="77777777" w:rsidR="002271DA" w:rsidRPr="00B546A2" w:rsidRDefault="002271DA" w:rsidP="001A2DDC">
            <w:pPr>
              <w:rPr>
                <w:rFonts w:ascii="Times New Roman" w:hAnsi="Times New Roman"/>
                <w:color w:val="000000"/>
                <w:sz w:val="24"/>
                <w:szCs w:val="24"/>
              </w:rPr>
            </w:pPr>
            <w:r>
              <w:rPr>
                <w:rFonts w:ascii="Times New Roman" w:hAnsi="Times New Roman"/>
                <w:color w:val="000000"/>
                <w:sz w:val="24"/>
                <w:szCs w:val="24"/>
              </w:rPr>
              <w:t>4</w:t>
            </w:r>
          </w:p>
        </w:tc>
        <w:tc>
          <w:tcPr>
            <w:tcW w:w="1134" w:type="dxa"/>
          </w:tcPr>
          <w:p w14:paraId="78C5FAC1"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14</w:t>
            </w:r>
            <w:r>
              <w:rPr>
                <w:rFonts w:ascii="Times New Roman" w:hAnsi="Times New Roman"/>
                <w:color w:val="000000"/>
                <w:sz w:val="24"/>
                <w:szCs w:val="24"/>
              </w:rPr>
              <w:t>,00</w:t>
            </w:r>
          </w:p>
        </w:tc>
        <w:tc>
          <w:tcPr>
            <w:tcW w:w="1134" w:type="dxa"/>
          </w:tcPr>
          <w:p w14:paraId="5E31A464"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56</w:t>
            </w:r>
            <w:r>
              <w:rPr>
                <w:rFonts w:ascii="Times New Roman" w:hAnsi="Times New Roman"/>
                <w:color w:val="000000"/>
                <w:sz w:val="24"/>
                <w:szCs w:val="24"/>
              </w:rPr>
              <w:t>,00</w:t>
            </w:r>
          </w:p>
        </w:tc>
      </w:tr>
      <w:tr w:rsidR="002271DA" w:rsidRPr="00B546A2" w14:paraId="49EDE388" w14:textId="77777777" w:rsidTr="001A2DDC">
        <w:tc>
          <w:tcPr>
            <w:tcW w:w="648" w:type="dxa"/>
          </w:tcPr>
          <w:p w14:paraId="0CAB892D"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BBA3EEB"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Центрофужни епруветки, 50 ml</w:t>
            </w:r>
          </w:p>
        </w:tc>
        <w:tc>
          <w:tcPr>
            <w:tcW w:w="2835" w:type="dxa"/>
          </w:tcPr>
          <w:p w14:paraId="230C805C" w14:textId="77777777" w:rsidR="002271DA" w:rsidRPr="00B546A2" w:rsidRDefault="002271DA" w:rsidP="001A2DDC">
            <w:pPr>
              <w:rPr>
                <w:rFonts w:ascii="Times New Roman" w:hAnsi="Times New Roman"/>
                <w:color w:val="000000"/>
                <w:sz w:val="24"/>
                <w:szCs w:val="24"/>
              </w:rPr>
            </w:pPr>
            <w:r w:rsidRPr="00B546A2">
              <w:rPr>
                <w:rFonts w:ascii="Times New Roman" w:hAnsi="Times New Roman"/>
                <w:color w:val="000000"/>
                <w:sz w:val="24"/>
                <w:szCs w:val="24"/>
              </w:rPr>
              <w:t xml:space="preserve">Черна градуировка и голямо поле за надписване. Винтова </w:t>
            </w:r>
            <w:r w:rsidRPr="00B546A2">
              <w:rPr>
                <w:rFonts w:ascii="Times New Roman" w:hAnsi="Times New Roman"/>
                <w:color w:val="000000"/>
                <w:sz w:val="24"/>
                <w:szCs w:val="24"/>
              </w:rPr>
              <w:lastRenderedPageBreak/>
              <w:t>капачка. Полипропилен. Стерилни, без пирогени, без РНази и ДНази. Тествани за издръжливост при 95 kPa (14 psi), опаковка от 50 броя</w:t>
            </w:r>
          </w:p>
        </w:tc>
        <w:tc>
          <w:tcPr>
            <w:tcW w:w="1418" w:type="dxa"/>
          </w:tcPr>
          <w:p w14:paraId="31A50BBC"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lastRenderedPageBreak/>
              <w:t>оп/</w:t>
            </w:r>
            <w:r>
              <w:rPr>
                <w:rFonts w:ascii="Times New Roman" w:hAnsi="Times New Roman"/>
                <w:color w:val="000000"/>
                <w:sz w:val="24"/>
                <w:szCs w:val="24"/>
              </w:rPr>
              <w:t>25 бр</w:t>
            </w:r>
          </w:p>
        </w:tc>
        <w:tc>
          <w:tcPr>
            <w:tcW w:w="1275" w:type="dxa"/>
          </w:tcPr>
          <w:p w14:paraId="23BFFB9F" w14:textId="77777777" w:rsidR="002271DA" w:rsidRPr="00B546A2" w:rsidRDefault="002271DA" w:rsidP="001A2DDC">
            <w:pPr>
              <w:rPr>
                <w:rFonts w:ascii="Times New Roman" w:hAnsi="Times New Roman"/>
                <w:color w:val="000000"/>
                <w:sz w:val="24"/>
                <w:szCs w:val="24"/>
              </w:rPr>
            </w:pPr>
            <w:r>
              <w:rPr>
                <w:rFonts w:ascii="Times New Roman" w:hAnsi="Times New Roman"/>
                <w:color w:val="000000"/>
                <w:sz w:val="24"/>
                <w:szCs w:val="24"/>
              </w:rPr>
              <w:t>5</w:t>
            </w:r>
          </w:p>
        </w:tc>
        <w:tc>
          <w:tcPr>
            <w:tcW w:w="1134" w:type="dxa"/>
          </w:tcPr>
          <w:p w14:paraId="1724D1D0"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10,2</w:t>
            </w:r>
            <w:r>
              <w:rPr>
                <w:rFonts w:ascii="Times New Roman" w:hAnsi="Times New Roman"/>
                <w:color w:val="000000"/>
                <w:sz w:val="24"/>
                <w:szCs w:val="24"/>
              </w:rPr>
              <w:t>0</w:t>
            </w:r>
          </w:p>
        </w:tc>
        <w:tc>
          <w:tcPr>
            <w:tcW w:w="1134" w:type="dxa"/>
          </w:tcPr>
          <w:p w14:paraId="7A91E43D" w14:textId="77777777" w:rsidR="002271DA" w:rsidRPr="00B546A2" w:rsidRDefault="002271DA" w:rsidP="001A2DDC">
            <w:pPr>
              <w:jc w:val="center"/>
              <w:rPr>
                <w:rFonts w:ascii="Times New Roman" w:hAnsi="Times New Roman"/>
                <w:color w:val="000000"/>
                <w:sz w:val="24"/>
                <w:szCs w:val="24"/>
              </w:rPr>
            </w:pPr>
            <w:r w:rsidRPr="00B546A2">
              <w:rPr>
                <w:rFonts w:ascii="Times New Roman" w:hAnsi="Times New Roman"/>
                <w:color w:val="000000"/>
                <w:sz w:val="24"/>
                <w:szCs w:val="24"/>
              </w:rPr>
              <w:t>51</w:t>
            </w:r>
            <w:r>
              <w:rPr>
                <w:rFonts w:ascii="Times New Roman" w:hAnsi="Times New Roman"/>
                <w:color w:val="000000"/>
                <w:sz w:val="24"/>
                <w:szCs w:val="24"/>
              </w:rPr>
              <w:t>,00</w:t>
            </w:r>
          </w:p>
        </w:tc>
      </w:tr>
      <w:tr w:rsidR="002271DA" w:rsidRPr="00B546A2" w14:paraId="3106C8EE" w14:textId="77777777" w:rsidTr="001A2DDC">
        <w:tc>
          <w:tcPr>
            <w:tcW w:w="648" w:type="dxa"/>
          </w:tcPr>
          <w:p w14:paraId="463EBD7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FF81928" w14:textId="77777777" w:rsidR="002271DA" w:rsidRPr="00B546A2" w:rsidRDefault="002271DA" w:rsidP="001A2DDC">
            <w:pPr>
              <w:rPr>
                <w:rFonts w:ascii="Times New Roman" w:hAnsi="Times New Roman"/>
                <w:sz w:val="24"/>
                <w:szCs w:val="24"/>
                <w:lang w:eastAsia="bg-BG"/>
              </w:rPr>
            </w:pPr>
            <w:r>
              <w:rPr>
                <w:rFonts w:ascii="Times New Roman" w:hAnsi="Times New Roman"/>
                <w:sz w:val="24"/>
                <w:szCs w:val="24"/>
                <w:lang w:eastAsia="bg-BG"/>
              </w:rPr>
              <w:t>М</w:t>
            </w:r>
            <w:r w:rsidRPr="00B546A2">
              <w:rPr>
                <w:rFonts w:ascii="Times New Roman" w:hAnsi="Times New Roman"/>
                <w:sz w:val="24"/>
                <w:szCs w:val="24"/>
                <w:lang w:eastAsia="bg-BG"/>
              </w:rPr>
              <w:t>икроцентрофужни епруветки- 2мл.</w:t>
            </w:r>
          </w:p>
        </w:tc>
        <w:tc>
          <w:tcPr>
            <w:tcW w:w="2835" w:type="dxa"/>
          </w:tcPr>
          <w:p w14:paraId="1BEA0EF1"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За молекулярна биология, с</w:t>
            </w:r>
          </w:p>
          <w:p w14:paraId="7D4BED51"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капачка тип SnapLock, не</w:t>
            </w:r>
          </w:p>
          <w:p w14:paraId="64DC3E59"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позволяваща разливане. С</w:t>
            </w:r>
          </w:p>
          <w:p w14:paraId="7050DB55"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висока прозрачност.</w:t>
            </w:r>
          </w:p>
          <w:p w14:paraId="68FB4782"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Центорфугиране до 14 000 RCF.</w:t>
            </w:r>
          </w:p>
          <w:p w14:paraId="0AF33B58"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Сертифицирани без пирогени,</w:t>
            </w:r>
          </w:p>
          <w:p w14:paraId="30384EC6"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ДНази и РНази. Напълно</w:t>
            </w:r>
          </w:p>
          <w:p w14:paraId="7B32D76B"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автоклавируеми при 121oC.</w:t>
            </w:r>
          </w:p>
          <w:p w14:paraId="687F2DBD"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Нестерилни, материалхомополимер, в опаковка от 500</w:t>
            </w:r>
          </w:p>
          <w:p w14:paraId="720A8DE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броя/</w:t>
            </w:r>
          </w:p>
          <w:p w14:paraId="19F242B1" w14:textId="77777777" w:rsidR="002271DA" w:rsidRPr="00CE6F0B" w:rsidRDefault="002271DA" w:rsidP="001A2DDC">
            <w:pPr>
              <w:rPr>
                <w:rFonts w:ascii="Times New Roman" w:hAnsi="Times New Roman"/>
                <w:sz w:val="24"/>
                <w:szCs w:val="24"/>
                <w:lang w:eastAsia="bg-BG"/>
              </w:rPr>
            </w:pPr>
            <w:r w:rsidRPr="00CE6F0B">
              <w:rPr>
                <w:rFonts w:ascii="Times New Roman" w:hAnsi="Times New Roman"/>
                <w:sz w:val="24"/>
                <w:szCs w:val="24"/>
                <w:lang w:eastAsia="bg-BG"/>
              </w:rPr>
              <w:t>Микроцентрофужни епруветки,</w:t>
            </w:r>
          </w:p>
          <w:p w14:paraId="7DF53246" w14:textId="77777777" w:rsidR="002271DA" w:rsidRPr="00CE6F0B" w:rsidRDefault="002271DA" w:rsidP="001A2DDC">
            <w:pPr>
              <w:rPr>
                <w:rFonts w:ascii="Times New Roman" w:hAnsi="Times New Roman"/>
                <w:sz w:val="24"/>
                <w:szCs w:val="24"/>
                <w:lang w:eastAsia="bg-BG"/>
              </w:rPr>
            </w:pPr>
            <w:r w:rsidRPr="00CE6F0B">
              <w:rPr>
                <w:rFonts w:ascii="Times New Roman" w:hAnsi="Times New Roman"/>
                <w:sz w:val="24"/>
                <w:szCs w:val="24"/>
                <w:lang w:eastAsia="bg-BG"/>
              </w:rPr>
              <w:t>нестерилни, конични,</w:t>
            </w:r>
          </w:p>
          <w:p w14:paraId="4296AD8D" w14:textId="77777777" w:rsidR="002271DA" w:rsidRPr="00CE6F0B" w:rsidRDefault="002271DA" w:rsidP="001A2DDC">
            <w:pPr>
              <w:rPr>
                <w:rFonts w:ascii="Times New Roman" w:hAnsi="Times New Roman"/>
                <w:sz w:val="24"/>
                <w:szCs w:val="24"/>
                <w:lang w:eastAsia="bg-BG"/>
              </w:rPr>
            </w:pPr>
            <w:r w:rsidRPr="00CE6F0B">
              <w:rPr>
                <w:rFonts w:ascii="Times New Roman" w:hAnsi="Times New Roman"/>
                <w:sz w:val="24"/>
                <w:szCs w:val="24"/>
                <w:lang w:eastAsia="bg-BG"/>
              </w:rPr>
              <w:t>прозрачни, с плоска капачка по</w:t>
            </w:r>
          </w:p>
          <w:p w14:paraId="298CD975" w14:textId="77777777" w:rsidR="002271DA" w:rsidRPr="007979D0" w:rsidRDefault="002271DA" w:rsidP="001A2DDC">
            <w:pPr>
              <w:rPr>
                <w:rFonts w:ascii="Times New Roman" w:hAnsi="Times New Roman"/>
                <w:sz w:val="24"/>
                <w:szCs w:val="24"/>
                <w:lang w:eastAsia="bg-BG"/>
              </w:rPr>
            </w:pPr>
            <w:r w:rsidRPr="00CE6F0B">
              <w:rPr>
                <w:rFonts w:ascii="Times New Roman" w:hAnsi="Times New Roman"/>
                <w:sz w:val="24"/>
                <w:szCs w:val="24"/>
                <w:lang w:eastAsia="bg-BG"/>
              </w:rPr>
              <w:t xml:space="preserve">500 бр в пакет, с обем 2 mL- </w:t>
            </w:r>
            <w:r>
              <w:rPr>
                <w:rFonts w:ascii="Times New Roman" w:hAnsi="Times New Roman"/>
                <w:sz w:val="24"/>
                <w:szCs w:val="24"/>
                <w:lang w:eastAsia="bg-BG"/>
              </w:rPr>
              <w:t>тип Expell</w:t>
            </w:r>
          </w:p>
          <w:p w14:paraId="1B7F322D" w14:textId="77777777" w:rsidR="002271DA" w:rsidRPr="00B546A2" w:rsidRDefault="002271DA" w:rsidP="001A2DDC">
            <w:pPr>
              <w:rPr>
                <w:rFonts w:ascii="Times New Roman" w:hAnsi="Times New Roman"/>
                <w:sz w:val="24"/>
                <w:szCs w:val="24"/>
                <w:lang w:eastAsia="bg-BG"/>
              </w:rPr>
            </w:pPr>
          </w:p>
        </w:tc>
        <w:tc>
          <w:tcPr>
            <w:tcW w:w="1418" w:type="dxa"/>
          </w:tcPr>
          <w:p w14:paraId="79B4A590"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оп/500 бр</w:t>
            </w:r>
          </w:p>
        </w:tc>
        <w:tc>
          <w:tcPr>
            <w:tcW w:w="1275" w:type="dxa"/>
          </w:tcPr>
          <w:p w14:paraId="22406E84"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3</w:t>
            </w:r>
          </w:p>
        </w:tc>
        <w:tc>
          <w:tcPr>
            <w:tcW w:w="1134" w:type="dxa"/>
          </w:tcPr>
          <w:p w14:paraId="1CDC7255"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22,00</w:t>
            </w:r>
          </w:p>
        </w:tc>
        <w:tc>
          <w:tcPr>
            <w:tcW w:w="1134" w:type="dxa"/>
          </w:tcPr>
          <w:p w14:paraId="501AD915" w14:textId="77777777" w:rsidR="002271DA" w:rsidRPr="00C646DA"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66,00</w:t>
            </w:r>
          </w:p>
        </w:tc>
      </w:tr>
      <w:tr w:rsidR="002271DA" w:rsidRPr="00B546A2" w14:paraId="7B1E13D2" w14:textId="77777777" w:rsidTr="001A2DDC">
        <w:tc>
          <w:tcPr>
            <w:tcW w:w="648" w:type="dxa"/>
          </w:tcPr>
          <w:p w14:paraId="6C57252E"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63A43EE" w14:textId="77777777" w:rsidR="002271DA" w:rsidRPr="00B546A2" w:rsidRDefault="002271DA" w:rsidP="001A2DDC">
            <w:pPr>
              <w:rPr>
                <w:rFonts w:ascii="Times New Roman" w:hAnsi="Times New Roman"/>
                <w:sz w:val="24"/>
                <w:szCs w:val="24"/>
                <w:lang w:eastAsia="bg-BG"/>
              </w:rPr>
            </w:pPr>
            <w:r>
              <w:rPr>
                <w:rFonts w:ascii="Times New Roman" w:hAnsi="Times New Roman"/>
                <w:sz w:val="24"/>
                <w:szCs w:val="24"/>
                <w:lang w:eastAsia="bg-BG"/>
              </w:rPr>
              <w:t>М</w:t>
            </w:r>
            <w:r w:rsidRPr="00B546A2">
              <w:rPr>
                <w:rFonts w:ascii="Times New Roman" w:hAnsi="Times New Roman"/>
                <w:sz w:val="24"/>
                <w:szCs w:val="24"/>
                <w:lang w:eastAsia="bg-BG"/>
              </w:rPr>
              <w:t>икроцентрофужни епруветки, - 1.5 мл</w:t>
            </w:r>
          </w:p>
        </w:tc>
        <w:tc>
          <w:tcPr>
            <w:tcW w:w="2835" w:type="dxa"/>
          </w:tcPr>
          <w:p w14:paraId="644CE2CA"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Пластмасови, прозрачни, с обем 1.5 мл</w:t>
            </w:r>
            <w:r>
              <w:rPr>
                <w:rFonts w:ascii="Times New Roman" w:hAnsi="Times New Roman"/>
                <w:sz w:val="24"/>
                <w:szCs w:val="24"/>
                <w:lang w:eastAsia="bg-BG"/>
              </w:rPr>
              <w:t xml:space="preserve"> тип Expell</w:t>
            </w:r>
          </w:p>
        </w:tc>
        <w:tc>
          <w:tcPr>
            <w:tcW w:w="1418" w:type="dxa"/>
          </w:tcPr>
          <w:p w14:paraId="74A55DB6"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w:t>
            </w:r>
            <w:r>
              <w:rPr>
                <w:rFonts w:ascii="Times New Roman" w:hAnsi="Times New Roman"/>
                <w:sz w:val="24"/>
                <w:szCs w:val="24"/>
                <w:lang w:eastAsia="bg-BG"/>
              </w:rPr>
              <w:t>/500 бр</w:t>
            </w:r>
          </w:p>
        </w:tc>
        <w:tc>
          <w:tcPr>
            <w:tcW w:w="1275" w:type="dxa"/>
          </w:tcPr>
          <w:p w14:paraId="0708F267"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5</w:t>
            </w:r>
          </w:p>
        </w:tc>
        <w:tc>
          <w:tcPr>
            <w:tcW w:w="1134" w:type="dxa"/>
          </w:tcPr>
          <w:p w14:paraId="7D480074"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1</w:t>
            </w:r>
            <w:r>
              <w:rPr>
                <w:rFonts w:ascii="Times New Roman" w:hAnsi="Times New Roman"/>
                <w:sz w:val="24"/>
                <w:szCs w:val="24"/>
                <w:lang w:eastAsia="bg-BG"/>
              </w:rPr>
              <w:t>8,00</w:t>
            </w:r>
          </w:p>
        </w:tc>
        <w:tc>
          <w:tcPr>
            <w:tcW w:w="1134" w:type="dxa"/>
          </w:tcPr>
          <w:p w14:paraId="4E465455" w14:textId="77777777" w:rsidR="002271DA" w:rsidRPr="00C646DA"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90,00</w:t>
            </w:r>
          </w:p>
        </w:tc>
      </w:tr>
      <w:tr w:rsidR="002271DA" w:rsidRPr="00B546A2" w14:paraId="55A39EAF" w14:textId="77777777" w:rsidTr="001A2DDC">
        <w:tc>
          <w:tcPr>
            <w:tcW w:w="648" w:type="dxa"/>
          </w:tcPr>
          <w:p w14:paraId="4BEB626A"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02B518E" w14:textId="77777777" w:rsidR="002271DA" w:rsidRPr="00B546A2" w:rsidRDefault="002271DA" w:rsidP="001A2DDC">
            <w:pPr>
              <w:autoSpaceDE w:val="0"/>
              <w:autoSpaceDN w:val="0"/>
              <w:adjustRightInd w:val="0"/>
              <w:rPr>
                <w:rFonts w:ascii="Times New Roman" w:hAnsi="Times New Roman"/>
                <w:sz w:val="24"/>
                <w:szCs w:val="24"/>
                <w:lang w:val="it-IT" w:eastAsia="bg-BG"/>
              </w:rPr>
            </w:pPr>
            <w:r>
              <w:rPr>
                <w:rFonts w:ascii="Times New Roman" w:hAnsi="Times New Roman"/>
                <w:sz w:val="24"/>
                <w:szCs w:val="24"/>
                <w:lang w:eastAsia="bg-BG"/>
              </w:rPr>
              <w:t>А</w:t>
            </w:r>
            <w:r w:rsidRPr="00B546A2">
              <w:rPr>
                <w:rFonts w:ascii="Times New Roman" w:hAnsi="Times New Roman"/>
                <w:sz w:val="24"/>
                <w:szCs w:val="24"/>
                <w:lang w:val="it-IT" w:eastAsia="bg-BG"/>
              </w:rPr>
              <w:t>micon ultra 15ml 3k</w:t>
            </w:r>
          </w:p>
          <w:p w14:paraId="38E46E48"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val="it-IT" w:eastAsia="bg-BG"/>
              </w:rPr>
              <w:t>nmwl 8pk</w:t>
            </w:r>
          </w:p>
        </w:tc>
        <w:tc>
          <w:tcPr>
            <w:tcW w:w="2835" w:type="dxa"/>
          </w:tcPr>
          <w:p w14:paraId="2E6794C0"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Центрофужни спин епруветки</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s</w:t>
            </w:r>
            <w:r w:rsidRPr="00B546A2">
              <w:rPr>
                <w:rFonts w:ascii="Times New Roman" w:hAnsi="Times New Roman"/>
                <w:sz w:val="24"/>
                <w:szCs w:val="24"/>
                <w:lang w:val="ru-RU" w:eastAsia="bg-BG"/>
              </w:rPr>
              <w:t xml:space="preserve"> </w:t>
            </w:r>
            <w:r w:rsidRPr="00B546A2">
              <w:rPr>
                <w:rStyle w:val="tlid-translation"/>
                <w:rFonts w:ascii="Times New Roman" w:hAnsi="Times New Roman"/>
                <w:sz w:val="24"/>
                <w:szCs w:val="24"/>
              </w:rPr>
              <w:t>Целулозна мембрана  с висока реге</w:t>
            </w:r>
            <w:r w:rsidRPr="00B546A2">
              <w:rPr>
                <w:rStyle w:val="tlid-translation"/>
                <w:rFonts w:ascii="Times New Roman" w:hAnsi="Times New Roman"/>
                <w:sz w:val="24"/>
                <w:szCs w:val="24"/>
                <w:lang w:val="ru-RU"/>
              </w:rPr>
              <w:t>-</w:t>
            </w:r>
            <w:r w:rsidRPr="00B546A2">
              <w:rPr>
                <w:rStyle w:val="tlid-translation"/>
                <w:rFonts w:ascii="Times New Roman" w:hAnsi="Times New Roman"/>
                <w:sz w:val="24"/>
                <w:szCs w:val="24"/>
              </w:rPr>
              <w:t>нерация</w:t>
            </w:r>
            <w:r w:rsidRPr="00B546A2">
              <w:rPr>
                <w:rStyle w:val="tlid-translation"/>
                <w:rFonts w:ascii="Times New Roman" w:hAnsi="Times New Roman"/>
                <w:sz w:val="24"/>
                <w:szCs w:val="24"/>
                <w:lang w:val="ru-RU"/>
              </w:rPr>
              <w:t>,</w:t>
            </w:r>
            <w:r w:rsidRPr="00B546A2">
              <w:rPr>
                <w:rStyle w:val="tlid-translation"/>
                <w:rFonts w:ascii="Times New Roman" w:hAnsi="Times New Roman"/>
                <w:sz w:val="24"/>
                <w:szCs w:val="24"/>
              </w:rPr>
              <w:t xml:space="preserve"> в обхват на граници на молекулно тегло</w:t>
            </w:r>
            <w:r w:rsidRPr="00B546A2">
              <w:rPr>
                <w:rFonts w:ascii="Times New Roman" w:hAnsi="Times New Roman"/>
                <w:sz w:val="24"/>
                <w:szCs w:val="24"/>
                <w:lang w:eastAsia="bg-BG"/>
              </w:rPr>
              <w:t xml:space="preserve"> с различни cut</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off</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мембрани</w:t>
            </w:r>
          </w:p>
          <w:p w14:paraId="56C2665C"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-3000 Da</w:t>
            </w:r>
          </w:p>
          <w:p w14:paraId="7ADDC4BD"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10000</w:t>
            </w:r>
          </w:p>
        </w:tc>
        <w:tc>
          <w:tcPr>
            <w:tcW w:w="1418" w:type="dxa"/>
          </w:tcPr>
          <w:p w14:paraId="28D18764" w14:textId="77777777" w:rsidR="002271DA" w:rsidRPr="00B546A2" w:rsidRDefault="002271DA" w:rsidP="001A2DDC">
            <w:pPr>
              <w:jc w:val="center"/>
              <w:rPr>
                <w:rFonts w:ascii="Times New Roman" w:hAnsi="Times New Roman"/>
                <w:sz w:val="24"/>
                <w:szCs w:val="24"/>
                <w:lang w:eastAsia="bg-BG"/>
              </w:rPr>
            </w:pPr>
          </w:p>
          <w:p w14:paraId="0943BD35"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оп/6 бр</w:t>
            </w:r>
          </w:p>
        </w:tc>
        <w:tc>
          <w:tcPr>
            <w:tcW w:w="1275" w:type="dxa"/>
          </w:tcPr>
          <w:p w14:paraId="06BE3E60" w14:textId="77777777" w:rsidR="002271DA" w:rsidRPr="00B546A2" w:rsidRDefault="002271DA" w:rsidP="001A2DDC">
            <w:pPr>
              <w:rPr>
                <w:rFonts w:ascii="Times New Roman" w:hAnsi="Times New Roman"/>
                <w:sz w:val="24"/>
                <w:szCs w:val="24"/>
                <w:lang w:eastAsia="bg-BG"/>
              </w:rPr>
            </w:pPr>
            <w:r>
              <w:rPr>
                <w:rFonts w:ascii="Times New Roman" w:hAnsi="Times New Roman"/>
                <w:sz w:val="24"/>
                <w:szCs w:val="24"/>
                <w:lang w:eastAsia="bg-BG"/>
              </w:rPr>
              <w:t>1</w:t>
            </w:r>
          </w:p>
        </w:tc>
        <w:tc>
          <w:tcPr>
            <w:tcW w:w="1134" w:type="dxa"/>
          </w:tcPr>
          <w:p w14:paraId="4B6B8B1E"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180,00</w:t>
            </w:r>
          </w:p>
        </w:tc>
        <w:tc>
          <w:tcPr>
            <w:tcW w:w="1134" w:type="dxa"/>
          </w:tcPr>
          <w:p w14:paraId="77C4D81C"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180,00</w:t>
            </w:r>
          </w:p>
        </w:tc>
      </w:tr>
      <w:tr w:rsidR="002271DA" w:rsidRPr="00B546A2" w14:paraId="3907CD67" w14:textId="77777777" w:rsidTr="001A2DDC">
        <w:tc>
          <w:tcPr>
            <w:tcW w:w="648" w:type="dxa"/>
          </w:tcPr>
          <w:p w14:paraId="010B8ACD"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2D88B2D"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 xml:space="preserve">Епруветки -15 мл </w:t>
            </w:r>
          </w:p>
          <w:p w14:paraId="386019BC" w14:textId="77777777" w:rsidR="002271DA" w:rsidRPr="00B546A2" w:rsidRDefault="002271DA" w:rsidP="001A2DDC">
            <w:pPr>
              <w:rPr>
                <w:rFonts w:ascii="Times New Roman" w:hAnsi="Times New Roman"/>
                <w:sz w:val="24"/>
                <w:szCs w:val="24"/>
                <w:lang w:eastAsia="bg-BG"/>
              </w:rPr>
            </w:pPr>
          </w:p>
        </w:tc>
        <w:tc>
          <w:tcPr>
            <w:tcW w:w="2835" w:type="dxa"/>
          </w:tcPr>
          <w:p w14:paraId="59C82536" w14:textId="77777777" w:rsidR="002271DA" w:rsidRPr="00B546A2" w:rsidRDefault="002271DA" w:rsidP="001A2DDC">
            <w:pPr>
              <w:rPr>
                <w:rFonts w:ascii="Times New Roman" w:hAnsi="Times New Roman"/>
                <w:sz w:val="24"/>
                <w:szCs w:val="24"/>
                <w:lang w:eastAsia="bg-BG"/>
              </w:rPr>
            </w:pPr>
            <w:r>
              <w:rPr>
                <w:rFonts w:ascii="Times New Roman" w:hAnsi="Times New Roman"/>
                <w:sz w:val="24"/>
                <w:szCs w:val="24"/>
                <w:lang w:val="ru-RU" w:eastAsia="bg-BG"/>
              </w:rPr>
              <w:t>С</w:t>
            </w:r>
            <w:r w:rsidRPr="00B546A2">
              <w:rPr>
                <w:rFonts w:ascii="Times New Roman" w:hAnsi="Times New Roman"/>
                <w:sz w:val="24"/>
                <w:szCs w:val="24"/>
                <w:lang w:val="ru-RU" w:eastAsia="bg-BG"/>
              </w:rPr>
              <w:t>терилни, центрофужни, с винтова капачка</w:t>
            </w:r>
          </w:p>
        </w:tc>
        <w:tc>
          <w:tcPr>
            <w:tcW w:w="1418" w:type="dxa"/>
          </w:tcPr>
          <w:p w14:paraId="6E487DF4"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w:t>
            </w:r>
            <w:r>
              <w:rPr>
                <w:rFonts w:ascii="Times New Roman" w:hAnsi="Times New Roman"/>
                <w:sz w:val="24"/>
                <w:szCs w:val="24"/>
                <w:lang w:eastAsia="bg-BG"/>
              </w:rPr>
              <w:t>/</w:t>
            </w:r>
            <w:r w:rsidRPr="00B546A2">
              <w:rPr>
                <w:rFonts w:ascii="Times New Roman" w:hAnsi="Times New Roman"/>
                <w:sz w:val="24"/>
                <w:szCs w:val="24"/>
                <w:lang w:eastAsia="bg-BG"/>
              </w:rPr>
              <w:t>50бр</w:t>
            </w:r>
          </w:p>
        </w:tc>
        <w:tc>
          <w:tcPr>
            <w:tcW w:w="1275" w:type="dxa"/>
          </w:tcPr>
          <w:p w14:paraId="6E14E4B6"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10</w:t>
            </w:r>
          </w:p>
        </w:tc>
        <w:tc>
          <w:tcPr>
            <w:tcW w:w="1134" w:type="dxa"/>
          </w:tcPr>
          <w:p w14:paraId="329709B0"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15</w:t>
            </w:r>
            <w:r>
              <w:rPr>
                <w:rFonts w:ascii="Times New Roman" w:hAnsi="Times New Roman"/>
                <w:sz w:val="24"/>
                <w:szCs w:val="24"/>
                <w:lang w:eastAsia="bg-BG"/>
              </w:rPr>
              <w:t>,00</w:t>
            </w:r>
          </w:p>
        </w:tc>
        <w:tc>
          <w:tcPr>
            <w:tcW w:w="1134" w:type="dxa"/>
          </w:tcPr>
          <w:p w14:paraId="675B6A3E" w14:textId="77777777" w:rsidR="002271DA" w:rsidRPr="00413525"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150</w:t>
            </w:r>
            <w:r>
              <w:rPr>
                <w:rFonts w:ascii="Times New Roman" w:hAnsi="Times New Roman"/>
                <w:sz w:val="24"/>
                <w:szCs w:val="24"/>
                <w:lang w:eastAsia="bg-BG"/>
              </w:rPr>
              <w:t>,00</w:t>
            </w:r>
          </w:p>
        </w:tc>
      </w:tr>
      <w:tr w:rsidR="002271DA" w:rsidRPr="00B546A2" w14:paraId="45B39EE5" w14:textId="77777777" w:rsidTr="001A2DDC">
        <w:tc>
          <w:tcPr>
            <w:tcW w:w="648" w:type="dxa"/>
          </w:tcPr>
          <w:p w14:paraId="7B5FAC13"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05955EE"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 xml:space="preserve">Мембранни филтри </w:t>
            </w:r>
          </w:p>
          <w:p w14:paraId="1E425D36" w14:textId="77777777" w:rsidR="002271DA" w:rsidRPr="00B546A2" w:rsidRDefault="002271DA" w:rsidP="001A2DDC">
            <w:pPr>
              <w:rPr>
                <w:rFonts w:ascii="Times New Roman" w:hAnsi="Times New Roman"/>
                <w:sz w:val="24"/>
                <w:szCs w:val="24"/>
                <w:lang w:eastAsia="bg-BG"/>
              </w:rPr>
            </w:pPr>
          </w:p>
        </w:tc>
        <w:tc>
          <w:tcPr>
            <w:tcW w:w="2835" w:type="dxa"/>
          </w:tcPr>
          <w:p w14:paraId="72FE9A9C"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Стерилни, за спринцовка,</w:t>
            </w:r>
          </w:p>
          <w:p w14:paraId="2C7E4324"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единично опаковани, 0,22 μm,</w:t>
            </w:r>
          </w:p>
          <w:p w14:paraId="02E28849"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диаметър – 30 мм</w:t>
            </w:r>
          </w:p>
        </w:tc>
        <w:tc>
          <w:tcPr>
            <w:tcW w:w="1418" w:type="dxa"/>
          </w:tcPr>
          <w:p w14:paraId="47930195"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о</w:t>
            </w:r>
            <w:r w:rsidRPr="00B546A2">
              <w:rPr>
                <w:rFonts w:ascii="Times New Roman" w:hAnsi="Times New Roman"/>
                <w:sz w:val="24"/>
                <w:szCs w:val="24"/>
                <w:lang w:eastAsia="bg-BG"/>
              </w:rPr>
              <w:t>п/50бр</w:t>
            </w:r>
          </w:p>
        </w:tc>
        <w:tc>
          <w:tcPr>
            <w:tcW w:w="1275" w:type="dxa"/>
          </w:tcPr>
          <w:p w14:paraId="6DB07949"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2629D34B" w14:textId="77777777" w:rsidR="002271DA" w:rsidRPr="00B546A2" w:rsidRDefault="002271DA" w:rsidP="001A2DDC">
            <w:pPr>
              <w:jc w:val="center"/>
              <w:rPr>
                <w:rFonts w:ascii="Times New Roman" w:hAnsi="Times New Roman"/>
                <w:sz w:val="24"/>
                <w:szCs w:val="24"/>
                <w:lang w:val="ru-RU" w:eastAsia="bg-BG"/>
              </w:rPr>
            </w:pPr>
            <w:r w:rsidRPr="00B546A2">
              <w:rPr>
                <w:rFonts w:ascii="Times New Roman" w:hAnsi="Times New Roman"/>
                <w:sz w:val="24"/>
                <w:szCs w:val="24"/>
                <w:lang w:val="ru-RU" w:eastAsia="bg-BG"/>
              </w:rPr>
              <w:t>66</w:t>
            </w:r>
            <w:r>
              <w:rPr>
                <w:rFonts w:ascii="Times New Roman" w:hAnsi="Times New Roman"/>
                <w:sz w:val="24"/>
                <w:szCs w:val="24"/>
                <w:lang w:val="ru-RU" w:eastAsia="bg-BG"/>
              </w:rPr>
              <w:t>,00</w:t>
            </w:r>
          </w:p>
        </w:tc>
        <w:tc>
          <w:tcPr>
            <w:tcW w:w="1134" w:type="dxa"/>
          </w:tcPr>
          <w:p w14:paraId="2D9B9BC5"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66</w:t>
            </w:r>
            <w:r>
              <w:rPr>
                <w:rFonts w:ascii="Times New Roman" w:hAnsi="Times New Roman"/>
                <w:sz w:val="24"/>
                <w:szCs w:val="24"/>
                <w:lang w:eastAsia="bg-BG"/>
              </w:rPr>
              <w:t>,00</w:t>
            </w:r>
          </w:p>
        </w:tc>
      </w:tr>
      <w:tr w:rsidR="002271DA" w:rsidRPr="00B546A2" w14:paraId="4DF20FE9" w14:textId="77777777" w:rsidTr="001A2DDC">
        <w:tc>
          <w:tcPr>
            <w:tcW w:w="648" w:type="dxa"/>
          </w:tcPr>
          <w:p w14:paraId="16E3983A"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453A52A"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 xml:space="preserve">Мембранни филтри </w:t>
            </w:r>
          </w:p>
          <w:p w14:paraId="07F409AA" w14:textId="77777777" w:rsidR="002271DA" w:rsidRPr="00B546A2" w:rsidRDefault="002271DA" w:rsidP="001A2DDC">
            <w:pPr>
              <w:rPr>
                <w:rFonts w:ascii="Times New Roman" w:hAnsi="Times New Roman"/>
                <w:sz w:val="24"/>
                <w:szCs w:val="24"/>
                <w:lang w:val="ru-RU" w:eastAsia="bg-BG"/>
              </w:rPr>
            </w:pPr>
          </w:p>
        </w:tc>
        <w:tc>
          <w:tcPr>
            <w:tcW w:w="2835" w:type="dxa"/>
          </w:tcPr>
          <w:p w14:paraId="38236439"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Стерилни, за спринцовка,</w:t>
            </w:r>
          </w:p>
          <w:p w14:paraId="40C8B1A7"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единично опаковани, 0,45 μm,</w:t>
            </w:r>
          </w:p>
          <w:p w14:paraId="6E54306D"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диаметър – 30 мм</w:t>
            </w:r>
          </w:p>
        </w:tc>
        <w:tc>
          <w:tcPr>
            <w:tcW w:w="1418" w:type="dxa"/>
          </w:tcPr>
          <w:p w14:paraId="2ED2C0DB"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 xml:space="preserve">оп/50 </w:t>
            </w:r>
            <w:r w:rsidRPr="00B546A2">
              <w:rPr>
                <w:rFonts w:ascii="Times New Roman" w:hAnsi="Times New Roman"/>
                <w:sz w:val="24"/>
                <w:szCs w:val="24"/>
                <w:lang w:eastAsia="bg-BG"/>
              </w:rPr>
              <w:t>бр</w:t>
            </w:r>
          </w:p>
        </w:tc>
        <w:tc>
          <w:tcPr>
            <w:tcW w:w="1275" w:type="dxa"/>
          </w:tcPr>
          <w:p w14:paraId="663D63C1"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1</w:t>
            </w:r>
          </w:p>
        </w:tc>
        <w:tc>
          <w:tcPr>
            <w:tcW w:w="1134" w:type="dxa"/>
          </w:tcPr>
          <w:p w14:paraId="5C28C6EB" w14:textId="77777777" w:rsidR="002271DA" w:rsidRPr="00B546A2" w:rsidRDefault="002271DA" w:rsidP="001A2DDC">
            <w:pPr>
              <w:jc w:val="center"/>
              <w:rPr>
                <w:rFonts w:ascii="Times New Roman" w:hAnsi="Times New Roman"/>
                <w:sz w:val="24"/>
                <w:szCs w:val="24"/>
                <w:lang w:val="ru-RU" w:eastAsia="bg-BG"/>
              </w:rPr>
            </w:pPr>
            <w:r w:rsidRPr="00B546A2">
              <w:rPr>
                <w:rFonts w:ascii="Times New Roman" w:hAnsi="Times New Roman"/>
                <w:sz w:val="24"/>
                <w:szCs w:val="24"/>
                <w:lang w:val="ru-RU" w:eastAsia="bg-BG"/>
              </w:rPr>
              <w:t>66</w:t>
            </w:r>
            <w:r>
              <w:rPr>
                <w:rFonts w:ascii="Times New Roman" w:hAnsi="Times New Roman"/>
                <w:sz w:val="24"/>
                <w:szCs w:val="24"/>
                <w:lang w:val="ru-RU" w:eastAsia="bg-BG"/>
              </w:rPr>
              <w:t>,00</w:t>
            </w:r>
          </w:p>
        </w:tc>
        <w:tc>
          <w:tcPr>
            <w:tcW w:w="1134" w:type="dxa"/>
          </w:tcPr>
          <w:p w14:paraId="2363FD1D"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66</w:t>
            </w:r>
            <w:r>
              <w:rPr>
                <w:rFonts w:ascii="Times New Roman" w:hAnsi="Times New Roman"/>
                <w:sz w:val="24"/>
                <w:szCs w:val="24"/>
                <w:lang w:eastAsia="bg-BG"/>
              </w:rPr>
              <w:t>,00</w:t>
            </w:r>
          </w:p>
        </w:tc>
      </w:tr>
      <w:tr w:rsidR="002271DA" w:rsidRPr="00B546A2" w14:paraId="4F41A4BB" w14:textId="77777777" w:rsidTr="001A2DDC">
        <w:tc>
          <w:tcPr>
            <w:tcW w:w="648" w:type="dxa"/>
          </w:tcPr>
          <w:p w14:paraId="5A593755"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BACA1FB"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val="ru-RU" w:eastAsia="bg-BG"/>
              </w:rPr>
              <w:t xml:space="preserve">96-ямкови с </w:t>
            </w:r>
            <w:r w:rsidRPr="00B546A2">
              <w:rPr>
                <w:rFonts w:ascii="Times New Roman" w:hAnsi="Times New Roman"/>
                <w:sz w:val="24"/>
                <w:szCs w:val="24"/>
                <w:lang w:eastAsia="bg-BG"/>
              </w:rPr>
              <w:t>U</w:t>
            </w:r>
            <w:r w:rsidRPr="00B546A2">
              <w:rPr>
                <w:rFonts w:ascii="Times New Roman" w:hAnsi="Times New Roman"/>
                <w:sz w:val="24"/>
                <w:szCs w:val="24"/>
                <w:lang w:val="ru-RU" w:eastAsia="bg-BG"/>
              </w:rPr>
              <w:t xml:space="preserve"> дъно и капак</w:t>
            </w:r>
            <w:r w:rsidRPr="00B546A2">
              <w:rPr>
                <w:rFonts w:ascii="Times New Roman" w:hAnsi="Times New Roman"/>
                <w:sz w:val="24"/>
                <w:szCs w:val="24"/>
                <w:lang w:eastAsia="bg-BG"/>
              </w:rPr>
              <w:t xml:space="preserve"> </w:t>
            </w:r>
            <w:r>
              <w:rPr>
                <w:rFonts w:ascii="Times New Roman" w:hAnsi="Times New Roman"/>
                <w:sz w:val="24"/>
                <w:szCs w:val="24"/>
                <w:lang w:eastAsia="bg-BG"/>
              </w:rPr>
              <w:t>м</w:t>
            </w:r>
            <w:r w:rsidRPr="00B546A2">
              <w:rPr>
                <w:rFonts w:ascii="Times New Roman" w:hAnsi="Times New Roman"/>
                <w:sz w:val="24"/>
                <w:szCs w:val="24"/>
                <w:lang w:eastAsia="bg-BG"/>
              </w:rPr>
              <w:t xml:space="preserve">икро плаки </w:t>
            </w:r>
          </w:p>
        </w:tc>
        <w:tc>
          <w:tcPr>
            <w:tcW w:w="2835" w:type="dxa"/>
          </w:tcPr>
          <w:p w14:paraId="18CED574" w14:textId="77777777" w:rsidR="002271DA" w:rsidRPr="00B546A2" w:rsidRDefault="002271DA" w:rsidP="001A2DDC">
            <w:pPr>
              <w:rPr>
                <w:rFonts w:ascii="Times New Roman" w:hAnsi="Times New Roman"/>
                <w:sz w:val="24"/>
                <w:szCs w:val="24"/>
                <w:lang w:val="ru-RU" w:eastAsia="bg-BG"/>
              </w:rPr>
            </w:pPr>
            <w:r w:rsidRPr="00B546A2">
              <w:rPr>
                <w:rFonts w:ascii="Times New Roman" w:hAnsi="Times New Roman"/>
                <w:sz w:val="24"/>
                <w:szCs w:val="24"/>
                <w:lang w:eastAsia="bg-BG"/>
              </w:rPr>
              <w:t>Стерилни</w:t>
            </w:r>
          </w:p>
        </w:tc>
        <w:tc>
          <w:tcPr>
            <w:tcW w:w="1418" w:type="dxa"/>
          </w:tcPr>
          <w:p w14:paraId="51DF909E"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бр</w:t>
            </w:r>
          </w:p>
        </w:tc>
        <w:tc>
          <w:tcPr>
            <w:tcW w:w="1275" w:type="dxa"/>
          </w:tcPr>
          <w:p w14:paraId="08BBD03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val="ru-RU" w:eastAsia="bg-BG"/>
              </w:rPr>
              <w:t>2</w:t>
            </w:r>
            <w:r w:rsidRPr="00B546A2">
              <w:rPr>
                <w:rFonts w:ascii="Times New Roman" w:hAnsi="Times New Roman"/>
                <w:sz w:val="24"/>
                <w:szCs w:val="24"/>
                <w:lang w:eastAsia="bg-BG"/>
              </w:rPr>
              <w:t>5</w:t>
            </w:r>
          </w:p>
        </w:tc>
        <w:tc>
          <w:tcPr>
            <w:tcW w:w="1134" w:type="dxa"/>
          </w:tcPr>
          <w:p w14:paraId="282EDCFE"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2,</w:t>
            </w:r>
            <w:r w:rsidRPr="00B546A2">
              <w:rPr>
                <w:rFonts w:ascii="Times New Roman" w:hAnsi="Times New Roman"/>
                <w:sz w:val="24"/>
                <w:szCs w:val="24"/>
                <w:lang w:eastAsia="bg-BG"/>
              </w:rPr>
              <w:t>50</w:t>
            </w:r>
          </w:p>
        </w:tc>
        <w:tc>
          <w:tcPr>
            <w:tcW w:w="1134" w:type="dxa"/>
          </w:tcPr>
          <w:p w14:paraId="28E0B30C"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62,5</w:t>
            </w:r>
            <w:r>
              <w:rPr>
                <w:rFonts w:ascii="Times New Roman" w:hAnsi="Times New Roman"/>
                <w:sz w:val="24"/>
                <w:szCs w:val="24"/>
                <w:lang w:eastAsia="bg-BG"/>
              </w:rPr>
              <w:t>0</w:t>
            </w:r>
          </w:p>
        </w:tc>
      </w:tr>
      <w:tr w:rsidR="002271DA" w:rsidRPr="00B546A2" w14:paraId="3312DE23" w14:textId="77777777" w:rsidTr="001A2DDC">
        <w:tc>
          <w:tcPr>
            <w:tcW w:w="648" w:type="dxa"/>
          </w:tcPr>
          <w:p w14:paraId="24597DD1"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83C7346" w14:textId="77777777" w:rsidR="002271DA" w:rsidRPr="00B546A2" w:rsidRDefault="002271DA" w:rsidP="001A2DDC">
            <w:pPr>
              <w:rPr>
                <w:rFonts w:ascii="Times New Roman" w:hAnsi="Times New Roman"/>
                <w:sz w:val="24"/>
                <w:szCs w:val="24"/>
                <w:lang w:val="ru-RU" w:eastAsia="bg-BG"/>
              </w:rPr>
            </w:pPr>
            <w:r w:rsidRPr="00B546A2">
              <w:rPr>
                <w:rFonts w:ascii="Times New Roman" w:hAnsi="Times New Roman"/>
                <w:sz w:val="24"/>
                <w:szCs w:val="24"/>
                <w:lang w:val="ru-RU" w:eastAsia="bg-BG"/>
              </w:rPr>
              <w:t>96-гнездни плаки,</w:t>
            </w:r>
          </w:p>
          <w:p w14:paraId="621F0EAF"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val="ru-RU" w:eastAsia="bg-BG"/>
              </w:rPr>
              <w:t>пло</w:t>
            </w:r>
            <w:r w:rsidRPr="00B546A2">
              <w:rPr>
                <w:rFonts w:ascii="Times New Roman" w:hAnsi="Times New Roman"/>
                <w:sz w:val="24"/>
                <w:szCs w:val="24"/>
                <w:lang w:eastAsia="bg-BG"/>
              </w:rPr>
              <w:t>скодънни</w:t>
            </w:r>
          </w:p>
        </w:tc>
        <w:tc>
          <w:tcPr>
            <w:tcW w:w="2835" w:type="dxa"/>
          </w:tcPr>
          <w:p w14:paraId="5C8329A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За култивиране на клетъчни</w:t>
            </w:r>
          </w:p>
          <w:p w14:paraId="2EE138CB"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култури-96 ямкови, с</w:t>
            </w:r>
          </w:p>
          <w:p w14:paraId="114C90C7"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възможност за оптични</w:t>
            </w:r>
          </w:p>
          <w:p w14:paraId="415ACB47"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lastRenderedPageBreak/>
              <w:t>измервания, безцветни с плоско</w:t>
            </w:r>
          </w:p>
          <w:p w14:paraId="53354A58"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дъно, кръгла форма на ямките,</w:t>
            </w:r>
          </w:p>
          <w:p w14:paraId="3E71ECDB"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капак с кондензационни</w:t>
            </w:r>
          </w:p>
          <w:p w14:paraId="33987410"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пръстени, стерилни,</w:t>
            </w:r>
          </w:p>
          <w:p w14:paraId="7AA94FDE"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индивидуално опаковани</w:t>
            </w:r>
          </w:p>
          <w:p w14:paraId="4C69F17B"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 работен обем 25–340</w:t>
            </w:r>
          </w:p>
          <w:p w14:paraId="1761E30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мкл;.</w:t>
            </w:r>
          </w:p>
          <w:p w14:paraId="214EB01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нецитотоксични (EN ISO 10993)</w:t>
            </w:r>
          </w:p>
        </w:tc>
        <w:tc>
          <w:tcPr>
            <w:tcW w:w="1418" w:type="dxa"/>
          </w:tcPr>
          <w:p w14:paraId="62C59567"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lastRenderedPageBreak/>
              <w:t>б</w:t>
            </w:r>
            <w:r w:rsidRPr="00B546A2">
              <w:rPr>
                <w:rFonts w:ascii="Times New Roman" w:hAnsi="Times New Roman"/>
                <w:sz w:val="24"/>
                <w:szCs w:val="24"/>
                <w:lang w:eastAsia="bg-BG"/>
              </w:rPr>
              <w:t>р</w:t>
            </w:r>
          </w:p>
        </w:tc>
        <w:tc>
          <w:tcPr>
            <w:tcW w:w="1275" w:type="dxa"/>
          </w:tcPr>
          <w:p w14:paraId="51017BB7"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25</w:t>
            </w:r>
          </w:p>
        </w:tc>
        <w:tc>
          <w:tcPr>
            <w:tcW w:w="1134" w:type="dxa"/>
          </w:tcPr>
          <w:p w14:paraId="40F3F984"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2,10</w:t>
            </w:r>
          </w:p>
        </w:tc>
        <w:tc>
          <w:tcPr>
            <w:tcW w:w="1134" w:type="dxa"/>
          </w:tcPr>
          <w:p w14:paraId="6AB81537"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52,5</w:t>
            </w:r>
            <w:r>
              <w:rPr>
                <w:rFonts w:ascii="Times New Roman" w:hAnsi="Times New Roman"/>
                <w:sz w:val="24"/>
                <w:szCs w:val="24"/>
                <w:lang w:eastAsia="bg-BG"/>
              </w:rPr>
              <w:t>0</w:t>
            </w:r>
          </w:p>
        </w:tc>
      </w:tr>
      <w:tr w:rsidR="002271DA" w:rsidRPr="00B546A2" w14:paraId="34B457D6" w14:textId="77777777" w:rsidTr="001A2DDC">
        <w:tc>
          <w:tcPr>
            <w:tcW w:w="648" w:type="dxa"/>
          </w:tcPr>
          <w:p w14:paraId="75E0A18E"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5A2B14F" w14:textId="77777777" w:rsidR="002271DA" w:rsidRPr="00B546A2" w:rsidRDefault="002271DA" w:rsidP="001A2DDC">
            <w:pPr>
              <w:rPr>
                <w:rFonts w:ascii="Times New Roman" w:hAnsi="Times New Roman"/>
                <w:sz w:val="24"/>
                <w:szCs w:val="24"/>
                <w:lang w:val="ru-RU" w:eastAsia="bg-BG"/>
              </w:rPr>
            </w:pPr>
            <w:r w:rsidRPr="00B546A2">
              <w:rPr>
                <w:rFonts w:ascii="Times New Roman" w:hAnsi="Times New Roman"/>
                <w:sz w:val="24"/>
                <w:szCs w:val="24"/>
                <w:lang w:val="ru-RU" w:eastAsia="bg-BG"/>
              </w:rPr>
              <w:t>96-гнездна</w:t>
            </w:r>
          </w:p>
          <w:p w14:paraId="0D78ECC2" w14:textId="77777777" w:rsidR="002271DA" w:rsidRPr="00B546A2" w:rsidRDefault="002271DA" w:rsidP="001A2DDC">
            <w:pPr>
              <w:rPr>
                <w:rFonts w:ascii="Times New Roman" w:hAnsi="Times New Roman"/>
                <w:sz w:val="24"/>
                <w:szCs w:val="24"/>
                <w:lang w:val="ru-RU" w:eastAsia="bg-BG"/>
              </w:rPr>
            </w:pPr>
            <w:r w:rsidRPr="00B546A2">
              <w:rPr>
                <w:rFonts w:ascii="Times New Roman" w:hAnsi="Times New Roman"/>
                <w:sz w:val="24"/>
                <w:szCs w:val="24"/>
                <w:lang w:val="ru-RU" w:eastAsia="bg-BG"/>
              </w:rPr>
              <w:t xml:space="preserve">полистиренова плака </w:t>
            </w:r>
          </w:p>
          <w:p w14:paraId="731F85C5" w14:textId="77777777" w:rsidR="002271DA" w:rsidRPr="00B546A2" w:rsidRDefault="002271DA" w:rsidP="001A2DDC">
            <w:pPr>
              <w:rPr>
                <w:rFonts w:ascii="Times New Roman" w:hAnsi="Times New Roman"/>
                <w:sz w:val="24"/>
                <w:szCs w:val="24"/>
                <w:lang w:val="ru-RU" w:eastAsia="bg-BG"/>
              </w:rPr>
            </w:pPr>
          </w:p>
        </w:tc>
        <w:tc>
          <w:tcPr>
            <w:tcW w:w="2835" w:type="dxa"/>
          </w:tcPr>
          <w:p w14:paraId="1B5BD8B8" w14:textId="77777777" w:rsidR="002271DA" w:rsidRPr="00B546A2" w:rsidRDefault="002271DA" w:rsidP="001A2DDC">
            <w:pPr>
              <w:rPr>
                <w:rFonts w:ascii="Times New Roman" w:hAnsi="Times New Roman"/>
                <w:sz w:val="24"/>
                <w:szCs w:val="24"/>
                <w:lang w:val="ru-RU" w:eastAsia="bg-BG"/>
              </w:rPr>
            </w:pPr>
            <w:r>
              <w:rPr>
                <w:rFonts w:ascii="Times New Roman" w:hAnsi="Times New Roman"/>
                <w:sz w:val="24"/>
                <w:szCs w:val="24"/>
                <w:lang w:val="ru-RU" w:eastAsia="bg-BG"/>
              </w:rPr>
              <w:t xml:space="preserve">С  </w:t>
            </w:r>
            <w:r w:rsidRPr="00B546A2">
              <w:rPr>
                <w:rFonts w:ascii="Times New Roman" w:hAnsi="Times New Roman"/>
                <w:sz w:val="24"/>
                <w:szCs w:val="24"/>
                <w:lang w:eastAsia="bg-BG"/>
              </w:rPr>
              <w:t>U</w:t>
            </w:r>
            <w:r w:rsidRPr="00B546A2">
              <w:rPr>
                <w:rFonts w:ascii="Times New Roman" w:hAnsi="Times New Roman"/>
                <w:sz w:val="24"/>
                <w:szCs w:val="24"/>
                <w:lang w:val="ru-RU" w:eastAsia="bg-BG"/>
              </w:rPr>
              <w:t>-образно дъно,</w:t>
            </w:r>
          </w:p>
          <w:p w14:paraId="2D95D1F4" w14:textId="77777777" w:rsidR="002271DA" w:rsidRPr="00B546A2" w:rsidRDefault="002271DA" w:rsidP="001A2DDC">
            <w:pPr>
              <w:rPr>
                <w:rFonts w:ascii="Times New Roman" w:hAnsi="Times New Roman"/>
                <w:sz w:val="24"/>
                <w:szCs w:val="24"/>
                <w:lang w:val="ru-RU" w:eastAsia="bg-BG"/>
              </w:rPr>
            </w:pPr>
            <w:r w:rsidRPr="00B546A2">
              <w:rPr>
                <w:rFonts w:ascii="Times New Roman" w:hAnsi="Times New Roman"/>
                <w:sz w:val="24"/>
                <w:szCs w:val="24"/>
                <w:lang w:val="ru-RU" w:eastAsia="bg-BG"/>
              </w:rPr>
              <w:t>прозрачна, стерилна,</w:t>
            </w:r>
          </w:p>
          <w:p w14:paraId="67A43F93" w14:textId="77777777" w:rsidR="002271DA" w:rsidRPr="00B546A2" w:rsidRDefault="002271DA" w:rsidP="001A2DDC">
            <w:pPr>
              <w:rPr>
                <w:rFonts w:ascii="Times New Roman" w:hAnsi="Times New Roman"/>
                <w:sz w:val="24"/>
                <w:szCs w:val="24"/>
                <w:lang w:val="ru-RU" w:eastAsia="bg-BG"/>
              </w:rPr>
            </w:pPr>
            <w:r w:rsidRPr="00B546A2">
              <w:rPr>
                <w:rFonts w:ascii="Times New Roman" w:hAnsi="Times New Roman"/>
                <w:sz w:val="24"/>
                <w:szCs w:val="24"/>
                <w:lang w:val="ru-RU" w:eastAsia="bg-BG"/>
              </w:rPr>
              <w:t>единично опакована, с</w:t>
            </w:r>
          </w:p>
          <w:p w14:paraId="2327E49D"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val="ru-RU" w:eastAsia="bg-BG"/>
              </w:rPr>
              <w:t>капак</w:t>
            </w:r>
            <w:r w:rsidRPr="00B546A2">
              <w:rPr>
                <w:rFonts w:ascii="Times New Roman" w:hAnsi="Times New Roman"/>
                <w:sz w:val="24"/>
                <w:szCs w:val="24"/>
                <w:lang w:eastAsia="bg-BG"/>
              </w:rPr>
              <w:t xml:space="preserve"> Облодъно на ямката с пълен</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обем не по-малко от 300µL и</w:t>
            </w:r>
          </w:p>
          <w:p w14:paraId="4C7A185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работен обем не по-малко от</w:t>
            </w:r>
            <w:r w:rsidRPr="00B546A2">
              <w:rPr>
                <w:rFonts w:ascii="Times New Roman" w:hAnsi="Times New Roman"/>
                <w:sz w:val="24"/>
                <w:szCs w:val="24"/>
                <w:lang w:val="ru-RU" w:eastAsia="bg-BG"/>
              </w:rPr>
              <w:t xml:space="preserve"> </w:t>
            </w:r>
            <w:r w:rsidRPr="00B546A2">
              <w:rPr>
                <w:rFonts w:ascii="Times New Roman" w:hAnsi="Times New Roman"/>
                <w:sz w:val="24"/>
                <w:szCs w:val="24"/>
                <w:lang w:eastAsia="bg-BG"/>
              </w:rPr>
              <w:t>200µL; капак с кондензационни</w:t>
            </w:r>
          </w:p>
          <w:p w14:paraId="0304185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пръстени за намаляване на</w:t>
            </w:r>
          </w:p>
          <w:p w14:paraId="4F25D868"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контаминацята; гамастерилизирана и апирогенна</w:t>
            </w:r>
          </w:p>
          <w:p w14:paraId="79EBE6B8"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(сертификат);; индивидуално</w:t>
            </w:r>
          </w:p>
          <w:p w14:paraId="69FF28FC"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опаковани заедно с капака; с</w:t>
            </w:r>
          </w:p>
          <w:p w14:paraId="7CD44D65"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възможност за оптични</w:t>
            </w:r>
          </w:p>
          <w:p w14:paraId="77AA139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измервания; прозрачна,</w:t>
            </w:r>
          </w:p>
          <w:p w14:paraId="52BDE038"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lastRenderedPageBreak/>
              <w:t>безцветна</w:t>
            </w:r>
          </w:p>
        </w:tc>
        <w:tc>
          <w:tcPr>
            <w:tcW w:w="1418" w:type="dxa"/>
          </w:tcPr>
          <w:p w14:paraId="594F9AE2"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lastRenderedPageBreak/>
              <w:t>бр</w:t>
            </w:r>
          </w:p>
        </w:tc>
        <w:tc>
          <w:tcPr>
            <w:tcW w:w="1275" w:type="dxa"/>
          </w:tcPr>
          <w:p w14:paraId="5DF5C86F"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25</w:t>
            </w:r>
          </w:p>
        </w:tc>
        <w:tc>
          <w:tcPr>
            <w:tcW w:w="1134" w:type="dxa"/>
          </w:tcPr>
          <w:p w14:paraId="39173F96"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2,00</w:t>
            </w:r>
          </w:p>
        </w:tc>
        <w:tc>
          <w:tcPr>
            <w:tcW w:w="1134" w:type="dxa"/>
          </w:tcPr>
          <w:p w14:paraId="4BEF4199"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50</w:t>
            </w:r>
            <w:r>
              <w:rPr>
                <w:rFonts w:ascii="Times New Roman" w:hAnsi="Times New Roman"/>
                <w:sz w:val="24"/>
                <w:szCs w:val="24"/>
                <w:lang w:eastAsia="bg-BG"/>
              </w:rPr>
              <w:t>,00</w:t>
            </w:r>
          </w:p>
        </w:tc>
      </w:tr>
      <w:tr w:rsidR="002271DA" w:rsidRPr="00B546A2" w14:paraId="4C1A8E83" w14:textId="77777777" w:rsidTr="001A2DDC">
        <w:tc>
          <w:tcPr>
            <w:tcW w:w="648" w:type="dxa"/>
          </w:tcPr>
          <w:p w14:paraId="059A6AA3"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0FF9A40B" w14:textId="77777777" w:rsidR="002271DA" w:rsidRPr="00B666B9" w:rsidRDefault="002271DA" w:rsidP="001A2DDC">
            <w:pPr>
              <w:rPr>
                <w:rFonts w:ascii="Times New Roman" w:eastAsia="Times New Roman" w:hAnsi="Times New Roman"/>
                <w:snapToGrid w:val="0"/>
                <w:sz w:val="24"/>
                <w:szCs w:val="24"/>
              </w:rPr>
            </w:pPr>
            <w:r w:rsidRPr="00B666B9">
              <w:rPr>
                <w:rFonts w:ascii="Times New Roman" w:eastAsia="Times New Roman" w:hAnsi="Times New Roman"/>
                <w:snapToGrid w:val="0"/>
                <w:sz w:val="24"/>
                <w:szCs w:val="24"/>
              </w:rPr>
              <w:t xml:space="preserve">96-гнездни плаки </w:t>
            </w:r>
          </w:p>
        </w:tc>
        <w:tc>
          <w:tcPr>
            <w:tcW w:w="2835" w:type="dxa"/>
          </w:tcPr>
          <w:p w14:paraId="7716EFA4" w14:textId="77777777" w:rsidR="002271DA" w:rsidRPr="00B666B9" w:rsidRDefault="002271DA" w:rsidP="001A2DDC">
            <w:pPr>
              <w:rPr>
                <w:rFonts w:ascii="Times New Roman" w:eastAsia="Times New Roman" w:hAnsi="Times New Roman"/>
                <w:snapToGrid w:val="0"/>
                <w:sz w:val="24"/>
                <w:szCs w:val="24"/>
              </w:rPr>
            </w:pPr>
            <w:r w:rsidRPr="00B666B9">
              <w:rPr>
                <w:rFonts w:ascii="Times New Roman" w:eastAsia="Times New Roman" w:hAnsi="Times New Roman"/>
                <w:snapToGrid w:val="0"/>
                <w:sz w:val="24"/>
                <w:szCs w:val="24"/>
              </w:rPr>
              <w:t>Полистиренови, 96-ямкови плаки с капак, единично опаковани, гама стерилизирани, облодънни, вместимост на ямките 200 мкл</w:t>
            </w:r>
          </w:p>
        </w:tc>
        <w:tc>
          <w:tcPr>
            <w:tcW w:w="1418" w:type="dxa"/>
          </w:tcPr>
          <w:p w14:paraId="45F468E1" w14:textId="77777777" w:rsidR="002271DA" w:rsidRPr="00B666B9" w:rsidRDefault="002271DA" w:rsidP="001A2DDC">
            <w:pPr>
              <w:jc w:val="center"/>
              <w:rPr>
                <w:rFonts w:ascii="Times New Roman" w:eastAsia="Times New Roman" w:hAnsi="Times New Roman"/>
                <w:snapToGrid w:val="0"/>
                <w:sz w:val="24"/>
                <w:szCs w:val="24"/>
              </w:rPr>
            </w:pPr>
            <w:r w:rsidRPr="00B666B9">
              <w:rPr>
                <w:rFonts w:ascii="Times New Roman" w:eastAsia="Times New Roman" w:hAnsi="Times New Roman"/>
                <w:snapToGrid w:val="0"/>
                <w:sz w:val="24"/>
                <w:szCs w:val="24"/>
              </w:rPr>
              <w:t>оп/ 100 броя</w:t>
            </w:r>
          </w:p>
        </w:tc>
        <w:tc>
          <w:tcPr>
            <w:tcW w:w="1275" w:type="dxa"/>
          </w:tcPr>
          <w:p w14:paraId="4C6854C8" w14:textId="77777777" w:rsidR="002271DA" w:rsidRPr="00B666B9" w:rsidRDefault="002271DA" w:rsidP="001A2DDC">
            <w:pPr>
              <w:rPr>
                <w:rFonts w:ascii="Times New Roman" w:eastAsia="Times New Roman" w:hAnsi="Times New Roman"/>
                <w:snapToGrid w:val="0"/>
                <w:sz w:val="24"/>
                <w:szCs w:val="24"/>
              </w:rPr>
            </w:pPr>
            <w:r w:rsidRPr="00B666B9">
              <w:rPr>
                <w:rFonts w:ascii="Times New Roman" w:eastAsia="Times New Roman" w:hAnsi="Times New Roman"/>
                <w:snapToGrid w:val="0"/>
                <w:sz w:val="24"/>
                <w:szCs w:val="24"/>
              </w:rPr>
              <w:t>2</w:t>
            </w:r>
          </w:p>
        </w:tc>
        <w:tc>
          <w:tcPr>
            <w:tcW w:w="1134" w:type="dxa"/>
          </w:tcPr>
          <w:p w14:paraId="59895CB7" w14:textId="77777777" w:rsidR="002271DA" w:rsidRPr="00B666B9" w:rsidRDefault="002271DA" w:rsidP="001A2DDC">
            <w:pPr>
              <w:jc w:val="center"/>
              <w:rPr>
                <w:rFonts w:ascii="Times New Roman" w:eastAsia="Times New Roman" w:hAnsi="Times New Roman"/>
                <w:snapToGrid w:val="0"/>
                <w:sz w:val="24"/>
                <w:szCs w:val="24"/>
              </w:rPr>
            </w:pPr>
            <w:r>
              <w:rPr>
                <w:rFonts w:ascii="Times New Roman" w:eastAsia="Times New Roman" w:hAnsi="Times New Roman"/>
                <w:snapToGrid w:val="0"/>
                <w:sz w:val="24"/>
                <w:szCs w:val="24"/>
              </w:rPr>
              <w:t>350,00</w:t>
            </w:r>
          </w:p>
        </w:tc>
        <w:tc>
          <w:tcPr>
            <w:tcW w:w="1134" w:type="dxa"/>
          </w:tcPr>
          <w:p w14:paraId="05B6AD14" w14:textId="77777777" w:rsidR="002271DA" w:rsidRPr="00B666B9" w:rsidRDefault="002271DA" w:rsidP="001A2DDC">
            <w:pPr>
              <w:jc w:val="center"/>
              <w:rPr>
                <w:rFonts w:ascii="Times New Roman" w:eastAsia="Times New Roman" w:hAnsi="Times New Roman"/>
                <w:snapToGrid w:val="0"/>
                <w:sz w:val="24"/>
                <w:szCs w:val="24"/>
              </w:rPr>
            </w:pPr>
            <w:r w:rsidRPr="00B666B9">
              <w:rPr>
                <w:rFonts w:ascii="Times New Roman" w:eastAsia="Times New Roman" w:hAnsi="Times New Roman"/>
                <w:snapToGrid w:val="0"/>
                <w:sz w:val="24"/>
                <w:szCs w:val="24"/>
              </w:rPr>
              <w:t>700</w:t>
            </w:r>
            <w:r>
              <w:rPr>
                <w:rFonts w:ascii="Times New Roman" w:eastAsia="Times New Roman" w:hAnsi="Times New Roman"/>
                <w:snapToGrid w:val="0"/>
                <w:sz w:val="24"/>
                <w:szCs w:val="24"/>
              </w:rPr>
              <w:t>,00</w:t>
            </w:r>
          </w:p>
        </w:tc>
      </w:tr>
      <w:tr w:rsidR="002271DA" w:rsidRPr="00B546A2" w14:paraId="4D20390D" w14:textId="77777777" w:rsidTr="001A2DDC">
        <w:tc>
          <w:tcPr>
            <w:tcW w:w="648" w:type="dxa"/>
          </w:tcPr>
          <w:p w14:paraId="31DA24E9"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8C6D903"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Покривни микроскопски стъкла</w:t>
            </w:r>
          </w:p>
        </w:tc>
        <w:tc>
          <w:tcPr>
            <w:tcW w:w="2835" w:type="dxa"/>
          </w:tcPr>
          <w:p w14:paraId="1F7FFDD1"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24х24мм</w:t>
            </w:r>
          </w:p>
        </w:tc>
        <w:tc>
          <w:tcPr>
            <w:tcW w:w="1418" w:type="dxa"/>
          </w:tcPr>
          <w:p w14:paraId="0C38F779"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val="ru-RU" w:eastAsia="bg-BG"/>
              </w:rPr>
              <w:t>100 бр</w:t>
            </w:r>
            <w:r w:rsidRPr="00B546A2">
              <w:rPr>
                <w:rFonts w:ascii="Times New Roman" w:hAnsi="Times New Roman"/>
                <w:sz w:val="24"/>
                <w:szCs w:val="24"/>
                <w:lang w:eastAsia="bg-BG"/>
              </w:rPr>
              <w:t>/ кутия</w:t>
            </w:r>
          </w:p>
        </w:tc>
        <w:tc>
          <w:tcPr>
            <w:tcW w:w="1275" w:type="dxa"/>
          </w:tcPr>
          <w:p w14:paraId="007A8772"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5</w:t>
            </w:r>
          </w:p>
        </w:tc>
        <w:tc>
          <w:tcPr>
            <w:tcW w:w="1134" w:type="dxa"/>
          </w:tcPr>
          <w:p w14:paraId="77AAD383"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3,00</w:t>
            </w:r>
          </w:p>
        </w:tc>
        <w:tc>
          <w:tcPr>
            <w:tcW w:w="1134" w:type="dxa"/>
          </w:tcPr>
          <w:p w14:paraId="6F814425"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15,00</w:t>
            </w:r>
          </w:p>
        </w:tc>
      </w:tr>
      <w:tr w:rsidR="002271DA" w:rsidRPr="00B546A2" w14:paraId="20D040CC" w14:textId="77777777" w:rsidTr="001A2DDC">
        <w:tc>
          <w:tcPr>
            <w:tcW w:w="648" w:type="dxa"/>
          </w:tcPr>
          <w:p w14:paraId="68397A11"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000CCFEC"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 xml:space="preserve">Типчета - жълти, 2-200 μl </w:t>
            </w:r>
          </w:p>
        </w:tc>
        <w:tc>
          <w:tcPr>
            <w:tcW w:w="2835" w:type="dxa"/>
          </w:tcPr>
          <w:p w14:paraId="069139E0"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Връхчета за пипети,</w:t>
            </w:r>
          </w:p>
          <w:p w14:paraId="0C65EF24"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универсални, жълти,</w:t>
            </w:r>
          </w:p>
          <w:p w14:paraId="3D93F204"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нестерилни, по 1000 броя в</w:t>
            </w:r>
          </w:p>
          <w:p w14:paraId="6FB8651A"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пакет, с обем 20-200 μL</w:t>
            </w:r>
          </w:p>
        </w:tc>
        <w:tc>
          <w:tcPr>
            <w:tcW w:w="1418" w:type="dxa"/>
          </w:tcPr>
          <w:p w14:paraId="100B826C"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1000 бр</w:t>
            </w:r>
            <w:r w:rsidRPr="00B546A2">
              <w:rPr>
                <w:rFonts w:ascii="Times New Roman" w:hAnsi="Times New Roman"/>
                <w:sz w:val="24"/>
                <w:szCs w:val="24"/>
                <w:lang w:eastAsia="bg-BG"/>
              </w:rPr>
              <w:t>/оп</w:t>
            </w:r>
          </w:p>
        </w:tc>
        <w:tc>
          <w:tcPr>
            <w:tcW w:w="1275" w:type="dxa"/>
          </w:tcPr>
          <w:p w14:paraId="249712F9"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5</w:t>
            </w:r>
          </w:p>
        </w:tc>
        <w:tc>
          <w:tcPr>
            <w:tcW w:w="1134" w:type="dxa"/>
          </w:tcPr>
          <w:p w14:paraId="52BF949A"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11,00</w:t>
            </w:r>
          </w:p>
        </w:tc>
        <w:tc>
          <w:tcPr>
            <w:tcW w:w="1134" w:type="dxa"/>
          </w:tcPr>
          <w:p w14:paraId="1AB4AFFD"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55</w:t>
            </w:r>
            <w:r>
              <w:rPr>
                <w:rFonts w:ascii="Times New Roman" w:hAnsi="Times New Roman"/>
                <w:sz w:val="24"/>
                <w:szCs w:val="24"/>
                <w:lang w:eastAsia="bg-BG"/>
              </w:rPr>
              <w:t>,00</w:t>
            </w:r>
          </w:p>
        </w:tc>
      </w:tr>
      <w:tr w:rsidR="002271DA" w:rsidRPr="00B546A2" w14:paraId="538EE2BA" w14:textId="77777777" w:rsidTr="001A2DDC">
        <w:tc>
          <w:tcPr>
            <w:tcW w:w="648" w:type="dxa"/>
          </w:tcPr>
          <w:p w14:paraId="70529B50"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C1D37A9"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Типчета сини 200-1000мкл.</w:t>
            </w:r>
          </w:p>
        </w:tc>
        <w:tc>
          <w:tcPr>
            <w:tcW w:w="2835" w:type="dxa"/>
          </w:tcPr>
          <w:p w14:paraId="77ED21F0" w14:textId="77777777" w:rsidR="002271DA" w:rsidRPr="00B546A2" w:rsidRDefault="002271DA" w:rsidP="001A2DDC">
            <w:pPr>
              <w:autoSpaceDE w:val="0"/>
              <w:autoSpaceDN w:val="0"/>
              <w:adjustRightInd w:val="0"/>
              <w:rPr>
                <w:rFonts w:ascii="Times New Roman" w:hAnsi="Times New Roman"/>
                <w:sz w:val="24"/>
                <w:szCs w:val="24"/>
                <w:lang w:eastAsia="bg-BG"/>
              </w:rPr>
            </w:pPr>
            <w:r w:rsidRPr="00B546A2">
              <w:rPr>
                <w:rFonts w:ascii="Times New Roman" w:hAnsi="Times New Roman"/>
                <w:sz w:val="24"/>
                <w:szCs w:val="24"/>
                <w:lang w:eastAsia="bg-BG"/>
              </w:rPr>
              <w:t>Връхчета за пипети,</w:t>
            </w:r>
          </w:p>
          <w:p w14:paraId="5F3BE255" w14:textId="77777777" w:rsidR="002271DA" w:rsidRPr="00B546A2" w:rsidRDefault="002271DA" w:rsidP="001A2DDC">
            <w:pPr>
              <w:autoSpaceDE w:val="0"/>
              <w:autoSpaceDN w:val="0"/>
              <w:adjustRightInd w:val="0"/>
              <w:rPr>
                <w:rFonts w:ascii="Times New Roman" w:hAnsi="Times New Roman"/>
                <w:sz w:val="24"/>
                <w:szCs w:val="24"/>
                <w:lang w:eastAsia="bg-BG"/>
              </w:rPr>
            </w:pPr>
            <w:r w:rsidRPr="00B546A2">
              <w:rPr>
                <w:rFonts w:ascii="Times New Roman" w:hAnsi="Times New Roman"/>
                <w:sz w:val="24"/>
                <w:szCs w:val="24"/>
                <w:lang w:eastAsia="bg-BG"/>
              </w:rPr>
              <w:t>универсални, сини, нестерилни,</w:t>
            </w:r>
          </w:p>
          <w:p w14:paraId="1766B152" w14:textId="77777777" w:rsidR="002271DA" w:rsidRPr="00B546A2" w:rsidRDefault="002271DA" w:rsidP="001A2DDC">
            <w:pPr>
              <w:autoSpaceDE w:val="0"/>
              <w:autoSpaceDN w:val="0"/>
              <w:adjustRightInd w:val="0"/>
              <w:rPr>
                <w:rFonts w:ascii="Times New Roman" w:hAnsi="Times New Roman"/>
                <w:sz w:val="24"/>
                <w:szCs w:val="24"/>
                <w:lang w:eastAsia="bg-BG"/>
              </w:rPr>
            </w:pPr>
            <w:r w:rsidRPr="00B546A2">
              <w:rPr>
                <w:rFonts w:ascii="Times New Roman" w:hAnsi="Times New Roman"/>
                <w:sz w:val="24"/>
                <w:szCs w:val="24"/>
                <w:lang w:eastAsia="bg-BG"/>
              </w:rPr>
              <w:t>по 1000 броя в пакет, с обем</w:t>
            </w:r>
          </w:p>
          <w:p w14:paraId="59AD537B"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200-1000 μL</w:t>
            </w:r>
          </w:p>
        </w:tc>
        <w:tc>
          <w:tcPr>
            <w:tcW w:w="1418" w:type="dxa"/>
          </w:tcPr>
          <w:p w14:paraId="69687477"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1000</w:t>
            </w:r>
            <w:r>
              <w:rPr>
                <w:rFonts w:ascii="Times New Roman" w:hAnsi="Times New Roman"/>
                <w:sz w:val="24"/>
                <w:szCs w:val="24"/>
                <w:lang w:eastAsia="bg-BG"/>
              </w:rPr>
              <w:t xml:space="preserve"> </w:t>
            </w:r>
            <w:r w:rsidRPr="00B546A2">
              <w:rPr>
                <w:rFonts w:ascii="Times New Roman" w:hAnsi="Times New Roman"/>
                <w:sz w:val="24"/>
                <w:szCs w:val="24"/>
                <w:lang w:eastAsia="bg-BG"/>
              </w:rPr>
              <w:t>бр</w:t>
            </w:r>
            <w:r>
              <w:rPr>
                <w:rFonts w:ascii="Times New Roman" w:hAnsi="Times New Roman"/>
                <w:sz w:val="24"/>
                <w:szCs w:val="24"/>
                <w:lang w:eastAsia="bg-BG"/>
              </w:rPr>
              <w:t>/оп</w:t>
            </w:r>
          </w:p>
        </w:tc>
        <w:tc>
          <w:tcPr>
            <w:tcW w:w="1275" w:type="dxa"/>
          </w:tcPr>
          <w:p w14:paraId="6748F0D0" w14:textId="77777777" w:rsidR="002271DA" w:rsidRPr="00B546A2" w:rsidRDefault="002271DA" w:rsidP="001A2DDC">
            <w:pPr>
              <w:rPr>
                <w:rFonts w:ascii="Times New Roman" w:hAnsi="Times New Roman"/>
                <w:sz w:val="24"/>
                <w:szCs w:val="24"/>
                <w:lang w:eastAsia="bg-BG"/>
              </w:rPr>
            </w:pPr>
          </w:p>
          <w:p w14:paraId="744B57DE" w14:textId="77777777" w:rsidR="002271DA" w:rsidRPr="00B546A2" w:rsidRDefault="002271DA" w:rsidP="001A2DDC">
            <w:pPr>
              <w:rPr>
                <w:rFonts w:ascii="Times New Roman" w:hAnsi="Times New Roman"/>
                <w:sz w:val="24"/>
                <w:szCs w:val="24"/>
                <w:lang w:eastAsia="bg-BG"/>
              </w:rPr>
            </w:pPr>
            <w:r w:rsidRPr="00B546A2">
              <w:rPr>
                <w:rFonts w:ascii="Times New Roman" w:hAnsi="Times New Roman"/>
                <w:sz w:val="24"/>
                <w:szCs w:val="24"/>
                <w:lang w:eastAsia="bg-BG"/>
              </w:rPr>
              <w:t>5</w:t>
            </w:r>
          </w:p>
        </w:tc>
        <w:tc>
          <w:tcPr>
            <w:tcW w:w="1134" w:type="dxa"/>
          </w:tcPr>
          <w:p w14:paraId="0976C69B" w14:textId="77777777" w:rsidR="002271DA" w:rsidRPr="00B546A2" w:rsidRDefault="002271DA" w:rsidP="001A2DDC">
            <w:pPr>
              <w:jc w:val="center"/>
              <w:rPr>
                <w:rFonts w:ascii="Times New Roman" w:hAnsi="Times New Roman"/>
                <w:sz w:val="24"/>
                <w:szCs w:val="24"/>
                <w:lang w:eastAsia="bg-BG"/>
              </w:rPr>
            </w:pPr>
          </w:p>
          <w:p w14:paraId="2CADCB9A" w14:textId="77777777" w:rsidR="002271DA" w:rsidRPr="00B546A2" w:rsidRDefault="002271DA" w:rsidP="001A2DDC">
            <w:pPr>
              <w:jc w:val="center"/>
              <w:rPr>
                <w:rFonts w:ascii="Times New Roman" w:hAnsi="Times New Roman"/>
                <w:sz w:val="24"/>
                <w:szCs w:val="24"/>
                <w:lang w:eastAsia="bg-BG"/>
              </w:rPr>
            </w:pPr>
            <w:r>
              <w:rPr>
                <w:rFonts w:ascii="Times New Roman" w:hAnsi="Times New Roman"/>
                <w:sz w:val="24"/>
                <w:szCs w:val="24"/>
                <w:lang w:eastAsia="bg-BG"/>
              </w:rPr>
              <w:t>26,00</w:t>
            </w:r>
          </w:p>
        </w:tc>
        <w:tc>
          <w:tcPr>
            <w:tcW w:w="1134" w:type="dxa"/>
          </w:tcPr>
          <w:p w14:paraId="22689BA1" w14:textId="77777777" w:rsidR="002271DA" w:rsidRPr="00B546A2" w:rsidRDefault="002271DA" w:rsidP="001A2DDC">
            <w:pPr>
              <w:jc w:val="center"/>
              <w:rPr>
                <w:rFonts w:ascii="Times New Roman" w:hAnsi="Times New Roman"/>
                <w:sz w:val="24"/>
                <w:szCs w:val="24"/>
                <w:lang w:eastAsia="bg-BG"/>
              </w:rPr>
            </w:pPr>
          </w:p>
          <w:p w14:paraId="22272A4F" w14:textId="77777777" w:rsidR="002271DA" w:rsidRPr="00B546A2" w:rsidRDefault="002271DA" w:rsidP="001A2DDC">
            <w:pPr>
              <w:jc w:val="center"/>
              <w:rPr>
                <w:rFonts w:ascii="Times New Roman" w:hAnsi="Times New Roman"/>
                <w:sz w:val="24"/>
                <w:szCs w:val="24"/>
                <w:lang w:eastAsia="bg-BG"/>
              </w:rPr>
            </w:pPr>
            <w:r w:rsidRPr="00B546A2">
              <w:rPr>
                <w:rFonts w:ascii="Times New Roman" w:hAnsi="Times New Roman"/>
                <w:sz w:val="24"/>
                <w:szCs w:val="24"/>
                <w:lang w:eastAsia="bg-BG"/>
              </w:rPr>
              <w:t>130</w:t>
            </w:r>
            <w:r>
              <w:rPr>
                <w:rFonts w:ascii="Times New Roman" w:hAnsi="Times New Roman"/>
                <w:sz w:val="24"/>
                <w:szCs w:val="24"/>
                <w:lang w:eastAsia="bg-BG"/>
              </w:rPr>
              <w:t>,00</w:t>
            </w:r>
          </w:p>
        </w:tc>
      </w:tr>
      <w:tr w:rsidR="002271DA" w:rsidRPr="00B546A2" w14:paraId="5D7D856A" w14:textId="77777777" w:rsidTr="001A2DDC">
        <w:tc>
          <w:tcPr>
            <w:tcW w:w="648" w:type="dxa"/>
          </w:tcPr>
          <w:p w14:paraId="2B9CE518"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D0D964C" w14:textId="77777777" w:rsidR="002271DA" w:rsidRPr="001B3BF8" w:rsidRDefault="002271DA" w:rsidP="001A2DDC">
            <w:pPr>
              <w:rPr>
                <w:rFonts w:ascii="Times New Roman" w:hAnsi="Times New Roman"/>
              </w:rPr>
            </w:pPr>
            <w:r>
              <w:rPr>
                <w:rFonts w:ascii="Times New Roman" w:hAnsi="Times New Roman"/>
              </w:rPr>
              <w:t>Типчета жълти 200 мкл</w:t>
            </w:r>
          </w:p>
        </w:tc>
        <w:tc>
          <w:tcPr>
            <w:tcW w:w="2835" w:type="dxa"/>
          </w:tcPr>
          <w:p w14:paraId="4D4BAD83" w14:textId="77777777" w:rsidR="002271DA" w:rsidRDefault="002271DA" w:rsidP="001A2DDC">
            <w:pPr>
              <w:rPr>
                <w:rFonts w:ascii="Times New Roman" w:hAnsi="Times New Roman"/>
              </w:rPr>
            </w:pPr>
            <w:r w:rsidRPr="00413525">
              <w:rPr>
                <w:rFonts w:ascii="Times New Roman" w:hAnsi="Times New Roman"/>
              </w:rPr>
              <w:t>Рolypropylene tips, nonpyrogenic and certified to be RNase-/DNase-free.</w:t>
            </w:r>
          </w:p>
          <w:p w14:paraId="6B4C5480" w14:textId="77777777" w:rsidR="002271DA" w:rsidRPr="00413525" w:rsidRDefault="002271DA" w:rsidP="001A2DDC">
            <w:pPr>
              <w:rPr>
                <w:rFonts w:ascii="Times New Roman" w:hAnsi="Times New Roman"/>
              </w:rPr>
            </w:pPr>
            <w:r w:rsidRPr="00413525">
              <w:rPr>
                <w:rFonts w:ascii="Times New Roman" w:hAnsi="Times New Roman"/>
              </w:rPr>
              <w:t>200 µL PCR Fit Pipet Tip, Beveled, Yellow, Nonsterile,</w:t>
            </w:r>
          </w:p>
        </w:tc>
        <w:tc>
          <w:tcPr>
            <w:tcW w:w="1418" w:type="dxa"/>
          </w:tcPr>
          <w:p w14:paraId="6A52B180" w14:textId="77777777" w:rsidR="002271DA" w:rsidRPr="00413525" w:rsidRDefault="002271DA" w:rsidP="001A2DDC">
            <w:pPr>
              <w:jc w:val="center"/>
              <w:rPr>
                <w:rFonts w:ascii="Times New Roman" w:hAnsi="Times New Roman"/>
              </w:rPr>
            </w:pPr>
            <w:r w:rsidRPr="00413525">
              <w:rPr>
                <w:rFonts w:ascii="Times New Roman" w:hAnsi="Times New Roman"/>
              </w:rPr>
              <w:t>1000бр/оп</w:t>
            </w:r>
          </w:p>
        </w:tc>
        <w:tc>
          <w:tcPr>
            <w:tcW w:w="1275" w:type="dxa"/>
          </w:tcPr>
          <w:p w14:paraId="01707736" w14:textId="77777777" w:rsidR="002271DA" w:rsidRPr="00413525" w:rsidRDefault="002271DA" w:rsidP="001A2DDC">
            <w:pPr>
              <w:rPr>
                <w:rFonts w:ascii="Times New Roman" w:hAnsi="Times New Roman"/>
              </w:rPr>
            </w:pPr>
            <w:r w:rsidRPr="00413525">
              <w:rPr>
                <w:rFonts w:ascii="Times New Roman" w:hAnsi="Times New Roman"/>
              </w:rPr>
              <w:t>1</w:t>
            </w:r>
          </w:p>
        </w:tc>
        <w:tc>
          <w:tcPr>
            <w:tcW w:w="1134" w:type="dxa"/>
          </w:tcPr>
          <w:p w14:paraId="529A01D2" w14:textId="77777777" w:rsidR="002271DA" w:rsidRPr="00413525" w:rsidRDefault="002271DA" w:rsidP="001A2DDC">
            <w:pPr>
              <w:jc w:val="center"/>
              <w:rPr>
                <w:rFonts w:ascii="Times New Roman" w:hAnsi="Times New Roman"/>
              </w:rPr>
            </w:pPr>
            <w:r w:rsidRPr="00413525">
              <w:rPr>
                <w:rFonts w:ascii="Times New Roman" w:hAnsi="Times New Roman"/>
              </w:rPr>
              <w:t>25,00</w:t>
            </w:r>
          </w:p>
        </w:tc>
        <w:tc>
          <w:tcPr>
            <w:tcW w:w="1134" w:type="dxa"/>
          </w:tcPr>
          <w:p w14:paraId="7944BFC3" w14:textId="77777777" w:rsidR="002271DA" w:rsidRPr="00413525" w:rsidRDefault="002271DA" w:rsidP="001A2DDC">
            <w:pPr>
              <w:jc w:val="center"/>
              <w:rPr>
                <w:rFonts w:ascii="Times New Roman" w:hAnsi="Times New Roman"/>
              </w:rPr>
            </w:pPr>
            <w:r w:rsidRPr="00413525">
              <w:rPr>
                <w:rFonts w:ascii="Times New Roman" w:hAnsi="Times New Roman"/>
              </w:rPr>
              <w:t>25,00</w:t>
            </w:r>
          </w:p>
        </w:tc>
      </w:tr>
      <w:tr w:rsidR="002271DA" w:rsidRPr="00B546A2" w14:paraId="5E9765BA" w14:textId="77777777" w:rsidTr="001A2DDC">
        <w:tc>
          <w:tcPr>
            <w:tcW w:w="648" w:type="dxa"/>
          </w:tcPr>
          <w:p w14:paraId="33740ACD"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05CF2568"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Накрайници за пипети, 0,1-10 мкл</w:t>
            </w:r>
          </w:p>
        </w:tc>
        <w:tc>
          <w:tcPr>
            <w:tcW w:w="2835" w:type="dxa"/>
          </w:tcPr>
          <w:p w14:paraId="76DAAC78"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0,1-10 мкл, бели, остър връх, подходящи за пипети Capp, опаковка от 100 броя</w:t>
            </w:r>
          </w:p>
        </w:tc>
        <w:tc>
          <w:tcPr>
            <w:tcW w:w="1418" w:type="dxa"/>
          </w:tcPr>
          <w:p w14:paraId="3E175F72"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оп/100 броя</w:t>
            </w:r>
          </w:p>
        </w:tc>
        <w:tc>
          <w:tcPr>
            <w:tcW w:w="1275" w:type="dxa"/>
          </w:tcPr>
          <w:p w14:paraId="21B568F7" w14:textId="77777777" w:rsidR="002271DA" w:rsidRPr="00413525" w:rsidRDefault="002271DA" w:rsidP="001A2DDC">
            <w:pPr>
              <w:rPr>
                <w:rFonts w:ascii="Times New Roman" w:hAnsi="Times New Roman"/>
                <w:sz w:val="24"/>
                <w:szCs w:val="24"/>
                <w:lang w:eastAsia="bg-BG"/>
              </w:rPr>
            </w:pPr>
            <w:r>
              <w:rPr>
                <w:rFonts w:ascii="Times New Roman" w:hAnsi="Times New Roman"/>
                <w:sz w:val="24"/>
                <w:szCs w:val="24"/>
              </w:rPr>
              <w:t>3</w:t>
            </w:r>
          </w:p>
        </w:tc>
        <w:tc>
          <w:tcPr>
            <w:tcW w:w="1134" w:type="dxa"/>
          </w:tcPr>
          <w:p w14:paraId="47888952"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20</w:t>
            </w:r>
            <w:r>
              <w:rPr>
                <w:rFonts w:ascii="Times New Roman" w:hAnsi="Times New Roman"/>
                <w:sz w:val="24"/>
                <w:szCs w:val="24"/>
              </w:rPr>
              <w:t>,00</w:t>
            </w:r>
          </w:p>
        </w:tc>
        <w:tc>
          <w:tcPr>
            <w:tcW w:w="1134" w:type="dxa"/>
          </w:tcPr>
          <w:p w14:paraId="5C08F477"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60</w:t>
            </w:r>
            <w:r>
              <w:rPr>
                <w:rFonts w:ascii="Times New Roman" w:hAnsi="Times New Roman"/>
                <w:sz w:val="24"/>
                <w:szCs w:val="24"/>
              </w:rPr>
              <w:t>,00</w:t>
            </w:r>
          </w:p>
        </w:tc>
      </w:tr>
      <w:tr w:rsidR="002271DA" w:rsidRPr="00B546A2" w14:paraId="724FDC9F" w14:textId="77777777" w:rsidTr="001A2DDC">
        <w:tc>
          <w:tcPr>
            <w:tcW w:w="648" w:type="dxa"/>
          </w:tcPr>
          <w:p w14:paraId="71266B02"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9E40EC8"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Накрайници за пипети, 5-200 мкл</w:t>
            </w:r>
          </w:p>
        </w:tc>
        <w:tc>
          <w:tcPr>
            <w:tcW w:w="2835" w:type="dxa"/>
          </w:tcPr>
          <w:p w14:paraId="6D17ED97"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5-200 мкл, подходящи за пипети Епендорф</w:t>
            </w:r>
            <w:r>
              <w:rPr>
                <w:rFonts w:ascii="Times New Roman" w:hAnsi="Times New Roman"/>
                <w:sz w:val="24"/>
                <w:szCs w:val="24"/>
              </w:rPr>
              <w:t>, Биохит и Гилсон</w:t>
            </w:r>
            <w:r w:rsidRPr="00413525">
              <w:rPr>
                <w:rFonts w:ascii="Times New Roman" w:hAnsi="Times New Roman"/>
                <w:sz w:val="24"/>
                <w:szCs w:val="24"/>
              </w:rPr>
              <w:t xml:space="preserve"> - жълти</w:t>
            </w:r>
          </w:p>
        </w:tc>
        <w:tc>
          <w:tcPr>
            <w:tcW w:w="1418" w:type="dxa"/>
          </w:tcPr>
          <w:p w14:paraId="4A029904"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пакет/1000 бр</w:t>
            </w:r>
          </w:p>
        </w:tc>
        <w:tc>
          <w:tcPr>
            <w:tcW w:w="1275" w:type="dxa"/>
          </w:tcPr>
          <w:p w14:paraId="60B4FC4D"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5</w:t>
            </w:r>
          </w:p>
        </w:tc>
        <w:tc>
          <w:tcPr>
            <w:tcW w:w="1134" w:type="dxa"/>
          </w:tcPr>
          <w:p w14:paraId="1A400B9D"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12</w:t>
            </w:r>
            <w:r>
              <w:rPr>
                <w:rFonts w:ascii="Times New Roman" w:hAnsi="Times New Roman"/>
                <w:sz w:val="24"/>
                <w:szCs w:val="24"/>
              </w:rPr>
              <w:t>,00</w:t>
            </w:r>
          </w:p>
        </w:tc>
        <w:tc>
          <w:tcPr>
            <w:tcW w:w="1134" w:type="dxa"/>
          </w:tcPr>
          <w:p w14:paraId="260A4042"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60</w:t>
            </w:r>
            <w:r>
              <w:rPr>
                <w:rFonts w:ascii="Times New Roman" w:hAnsi="Times New Roman"/>
                <w:sz w:val="24"/>
                <w:szCs w:val="24"/>
              </w:rPr>
              <w:t>,00</w:t>
            </w:r>
          </w:p>
        </w:tc>
      </w:tr>
      <w:tr w:rsidR="002271DA" w:rsidRPr="00B546A2" w14:paraId="77E4177C" w14:textId="77777777" w:rsidTr="001A2DDC">
        <w:tc>
          <w:tcPr>
            <w:tcW w:w="648" w:type="dxa"/>
          </w:tcPr>
          <w:p w14:paraId="7CCFA5E3"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51BE57C"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Накрайници за пипети, 100-1000 мкл</w:t>
            </w:r>
          </w:p>
        </w:tc>
        <w:tc>
          <w:tcPr>
            <w:tcW w:w="2835" w:type="dxa"/>
          </w:tcPr>
          <w:p w14:paraId="5A3F8ECD"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 xml:space="preserve">100-1000 мкл, подходящи за пипети Епендорф </w:t>
            </w:r>
            <w:r>
              <w:rPr>
                <w:rFonts w:ascii="Times New Roman" w:hAnsi="Times New Roman"/>
                <w:sz w:val="24"/>
                <w:szCs w:val="24"/>
              </w:rPr>
              <w:t>, Биохит и Гилсон</w:t>
            </w:r>
            <w:r w:rsidRPr="00413525">
              <w:rPr>
                <w:rFonts w:ascii="Times New Roman" w:hAnsi="Times New Roman"/>
                <w:sz w:val="24"/>
                <w:szCs w:val="24"/>
              </w:rPr>
              <w:t xml:space="preserve"> - сини</w:t>
            </w:r>
          </w:p>
        </w:tc>
        <w:tc>
          <w:tcPr>
            <w:tcW w:w="1418" w:type="dxa"/>
          </w:tcPr>
          <w:p w14:paraId="5356369F"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пакет/1000 бр</w:t>
            </w:r>
          </w:p>
        </w:tc>
        <w:tc>
          <w:tcPr>
            <w:tcW w:w="1275" w:type="dxa"/>
          </w:tcPr>
          <w:p w14:paraId="2D7A5E09"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5</w:t>
            </w:r>
          </w:p>
        </w:tc>
        <w:tc>
          <w:tcPr>
            <w:tcW w:w="1134" w:type="dxa"/>
          </w:tcPr>
          <w:p w14:paraId="4A7644CD"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12</w:t>
            </w:r>
            <w:r>
              <w:rPr>
                <w:rFonts w:ascii="Times New Roman" w:hAnsi="Times New Roman"/>
                <w:sz w:val="24"/>
                <w:szCs w:val="24"/>
              </w:rPr>
              <w:t>,00</w:t>
            </w:r>
          </w:p>
        </w:tc>
        <w:tc>
          <w:tcPr>
            <w:tcW w:w="1134" w:type="dxa"/>
          </w:tcPr>
          <w:p w14:paraId="363A5BE4"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60</w:t>
            </w:r>
            <w:r>
              <w:rPr>
                <w:rFonts w:ascii="Times New Roman" w:hAnsi="Times New Roman"/>
                <w:sz w:val="24"/>
                <w:szCs w:val="24"/>
              </w:rPr>
              <w:t>,00</w:t>
            </w:r>
          </w:p>
        </w:tc>
      </w:tr>
      <w:tr w:rsidR="002271DA" w:rsidRPr="00B546A2" w14:paraId="261CF2D0" w14:textId="77777777" w:rsidTr="001A2DDC">
        <w:tc>
          <w:tcPr>
            <w:tcW w:w="648" w:type="dxa"/>
          </w:tcPr>
          <w:p w14:paraId="0465F234"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60955A2"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Накрайници за вариабилна лабораторна пипета</w:t>
            </w:r>
          </w:p>
        </w:tc>
        <w:tc>
          <w:tcPr>
            <w:tcW w:w="2835" w:type="dxa"/>
          </w:tcPr>
          <w:p w14:paraId="3F271027"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удължени обеми 20-200 мкл, подходящи за вариабилна пипета тип Епендорф</w:t>
            </w:r>
          </w:p>
        </w:tc>
        <w:tc>
          <w:tcPr>
            <w:tcW w:w="1418" w:type="dxa"/>
          </w:tcPr>
          <w:p w14:paraId="58A37C03"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оп/ 1000</w:t>
            </w:r>
          </w:p>
        </w:tc>
        <w:tc>
          <w:tcPr>
            <w:tcW w:w="1275" w:type="dxa"/>
          </w:tcPr>
          <w:p w14:paraId="12D962BF"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2</w:t>
            </w:r>
          </w:p>
        </w:tc>
        <w:tc>
          <w:tcPr>
            <w:tcW w:w="1134" w:type="dxa"/>
          </w:tcPr>
          <w:p w14:paraId="38AE0331"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36</w:t>
            </w:r>
            <w:r>
              <w:rPr>
                <w:rFonts w:ascii="Times New Roman" w:hAnsi="Times New Roman"/>
                <w:sz w:val="24"/>
                <w:szCs w:val="24"/>
              </w:rPr>
              <w:t>,00</w:t>
            </w:r>
          </w:p>
        </w:tc>
        <w:tc>
          <w:tcPr>
            <w:tcW w:w="1134" w:type="dxa"/>
          </w:tcPr>
          <w:p w14:paraId="06BD456C"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72</w:t>
            </w:r>
            <w:r>
              <w:rPr>
                <w:rFonts w:ascii="Times New Roman" w:hAnsi="Times New Roman"/>
                <w:sz w:val="24"/>
                <w:szCs w:val="24"/>
              </w:rPr>
              <w:t>,00</w:t>
            </w:r>
          </w:p>
        </w:tc>
      </w:tr>
      <w:tr w:rsidR="002271DA" w:rsidRPr="00B546A2" w14:paraId="655F8E67" w14:textId="77777777" w:rsidTr="001A2DDC">
        <w:tc>
          <w:tcPr>
            <w:tcW w:w="648" w:type="dxa"/>
          </w:tcPr>
          <w:p w14:paraId="3F9BE057"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9FA4E15"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Накрайници за вариабилна лабораторна пипета</w:t>
            </w:r>
          </w:p>
        </w:tc>
        <w:tc>
          <w:tcPr>
            <w:tcW w:w="2835" w:type="dxa"/>
          </w:tcPr>
          <w:p w14:paraId="72926BB8"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удължени обеми 100-1000 мкл, подходящи за вариабилна пипета тип Епендорф</w:t>
            </w:r>
          </w:p>
        </w:tc>
        <w:tc>
          <w:tcPr>
            <w:tcW w:w="1418" w:type="dxa"/>
          </w:tcPr>
          <w:p w14:paraId="763B67DA"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оп/ 1000</w:t>
            </w:r>
          </w:p>
        </w:tc>
        <w:tc>
          <w:tcPr>
            <w:tcW w:w="1275" w:type="dxa"/>
          </w:tcPr>
          <w:p w14:paraId="600C19B1"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2</w:t>
            </w:r>
          </w:p>
        </w:tc>
        <w:tc>
          <w:tcPr>
            <w:tcW w:w="1134" w:type="dxa"/>
          </w:tcPr>
          <w:p w14:paraId="4B42931C"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40</w:t>
            </w:r>
            <w:r>
              <w:rPr>
                <w:rFonts w:ascii="Times New Roman" w:hAnsi="Times New Roman"/>
                <w:sz w:val="24"/>
                <w:szCs w:val="24"/>
              </w:rPr>
              <w:t>,00</w:t>
            </w:r>
          </w:p>
        </w:tc>
        <w:tc>
          <w:tcPr>
            <w:tcW w:w="1134" w:type="dxa"/>
          </w:tcPr>
          <w:p w14:paraId="54128405"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80</w:t>
            </w:r>
            <w:r>
              <w:rPr>
                <w:rFonts w:ascii="Times New Roman" w:hAnsi="Times New Roman"/>
                <w:sz w:val="24"/>
                <w:szCs w:val="24"/>
              </w:rPr>
              <w:t>,00</w:t>
            </w:r>
          </w:p>
        </w:tc>
      </w:tr>
      <w:tr w:rsidR="002271DA" w:rsidRPr="00B546A2" w14:paraId="59B19535" w14:textId="77777777" w:rsidTr="001A2DDC">
        <w:tc>
          <w:tcPr>
            <w:tcW w:w="648" w:type="dxa"/>
          </w:tcPr>
          <w:p w14:paraId="1DE6F66A"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087F0B0"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Накрайници за вариабилна лабораторна пипета</w:t>
            </w:r>
          </w:p>
        </w:tc>
        <w:tc>
          <w:tcPr>
            <w:tcW w:w="2835" w:type="dxa"/>
          </w:tcPr>
          <w:p w14:paraId="3A2961E9"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удължени обеми до 5000 мкл, подходящи за вариабилна пипета тип Епендорф</w:t>
            </w:r>
          </w:p>
        </w:tc>
        <w:tc>
          <w:tcPr>
            <w:tcW w:w="1418" w:type="dxa"/>
          </w:tcPr>
          <w:p w14:paraId="609DF68B"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оп/ 250</w:t>
            </w:r>
          </w:p>
        </w:tc>
        <w:tc>
          <w:tcPr>
            <w:tcW w:w="1275" w:type="dxa"/>
          </w:tcPr>
          <w:p w14:paraId="2708169A" w14:textId="77777777" w:rsidR="002271DA" w:rsidRPr="001158E9" w:rsidRDefault="002271DA" w:rsidP="001A2DDC">
            <w:pPr>
              <w:spacing w:after="200" w:line="276" w:lineRule="auto"/>
              <w:rPr>
                <w:rFonts w:ascii="Times New Roman" w:hAnsi="Times New Roman"/>
                <w:sz w:val="24"/>
                <w:szCs w:val="24"/>
              </w:rPr>
            </w:pPr>
            <w:r w:rsidRPr="001158E9">
              <w:rPr>
                <w:rFonts w:ascii="Times New Roman" w:hAnsi="Times New Roman"/>
                <w:sz w:val="24"/>
                <w:szCs w:val="24"/>
              </w:rPr>
              <w:t>5</w:t>
            </w:r>
          </w:p>
        </w:tc>
        <w:tc>
          <w:tcPr>
            <w:tcW w:w="1134" w:type="dxa"/>
          </w:tcPr>
          <w:p w14:paraId="7C57DF31"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35</w:t>
            </w:r>
            <w:r>
              <w:rPr>
                <w:rFonts w:ascii="Times New Roman" w:hAnsi="Times New Roman"/>
                <w:sz w:val="24"/>
                <w:szCs w:val="24"/>
              </w:rPr>
              <w:t>,00</w:t>
            </w:r>
          </w:p>
        </w:tc>
        <w:tc>
          <w:tcPr>
            <w:tcW w:w="1134" w:type="dxa"/>
          </w:tcPr>
          <w:p w14:paraId="521A656B" w14:textId="77777777" w:rsidR="002271DA" w:rsidRPr="001158E9" w:rsidRDefault="002271DA" w:rsidP="001A2DDC">
            <w:pPr>
              <w:spacing w:after="200" w:line="276" w:lineRule="auto"/>
              <w:jc w:val="center"/>
              <w:rPr>
                <w:rFonts w:ascii="Times New Roman" w:hAnsi="Times New Roman"/>
                <w:sz w:val="24"/>
                <w:szCs w:val="24"/>
              </w:rPr>
            </w:pPr>
            <w:r w:rsidRPr="001158E9">
              <w:rPr>
                <w:rFonts w:ascii="Times New Roman" w:hAnsi="Times New Roman"/>
                <w:sz w:val="24"/>
                <w:szCs w:val="24"/>
              </w:rPr>
              <w:t>175</w:t>
            </w:r>
            <w:r>
              <w:rPr>
                <w:rFonts w:ascii="Times New Roman" w:hAnsi="Times New Roman"/>
                <w:sz w:val="24"/>
                <w:szCs w:val="24"/>
              </w:rPr>
              <w:t>,00</w:t>
            </w:r>
          </w:p>
        </w:tc>
      </w:tr>
      <w:tr w:rsidR="002271DA" w:rsidRPr="00B546A2" w14:paraId="76E22DD7" w14:textId="77777777" w:rsidTr="001A2DDC">
        <w:tc>
          <w:tcPr>
            <w:tcW w:w="648" w:type="dxa"/>
          </w:tcPr>
          <w:p w14:paraId="0CB5FC35"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C992A96"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 xml:space="preserve">Накрайници за пипети, 5 ml </w:t>
            </w:r>
          </w:p>
        </w:tc>
        <w:tc>
          <w:tcPr>
            <w:tcW w:w="2835" w:type="dxa"/>
          </w:tcPr>
          <w:p w14:paraId="5B039235"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500-5000 мкл, подходящи за пипети Biohit Proline Plus, издължени, бели</w:t>
            </w:r>
          </w:p>
        </w:tc>
        <w:tc>
          <w:tcPr>
            <w:tcW w:w="1418" w:type="dxa"/>
          </w:tcPr>
          <w:p w14:paraId="330CF3AA"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пакет/1000 бр</w:t>
            </w:r>
          </w:p>
        </w:tc>
        <w:tc>
          <w:tcPr>
            <w:tcW w:w="1275" w:type="dxa"/>
          </w:tcPr>
          <w:p w14:paraId="12EC96A1" w14:textId="77777777" w:rsidR="002271DA" w:rsidRPr="00413525" w:rsidRDefault="002271DA" w:rsidP="001A2DDC">
            <w:pPr>
              <w:rPr>
                <w:rFonts w:ascii="Times New Roman" w:hAnsi="Times New Roman"/>
                <w:sz w:val="24"/>
                <w:szCs w:val="24"/>
                <w:lang w:eastAsia="bg-BG"/>
              </w:rPr>
            </w:pPr>
            <w:r w:rsidRPr="00413525">
              <w:rPr>
                <w:rFonts w:ascii="Times New Roman" w:hAnsi="Times New Roman"/>
                <w:sz w:val="24"/>
                <w:szCs w:val="24"/>
              </w:rPr>
              <w:t>2</w:t>
            </w:r>
          </w:p>
        </w:tc>
        <w:tc>
          <w:tcPr>
            <w:tcW w:w="1134" w:type="dxa"/>
          </w:tcPr>
          <w:p w14:paraId="195B581C"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40</w:t>
            </w:r>
            <w:r>
              <w:rPr>
                <w:rFonts w:ascii="Times New Roman" w:hAnsi="Times New Roman"/>
                <w:sz w:val="24"/>
                <w:szCs w:val="24"/>
              </w:rPr>
              <w:t>,00</w:t>
            </w:r>
          </w:p>
        </w:tc>
        <w:tc>
          <w:tcPr>
            <w:tcW w:w="1134" w:type="dxa"/>
          </w:tcPr>
          <w:p w14:paraId="604FF7CC" w14:textId="77777777" w:rsidR="002271DA" w:rsidRPr="00413525" w:rsidRDefault="002271DA" w:rsidP="001A2DDC">
            <w:pPr>
              <w:jc w:val="center"/>
              <w:rPr>
                <w:rFonts w:ascii="Times New Roman" w:hAnsi="Times New Roman"/>
                <w:sz w:val="24"/>
                <w:szCs w:val="24"/>
                <w:lang w:eastAsia="bg-BG"/>
              </w:rPr>
            </w:pPr>
            <w:r w:rsidRPr="00413525">
              <w:rPr>
                <w:rFonts w:ascii="Times New Roman" w:hAnsi="Times New Roman"/>
                <w:sz w:val="24"/>
                <w:szCs w:val="24"/>
              </w:rPr>
              <w:t>80</w:t>
            </w:r>
            <w:r>
              <w:rPr>
                <w:rFonts w:ascii="Times New Roman" w:hAnsi="Times New Roman"/>
                <w:sz w:val="24"/>
                <w:szCs w:val="24"/>
              </w:rPr>
              <w:t>,00</w:t>
            </w:r>
          </w:p>
        </w:tc>
      </w:tr>
      <w:tr w:rsidR="002271DA" w:rsidRPr="00B546A2" w14:paraId="322960F5" w14:textId="77777777" w:rsidTr="001A2DDC">
        <w:tc>
          <w:tcPr>
            <w:tcW w:w="648" w:type="dxa"/>
          </w:tcPr>
          <w:p w14:paraId="5E057E0D"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3C196C3" w14:textId="77777777" w:rsidR="002271DA" w:rsidRPr="00413525" w:rsidRDefault="002271DA" w:rsidP="001A2DDC">
            <w:pPr>
              <w:rPr>
                <w:rFonts w:ascii="Times New Roman" w:hAnsi="Times New Roman"/>
                <w:color w:val="000000"/>
                <w:sz w:val="24"/>
                <w:szCs w:val="24"/>
                <w:lang w:eastAsia="bg-BG"/>
              </w:rPr>
            </w:pPr>
            <w:r w:rsidRPr="00413525">
              <w:rPr>
                <w:rFonts w:ascii="Times New Roman" w:hAnsi="Times New Roman"/>
                <w:color w:val="000000"/>
                <w:sz w:val="24"/>
                <w:szCs w:val="24"/>
              </w:rPr>
              <w:t>Серологични пипети за еднократна употреба, 10 мл</w:t>
            </w:r>
          </w:p>
        </w:tc>
        <w:tc>
          <w:tcPr>
            <w:tcW w:w="2835" w:type="dxa"/>
          </w:tcPr>
          <w:p w14:paraId="04C168BF" w14:textId="77777777" w:rsidR="002271DA" w:rsidRPr="00413525" w:rsidRDefault="002271DA" w:rsidP="001A2DDC">
            <w:pPr>
              <w:rPr>
                <w:rFonts w:ascii="Times New Roman" w:hAnsi="Times New Roman"/>
                <w:color w:val="000000"/>
                <w:sz w:val="24"/>
                <w:szCs w:val="24"/>
                <w:lang w:eastAsia="bg-BG"/>
              </w:rPr>
            </w:pPr>
            <w:r w:rsidRPr="00413525">
              <w:rPr>
                <w:rFonts w:ascii="Times New Roman" w:hAnsi="Times New Roman"/>
                <w:color w:val="000000"/>
                <w:sz w:val="24"/>
                <w:szCs w:val="24"/>
              </w:rPr>
              <w:t>Индивидуално опаковани. Стерилни, без пирогени, РНази и ДНази. Специален връх, спиращ прокапване. Двустранно градуирани. Цветно кодирани, опаковка от 50 броя</w:t>
            </w:r>
          </w:p>
        </w:tc>
        <w:tc>
          <w:tcPr>
            <w:tcW w:w="1418" w:type="dxa"/>
          </w:tcPr>
          <w:p w14:paraId="0ADC19D1" w14:textId="77777777" w:rsidR="002271DA" w:rsidRPr="00413525" w:rsidRDefault="002271DA" w:rsidP="001A2DDC">
            <w:pPr>
              <w:jc w:val="center"/>
              <w:rPr>
                <w:rFonts w:ascii="Times New Roman" w:hAnsi="Times New Roman"/>
                <w:color w:val="000000"/>
                <w:sz w:val="24"/>
                <w:szCs w:val="24"/>
                <w:lang w:eastAsia="bg-BG"/>
              </w:rPr>
            </w:pPr>
            <w:r>
              <w:rPr>
                <w:rFonts w:ascii="Times New Roman" w:hAnsi="Times New Roman"/>
                <w:color w:val="000000"/>
                <w:sz w:val="24"/>
                <w:szCs w:val="24"/>
              </w:rPr>
              <w:t>оп/50 бр</w:t>
            </w:r>
          </w:p>
        </w:tc>
        <w:tc>
          <w:tcPr>
            <w:tcW w:w="1275" w:type="dxa"/>
          </w:tcPr>
          <w:p w14:paraId="38D723C5" w14:textId="77777777" w:rsidR="002271DA" w:rsidRPr="00413525" w:rsidRDefault="002271DA" w:rsidP="001A2DDC">
            <w:pPr>
              <w:rPr>
                <w:rFonts w:ascii="Times New Roman" w:hAnsi="Times New Roman"/>
                <w:color w:val="000000"/>
                <w:sz w:val="24"/>
                <w:szCs w:val="24"/>
                <w:lang w:eastAsia="bg-BG"/>
              </w:rPr>
            </w:pPr>
            <w:r>
              <w:rPr>
                <w:rFonts w:ascii="Times New Roman" w:hAnsi="Times New Roman"/>
                <w:color w:val="000000"/>
                <w:sz w:val="24"/>
                <w:szCs w:val="24"/>
              </w:rPr>
              <w:t>10</w:t>
            </w:r>
          </w:p>
        </w:tc>
        <w:tc>
          <w:tcPr>
            <w:tcW w:w="1134" w:type="dxa"/>
          </w:tcPr>
          <w:p w14:paraId="308402ED" w14:textId="77777777" w:rsidR="002271DA" w:rsidRPr="00413525" w:rsidRDefault="002271DA" w:rsidP="001A2DDC">
            <w:pPr>
              <w:jc w:val="center"/>
              <w:rPr>
                <w:rFonts w:ascii="Times New Roman" w:hAnsi="Times New Roman"/>
                <w:color w:val="000000"/>
                <w:sz w:val="24"/>
                <w:szCs w:val="24"/>
                <w:lang w:eastAsia="bg-BG"/>
              </w:rPr>
            </w:pPr>
            <w:r w:rsidRPr="00413525">
              <w:rPr>
                <w:rFonts w:ascii="Times New Roman" w:hAnsi="Times New Roman"/>
                <w:color w:val="000000"/>
                <w:sz w:val="24"/>
                <w:szCs w:val="24"/>
              </w:rPr>
              <w:t>20</w:t>
            </w:r>
            <w:r>
              <w:rPr>
                <w:rFonts w:ascii="Times New Roman" w:hAnsi="Times New Roman"/>
                <w:color w:val="000000"/>
                <w:sz w:val="24"/>
                <w:szCs w:val="24"/>
              </w:rPr>
              <w:t>,00</w:t>
            </w:r>
          </w:p>
        </w:tc>
        <w:tc>
          <w:tcPr>
            <w:tcW w:w="1134" w:type="dxa"/>
          </w:tcPr>
          <w:p w14:paraId="53710714" w14:textId="77777777" w:rsidR="002271DA" w:rsidRPr="00413525" w:rsidRDefault="002271DA" w:rsidP="001A2DDC">
            <w:pPr>
              <w:jc w:val="center"/>
              <w:rPr>
                <w:rFonts w:ascii="Times New Roman" w:hAnsi="Times New Roman"/>
                <w:color w:val="000000"/>
                <w:sz w:val="24"/>
                <w:szCs w:val="24"/>
                <w:lang w:eastAsia="bg-BG"/>
              </w:rPr>
            </w:pPr>
            <w:r w:rsidRPr="00413525">
              <w:rPr>
                <w:rFonts w:ascii="Times New Roman" w:hAnsi="Times New Roman"/>
                <w:color w:val="000000"/>
                <w:sz w:val="24"/>
                <w:szCs w:val="24"/>
              </w:rPr>
              <w:t>200</w:t>
            </w:r>
            <w:r>
              <w:rPr>
                <w:rFonts w:ascii="Times New Roman" w:hAnsi="Times New Roman"/>
                <w:color w:val="000000"/>
                <w:sz w:val="24"/>
                <w:szCs w:val="24"/>
              </w:rPr>
              <w:t>,00</w:t>
            </w:r>
          </w:p>
        </w:tc>
      </w:tr>
      <w:tr w:rsidR="002271DA" w:rsidRPr="00B546A2" w14:paraId="421510CD" w14:textId="77777777" w:rsidTr="001A2DDC">
        <w:tc>
          <w:tcPr>
            <w:tcW w:w="648" w:type="dxa"/>
          </w:tcPr>
          <w:p w14:paraId="787976E9"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6D3B5AA" w14:textId="77777777" w:rsidR="002271DA" w:rsidRPr="00B666B9" w:rsidRDefault="002271DA" w:rsidP="001A2DDC">
            <w:pPr>
              <w:spacing w:after="200" w:line="276" w:lineRule="auto"/>
              <w:rPr>
                <w:rFonts w:ascii="Times New Roman" w:hAnsi="Times New Roman"/>
                <w:sz w:val="24"/>
                <w:szCs w:val="24"/>
              </w:rPr>
            </w:pPr>
            <w:r w:rsidRPr="00B666B9">
              <w:rPr>
                <w:rFonts w:ascii="Times New Roman" w:hAnsi="Times New Roman"/>
                <w:sz w:val="24"/>
                <w:szCs w:val="24"/>
                <w:lang w:val="en-GB"/>
              </w:rPr>
              <w:t xml:space="preserve">Серологични </w:t>
            </w:r>
            <w:r w:rsidRPr="00B666B9">
              <w:rPr>
                <w:rFonts w:ascii="Times New Roman" w:hAnsi="Times New Roman"/>
                <w:sz w:val="24"/>
                <w:szCs w:val="24"/>
              </w:rPr>
              <w:t xml:space="preserve">пипети </w:t>
            </w:r>
            <w:r w:rsidRPr="00B666B9">
              <w:rPr>
                <w:rFonts w:ascii="Times New Roman" w:hAnsi="Times New Roman"/>
                <w:sz w:val="24"/>
                <w:szCs w:val="24"/>
                <w:lang w:val="en-GB"/>
              </w:rPr>
              <w:t xml:space="preserve">- </w:t>
            </w:r>
            <w:r w:rsidRPr="00B666B9">
              <w:rPr>
                <w:rFonts w:ascii="Times New Roman" w:hAnsi="Times New Roman"/>
                <w:sz w:val="24"/>
                <w:szCs w:val="24"/>
              </w:rPr>
              <w:t>5 ml</w:t>
            </w:r>
          </w:p>
        </w:tc>
        <w:tc>
          <w:tcPr>
            <w:tcW w:w="2835" w:type="dxa"/>
          </w:tcPr>
          <w:p w14:paraId="62ED1FAF" w14:textId="77777777" w:rsidR="002271DA" w:rsidRPr="00B666B9" w:rsidRDefault="002271DA" w:rsidP="001A2DDC">
            <w:pPr>
              <w:spacing w:after="200" w:line="276" w:lineRule="auto"/>
              <w:rPr>
                <w:rFonts w:ascii="Times New Roman" w:hAnsi="Times New Roman"/>
                <w:sz w:val="24"/>
                <w:szCs w:val="24"/>
                <w:lang w:val="en-GB"/>
              </w:rPr>
            </w:pPr>
            <w:r w:rsidRPr="00B666B9">
              <w:rPr>
                <w:rFonts w:ascii="Times New Roman" w:hAnsi="Times New Roman"/>
                <w:sz w:val="24"/>
                <w:szCs w:val="24"/>
                <w:lang w:val="en-GB"/>
              </w:rPr>
              <w:t>Стерилни - единично опаковани, градуирани</w:t>
            </w:r>
          </w:p>
        </w:tc>
        <w:tc>
          <w:tcPr>
            <w:tcW w:w="1418" w:type="dxa"/>
          </w:tcPr>
          <w:p w14:paraId="3DE5701D" w14:textId="77777777" w:rsidR="002271DA" w:rsidRPr="00B666B9" w:rsidRDefault="002271DA" w:rsidP="001A2DDC">
            <w:pPr>
              <w:spacing w:after="200" w:line="276" w:lineRule="auto"/>
              <w:jc w:val="center"/>
              <w:rPr>
                <w:rFonts w:ascii="Times New Roman" w:hAnsi="Times New Roman"/>
                <w:sz w:val="24"/>
                <w:szCs w:val="24"/>
                <w:lang w:val="en-GB"/>
              </w:rPr>
            </w:pPr>
            <w:r w:rsidRPr="00B666B9">
              <w:rPr>
                <w:rFonts w:ascii="Times New Roman" w:hAnsi="Times New Roman"/>
                <w:sz w:val="24"/>
                <w:szCs w:val="24"/>
                <w:lang w:val="en-GB"/>
              </w:rPr>
              <w:t>бр.</w:t>
            </w:r>
          </w:p>
        </w:tc>
        <w:tc>
          <w:tcPr>
            <w:tcW w:w="1275" w:type="dxa"/>
          </w:tcPr>
          <w:p w14:paraId="260AE5D3" w14:textId="77777777" w:rsidR="002271DA" w:rsidRPr="00B666B9" w:rsidRDefault="002271DA" w:rsidP="001A2DDC">
            <w:pPr>
              <w:spacing w:after="200" w:line="276" w:lineRule="auto"/>
              <w:rPr>
                <w:rFonts w:ascii="Times New Roman" w:hAnsi="Times New Roman"/>
                <w:sz w:val="24"/>
                <w:szCs w:val="24"/>
              </w:rPr>
            </w:pPr>
            <w:r w:rsidRPr="00B666B9">
              <w:rPr>
                <w:rFonts w:ascii="Times New Roman" w:hAnsi="Times New Roman"/>
                <w:sz w:val="24"/>
                <w:szCs w:val="24"/>
              </w:rPr>
              <w:t>2</w:t>
            </w:r>
            <w:r w:rsidRPr="00B666B9">
              <w:rPr>
                <w:rFonts w:ascii="Times New Roman" w:hAnsi="Times New Roman"/>
                <w:sz w:val="24"/>
                <w:szCs w:val="24"/>
                <w:lang w:val="en-GB"/>
              </w:rPr>
              <w:t>00</w:t>
            </w:r>
          </w:p>
        </w:tc>
        <w:tc>
          <w:tcPr>
            <w:tcW w:w="1134" w:type="dxa"/>
          </w:tcPr>
          <w:p w14:paraId="0B1F889A" w14:textId="77777777" w:rsidR="002271DA" w:rsidRPr="00B666B9" w:rsidRDefault="002271DA" w:rsidP="001A2DDC">
            <w:pPr>
              <w:spacing w:after="200" w:line="276" w:lineRule="auto"/>
              <w:jc w:val="center"/>
              <w:rPr>
                <w:rFonts w:ascii="Times New Roman" w:hAnsi="Times New Roman"/>
                <w:sz w:val="24"/>
                <w:szCs w:val="24"/>
              </w:rPr>
            </w:pPr>
            <w:r w:rsidRPr="00B666B9">
              <w:rPr>
                <w:rFonts w:ascii="Times New Roman" w:hAnsi="Times New Roman"/>
                <w:sz w:val="24"/>
                <w:szCs w:val="24"/>
                <w:lang w:val="en-GB"/>
              </w:rPr>
              <w:t>0,3</w:t>
            </w:r>
            <w:r w:rsidRPr="00B666B9">
              <w:rPr>
                <w:rFonts w:ascii="Times New Roman" w:hAnsi="Times New Roman"/>
                <w:sz w:val="24"/>
                <w:szCs w:val="24"/>
              </w:rPr>
              <w:t>0</w:t>
            </w:r>
          </w:p>
        </w:tc>
        <w:tc>
          <w:tcPr>
            <w:tcW w:w="1134" w:type="dxa"/>
          </w:tcPr>
          <w:p w14:paraId="53C83138" w14:textId="77777777" w:rsidR="002271DA" w:rsidRPr="003344FA" w:rsidRDefault="002271DA" w:rsidP="001A2DDC">
            <w:pPr>
              <w:spacing w:after="200" w:line="276" w:lineRule="auto"/>
              <w:jc w:val="center"/>
              <w:rPr>
                <w:rFonts w:ascii="Times New Roman" w:hAnsi="Times New Roman"/>
                <w:sz w:val="24"/>
                <w:szCs w:val="24"/>
              </w:rPr>
            </w:pPr>
            <w:r w:rsidRPr="00B666B9">
              <w:rPr>
                <w:rFonts w:ascii="Times New Roman" w:hAnsi="Times New Roman"/>
                <w:sz w:val="24"/>
                <w:szCs w:val="24"/>
              </w:rPr>
              <w:t>60</w:t>
            </w:r>
            <w:r>
              <w:rPr>
                <w:rFonts w:ascii="Times New Roman" w:hAnsi="Times New Roman"/>
                <w:sz w:val="24"/>
                <w:szCs w:val="24"/>
              </w:rPr>
              <w:t>,00</w:t>
            </w:r>
          </w:p>
        </w:tc>
      </w:tr>
      <w:tr w:rsidR="002271DA" w:rsidRPr="00B546A2" w14:paraId="7CDD6839" w14:textId="77777777" w:rsidTr="001A2DDC">
        <w:tc>
          <w:tcPr>
            <w:tcW w:w="648" w:type="dxa"/>
          </w:tcPr>
          <w:p w14:paraId="3D32720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534E0D93" w14:textId="77777777" w:rsidR="002271DA" w:rsidRDefault="002271DA" w:rsidP="001A2DDC">
            <w:pPr>
              <w:rPr>
                <w:rFonts w:ascii="Times New Roman" w:hAnsi="Times New Roman"/>
              </w:rPr>
            </w:pPr>
            <w:r>
              <w:rPr>
                <w:rFonts w:ascii="Times New Roman" w:hAnsi="Times New Roman"/>
              </w:rPr>
              <w:t>Автоматична пипета с регулиращ се обем</w:t>
            </w:r>
          </w:p>
        </w:tc>
        <w:tc>
          <w:tcPr>
            <w:tcW w:w="2835" w:type="dxa"/>
          </w:tcPr>
          <w:p w14:paraId="746BAAB9" w14:textId="77777777" w:rsidR="002271DA" w:rsidRDefault="002271DA" w:rsidP="001A2DDC">
            <w:pPr>
              <w:rPr>
                <w:rFonts w:ascii="Times New Roman" w:hAnsi="Times New Roman"/>
              </w:rPr>
            </w:pPr>
            <w:r>
              <w:rPr>
                <w:rFonts w:ascii="Times New Roman" w:hAnsi="Times New Roman"/>
              </w:rPr>
              <w:t>100-1000 μл.</w:t>
            </w:r>
          </w:p>
        </w:tc>
        <w:tc>
          <w:tcPr>
            <w:tcW w:w="1418" w:type="dxa"/>
          </w:tcPr>
          <w:p w14:paraId="618171BE" w14:textId="77777777" w:rsidR="002271DA" w:rsidRDefault="002271DA" w:rsidP="001A2DDC">
            <w:pPr>
              <w:jc w:val="center"/>
              <w:rPr>
                <w:rFonts w:ascii="Times New Roman" w:hAnsi="Times New Roman"/>
              </w:rPr>
            </w:pPr>
            <w:r>
              <w:rPr>
                <w:rFonts w:ascii="Times New Roman" w:hAnsi="Times New Roman"/>
              </w:rPr>
              <w:t>бр.</w:t>
            </w:r>
          </w:p>
        </w:tc>
        <w:tc>
          <w:tcPr>
            <w:tcW w:w="1275" w:type="dxa"/>
          </w:tcPr>
          <w:p w14:paraId="3DF56DA6" w14:textId="77777777" w:rsidR="002271DA" w:rsidRDefault="002271DA" w:rsidP="001A2DDC">
            <w:pPr>
              <w:rPr>
                <w:rFonts w:ascii="Times New Roman" w:hAnsi="Times New Roman"/>
              </w:rPr>
            </w:pPr>
            <w:r>
              <w:rPr>
                <w:rFonts w:ascii="Times New Roman" w:hAnsi="Times New Roman"/>
              </w:rPr>
              <w:t>2</w:t>
            </w:r>
          </w:p>
        </w:tc>
        <w:tc>
          <w:tcPr>
            <w:tcW w:w="1134" w:type="dxa"/>
          </w:tcPr>
          <w:p w14:paraId="0B7C5B2A" w14:textId="77777777" w:rsidR="002271DA" w:rsidRDefault="002271DA" w:rsidP="001A2DDC">
            <w:pPr>
              <w:jc w:val="center"/>
              <w:rPr>
                <w:rFonts w:ascii="Times New Roman" w:hAnsi="Times New Roman"/>
              </w:rPr>
            </w:pPr>
            <w:r>
              <w:rPr>
                <w:rFonts w:ascii="Times New Roman" w:hAnsi="Times New Roman"/>
              </w:rPr>
              <w:t>150,00</w:t>
            </w:r>
          </w:p>
        </w:tc>
        <w:tc>
          <w:tcPr>
            <w:tcW w:w="1134" w:type="dxa"/>
          </w:tcPr>
          <w:p w14:paraId="3CC21647" w14:textId="77777777" w:rsidR="002271DA" w:rsidRDefault="002271DA" w:rsidP="001A2DDC">
            <w:pPr>
              <w:jc w:val="center"/>
              <w:rPr>
                <w:rFonts w:ascii="Times New Roman" w:hAnsi="Times New Roman"/>
              </w:rPr>
            </w:pPr>
            <w:r>
              <w:rPr>
                <w:rFonts w:ascii="Times New Roman" w:hAnsi="Times New Roman"/>
              </w:rPr>
              <w:t>300,00</w:t>
            </w:r>
          </w:p>
        </w:tc>
      </w:tr>
      <w:tr w:rsidR="002271DA" w:rsidRPr="00B546A2" w14:paraId="475CC807" w14:textId="77777777" w:rsidTr="001A2DDC">
        <w:tc>
          <w:tcPr>
            <w:tcW w:w="648" w:type="dxa"/>
          </w:tcPr>
          <w:p w14:paraId="54F44905"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AA21777" w14:textId="77777777" w:rsidR="002271DA" w:rsidRPr="00D66CEF" w:rsidRDefault="002271DA" w:rsidP="001A2DDC">
            <w:pPr>
              <w:rPr>
                <w:sz w:val="24"/>
                <w:szCs w:val="24"/>
              </w:rPr>
            </w:pPr>
            <w:r w:rsidRPr="00D66CEF">
              <w:rPr>
                <w:sz w:val="24"/>
                <w:szCs w:val="24"/>
              </w:rPr>
              <w:t xml:space="preserve">Стерилни серологични </w:t>
            </w:r>
            <w:r w:rsidRPr="00D66CEF">
              <w:rPr>
                <w:sz w:val="24"/>
                <w:szCs w:val="24"/>
              </w:rPr>
              <w:lastRenderedPageBreak/>
              <w:t>пипети 5 мл, полистиренови</w:t>
            </w:r>
          </w:p>
        </w:tc>
        <w:tc>
          <w:tcPr>
            <w:tcW w:w="2835" w:type="dxa"/>
          </w:tcPr>
          <w:p w14:paraId="776AF11E" w14:textId="77777777" w:rsidR="002271DA" w:rsidRPr="00D66CEF" w:rsidRDefault="002271DA" w:rsidP="001A2DDC">
            <w:pPr>
              <w:outlineLvl w:val="0"/>
              <w:rPr>
                <w:bCs/>
                <w:kern w:val="36"/>
                <w:sz w:val="24"/>
                <w:szCs w:val="24"/>
              </w:rPr>
            </w:pPr>
            <w:r w:rsidRPr="00D66CEF">
              <w:rPr>
                <w:bCs/>
                <w:kern w:val="36"/>
                <w:sz w:val="24"/>
                <w:szCs w:val="24"/>
              </w:rPr>
              <w:lastRenderedPageBreak/>
              <w:t>Стерилни, индивидуално опаковани в найлоново-</w:t>
            </w:r>
            <w:r w:rsidRPr="00D66CEF">
              <w:rPr>
                <w:bCs/>
                <w:kern w:val="36"/>
                <w:sz w:val="24"/>
                <w:szCs w:val="24"/>
              </w:rPr>
              <w:lastRenderedPageBreak/>
              <w:t>хартиена опаковка, апирогенни, подходящи за клетъчно култивиране, градуирани</w:t>
            </w:r>
          </w:p>
        </w:tc>
        <w:tc>
          <w:tcPr>
            <w:tcW w:w="1418" w:type="dxa"/>
          </w:tcPr>
          <w:p w14:paraId="5CB0F146" w14:textId="77777777" w:rsidR="002271DA" w:rsidRPr="00D66CEF" w:rsidRDefault="002271DA" w:rsidP="001A2DDC">
            <w:pPr>
              <w:rPr>
                <w:sz w:val="24"/>
                <w:szCs w:val="24"/>
              </w:rPr>
            </w:pPr>
            <w:r>
              <w:rPr>
                <w:sz w:val="24"/>
                <w:szCs w:val="24"/>
              </w:rPr>
              <w:lastRenderedPageBreak/>
              <w:t>оп</w:t>
            </w:r>
            <w:r w:rsidRPr="00D66CEF">
              <w:rPr>
                <w:sz w:val="24"/>
                <w:szCs w:val="24"/>
              </w:rPr>
              <w:t>/50 бр.</w:t>
            </w:r>
          </w:p>
        </w:tc>
        <w:tc>
          <w:tcPr>
            <w:tcW w:w="1275" w:type="dxa"/>
          </w:tcPr>
          <w:p w14:paraId="0B25017F" w14:textId="77777777" w:rsidR="002271DA" w:rsidRPr="00D66CEF" w:rsidRDefault="002271DA" w:rsidP="001A2DDC">
            <w:pPr>
              <w:rPr>
                <w:sz w:val="24"/>
                <w:szCs w:val="24"/>
              </w:rPr>
            </w:pPr>
            <w:r w:rsidRPr="00D66CEF">
              <w:rPr>
                <w:sz w:val="24"/>
                <w:szCs w:val="24"/>
              </w:rPr>
              <w:t>3</w:t>
            </w:r>
          </w:p>
        </w:tc>
        <w:tc>
          <w:tcPr>
            <w:tcW w:w="1134" w:type="dxa"/>
          </w:tcPr>
          <w:p w14:paraId="25B70A4E" w14:textId="77777777" w:rsidR="002271DA" w:rsidRPr="00D66CEF" w:rsidRDefault="002271DA" w:rsidP="001A2DDC">
            <w:pPr>
              <w:rPr>
                <w:sz w:val="24"/>
                <w:szCs w:val="24"/>
              </w:rPr>
            </w:pPr>
            <w:r>
              <w:rPr>
                <w:sz w:val="24"/>
                <w:szCs w:val="24"/>
              </w:rPr>
              <w:t xml:space="preserve">    17,00</w:t>
            </w:r>
          </w:p>
        </w:tc>
        <w:tc>
          <w:tcPr>
            <w:tcW w:w="1134" w:type="dxa"/>
          </w:tcPr>
          <w:p w14:paraId="7A130968" w14:textId="77777777" w:rsidR="002271DA" w:rsidRPr="00D66CEF" w:rsidRDefault="002271DA" w:rsidP="001A2DDC">
            <w:pPr>
              <w:rPr>
                <w:sz w:val="24"/>
                <w:szCs w:val="24"/>
              </w:rPr>
            </w:pPr>
            <w:r>
              <w:rPr>
                <w:sz w:val="24"/>
                <w:szCs w:val="24"/>
              </w:rPr>
              <w:t xml:space="preserve">   51,00</w:t>
            </w:r>
          </w:p>
        </w:tc>
      </w:tr>
      <w:tr w:rsidR="002271DA" w:rsidRPr="00B546A2" w14:paraId="50271BA5" w14:textId="77777777" w:rsidTr="001A2DDC">
        <w:tc>
          <w:tcPr>
            <w:tcW w:w="648" w:type="dxa"/>
          </w:tcPr>
          <w:p w14:paraId="4D728816"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DDBA223" w14:textId="77777777" w:rsidR="002271DA" w:rsidRPr="00D66CEF" w:rsidRDefault="002271DA" w:rsidP="001A2DDC">
            <w:pPr>
              <w:rPr>
                <w:sz w:val="24"/>
                <w:szCs w:val="24"/>
              </w:rPr>
            </w:pPr>
            <w:r w:rsidRPr="00D66CEF">
              <w:rPr>
                <w:sz w:val="24"/>
                <w:szCs w:val="24"/>
              </w:rPr>
              <w:t>Стерилни серологични пипети 10 мл, полистиренови,</w:t>
            </w:r>
          </w:p>
        </w:tc>
        <w:tc>
          <w:tcPr>
            <w:tcW w:w="2835" w:type="dxa"/>
          </w:tcPr>
          <w:p w14:paraId="2DE7F301" w14:textId="77777777" w:rsidR="002271DA" w:rsidRPr="00D66CEF" w:rsidRDefault="002271DA" w:rsidP="001A2DDC">
            <w:pPr>
              <w:outlineLvl w:val="0"/>
              <w:rPr>
                <w:bCs/>
                <w:kern w:val="36"/>
                <w:sz w:val="24"/>
                <w:szCs w:val="24"/>
              </w:rPr>
            </w:pPr>
            <w:r w:rsidRPr="00D66CEF">
              <w:rPr>
                <w:bCs/>
                <w:kern w:val="36"/>
                <w:sz w:val="24"/>
                <w:szCs w:val="24"/>
              </w:rPr>
              <w:t>Стерилни, индивидуално опаковани в найлоново-хартиена опаковка, апирогенни, подходящи за клетъчно култивиране, градуирани</w:t>
            </w:r>
          </w:p>
        </w:tc>
        <w:tc>
          <w:tcPr>
            <w:tcW w:w="1418" w:type="dxa"/>
          </w:tcPr>
          <w:p w14:paraId="3662427C" w14:textId="77777777" w:rsidR="002271DA" w:rsidRPr="00D66CEF" w:rsidRDefault="002271DA" w:rsidP="001A2DDC">
            <w:pPr>
              <w:rPr>
                <w:sz w:val="24"/>
                <w:szCs w:val="24"/>
              </w:rPr>
            </w:pPr>
            <w:r>
              <w:rPr>
                <w:sz w:val="24"/>
                <w:szCs w:val="24"/>
              </w:rPr>
              <w:t>оп</w:t>
            </w:r>
            <w:r w:rsidRPr="00D66CEF">
              <w:rPr>
                <w:sz w:val="24"/>
                <w:szCs w:val="24"/>
              </w:rPr>
              <w:t>/50 бр</w:t>
            </w:r>
          </w:p>
        </w:tc>
        <w:tc>
          <w:tcPr>
            <w:tcW w:w="1275" w:type="dxa"/>
          </w:tcPr>
          <w:p w14:paraId="729D4FB5" w14:textId="77777777" w:rsidR="002271DA" w:rsidRPr="00D66CEF" w:rsidRDefault="002271DA" w:rsidP="001A2DDC">
            <w:pPr>
              <w:rPr>
                <w:sz w:val="24"/>
                <w:szCs w:val="24"/>
              </w:rPr>
            </w:pPr>
            <w:r w:rsidRPr="00D66CEF">
              <w:rPr>
                <w:sz w:val="24"/>
                <w:szCs w:val="24"/>
              </w:rPr>
              <w:t>2</w:t>
            </w:r>
          </w:p>
        </w:tc>
        <w:tc>
          <w:tcPr>
            <w:tcW w:w="1134" w:type="dxa"/>
          </w:tcPr>
          <w:p w14:paraId="1807C998" w14:textId="77777777" w:rsidR="002271DA" w:rsidRPr="00D66CEF" w:rsidRDefault="002271DA" w:rsidP="001A2DDC">
            <w:pPr>
              <w:rPr>
                <w:sz w:val="24"/>
                <w:szCs w:val="24"/>
              </w:rPr>
            </w:pPr>
            <w:r w:rsidRPr="00D66CEF">
              <w:rPr>
                <w:sz w:val="24"/>
                <w:szCs w:val="24"/>
              </w:rPr>
              <w:t>18</w:t>
            </w:r>
            <w:r>
              <w:rPr>
                <w:sz w:val="24"/>
                <w:szCs w:val="24"/>
              </w:rPr>
              <w:t>,00</w:t>
            </w:r>
          </w:p>
        </w:tc>
        <w:tc>
          <w:tcPr>
            <w:tcW w:w="1134" w:type="dxa"/>
          </w:tcPr>
          <w:p w14:paraId="7DCD82FD" w14:textId="77777777" w:rsidR="002271DA" w:rsidRPr="00D66CEF" w:rsidRDefault="002271DA" w:rsidP="001A2DDC">
            <w:pPr>
              <w:rPr>
                <w:sz w:val="24"/>
                <w:szCs w:val="24"/>
              </w:rPr>
            </w:pPr>
            <w:r w:rsidRPr="00D66CEF">
              <w:rPr>
                <w:sz w:val="24"/>
                <w:szCs w:val="24"/>
              </w:rPr>
              <w:t>36</w:t>
            </w:r>
            <w:r>
              <w:rPr>
                <w:sz w:val="24"/>
                <w:szCs w:val="24"/>
              </w:rPr>
              <w:t>,00</w:t>
            </w:r>
          </w:p>
        </w:tc>
      </w:tr>
      <w:tr w:rsidR="002271DA" w:rsidRPr="00B546A2" w14:paraId="0865B129" w14:textId="77777777" w:rsidTr="001A2DDC">
        <w:tc>
          <w:tcPr>
            <w:tcW w:w="648" w:type="dxa"/>
          </w:tcPr>
          <w:p w14:paraId="075C6CF9"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7FCD52BC" w14:textId="77777777" w:rsidR="002271DA" w:rsidRPr="007D1DFD" w:rsidRDefault="002271DA" w:rsidP="001A2DDC">
            <w:pPr>
              <w:rPr>
                <w:sz w:val="24"/>
                <w:szCs w:val="24"/>
              </w:rPr>
            </w:pPr>
            <w:r w:rsidRPr="007D1DFD">
              <w:rPr>
                <w:sz w:val="24"/>
                <w:szCs w:val="24"/>
              </w:rPr>
              <w:t>Стерилни серологични пипети 25 мл, полистиренови</w:t>
            </w:r>
          </w:p>
        </w:tc>
        <w:tc>
          <w:tcPr>
            <w:tcW w:w="2835" w:type="dxa"/>
          </w:tcPr>
          <w:p w14:paraId="02EC050A" w14:textId="77777777" w:rsidR="002271DA" w:rsidRPr="007D1DFD" w:rsidRDefault="002271DA" w:rsidP="001A2DDC">
            <w:pPr>
              <w:outlineLvl w:val="0"/>
              <w:rPr>
                <w:bCs/>
                <w:kern w:val="36"/>
                <w:sz w:val="24"/>
                <w:szCs w:val="24"/>
              </w:rPr>
            </w:pPr>
            <w:r w:rsidRPr="007D1DFD">
              <w:rPr>
                <w:bCs/>
                <w:kern w:val="36"/>
                <w:sz w:val="24"/>
                <w:szCs w:val="24"/>
              </w:rPr>
              <w:t>Стерилни, индивидуално опаковани в найлоново-хартиена опаковка, апирогенни, подходящи за клетъчно култивиране, градуирани</w:t>
            </w:r>
          </w:p>
        </w:tc>
        <w:tc>
          <w:tcPr>
            <w:tcW w:w="1418" w:type="dxa"/>
          </w:tcPr>
          <w:p w14:paraId="338A0529" w14:textId="77777777" w:rsidR="002271DA" w:rsidRPr="007D1DFD" w:rsidRDefault="002271DA" w:rsidP="001A2DDC">
            <w:pPr>
              <w:rPr>
                <w:sz w:val="24"/>
                <w:szCs w:val="24"/>
              </w:rPr>
            </w:pPr>
            <w:r>
              <w:rPr>
                <w:sz w:val="24"/>
                <w:szCs w:val="24"/>
              </w:rPr>
              <w:t>оп</w:t>
            </w:r>
            <w:r w:rsidRPr="007D1DFD">
              <w:rPr>
                <w:sz w:val="24"/>
                <w:szCs w:val="24"/>
              </w:rPr>
              <w:t>/25 бр</w:t>
            </w:r>
          </w:p>
        </w:tc>
        <w:tc>
          <w:tcPr>
            <w:tcW w:w="1275" w:type="dxa"/>
          </w:tcPr>
          <w:p w14:paraId="50F4B609" w14:textId="77777777" w:rsidR="002271DA" w:rsidRPr="007D1DFD" w:rsidRDefault="002271DA" w:rsidP="001A2DDC">
            <w:pPr>
              <w:rPr>
                <w:sz w:val="24"/>
                <w:szCs w:val="24"/>
              </w:rPr>
            </w:pPr>
            <w:r w:rsidRPr="007D1DFD">
              <w:rPr>
                <w:sz w:val="24"/>
                <w:szCs w:val="24"/>
              </w:rPr>
              <w:t>3</w:t>
            </w:r>
          </w:p>
        </w:tc>
        <w:tc>
          <w:tcPr>
            <w:tcW w:w="1134" w:type="dxa"/>
          </w:tcPr>
          <w:p w14:paraId="56F85454" w14:textId="77777777" w:rsidR="002271DA" w:rsidRPr="007D1DFD" w:rsidRDefault="002271DA" w:rsidP="001A2DDC">
            <w:pPr>
              <w:rPr>
                <w:sz w:val="24"/>
                <w:szCs w:val="24"/>
              </w:rPr>
            </w:pPr>
            <w:r w:rsidRPr="007D1DFD">
              <w:rPr>
                <w:sz w:val="24"/>
                <w:szCs w:val="24"/>
              </w:rPr>
              <w:t>13</w:t>
            </w:r>
            <w:r>
              <w:rPr>
                <w:sz w:val="24"/>
                <w:szCs w:val="24"/>
              </w:rPr>
              <w:t>,00</w:t>
            </w:r>
          </w:p>
        </w:tc>
        <w:tc>
          <w:tcPr>
            <w:tcW w:w="1134" w:type="dxa"/>
          </w:tcPr>
          <w:p w14:paraId="0FC80B49" w14:textId="77777777" w:rsidR="002271DA" w:rsidRPr="007D1DFD" w:rsidRDefault="002271DA" w:rsidP="001A2DDC">
            <w:pPr>
              <w:rPr>
                <w:sz w:val="24"/>
                <w:szCs w:val="24"/>
              </w:rPr>
            </w:pPr>
            <w:r w:rsidRPr="007D1DFD">
              <w:rPr>
                <w:sz w:val="24"/>
                <w:szCs w:val="24"/>
              </w:rPr>
              <w:t>39</w:t>
            </w:r>
            <w:r>
              <w:rPr>
                <w:sz w:val="24"/>
                <w:szCs w:val="24"/>
              </w:rPr>
              <w:t>,00</w:t>
            </w:r>
          </w:p>
        </w:tc>
      </w:tr>
      <w:tr w:rsidR="002271DA" w:rsidRPr="00B546A2" w14:paraId="065AEDF5" w14:textId="77777777" w:rsidTr="001A2DDC">
        <w:tc>
          <w:tcPr>
            <w:tcW w:w="648" w:type="dxa"/>
          </w:tcPr>
          <w:p w14:paraId="404A29DE"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7834F76C" w14:textId="77777777" w:rsidR="002271DA" w:rsidRPr="007D1DFD" w:rsidRDefault="002271DA" w:rsidP="001A2DDC">
            <w:pPr>
              <w:rPr>
                <w:sz w:val="24"/>
                <w:szCs w:val="24"/>
              </w:rPr>
            </w:pPr>
            <w:r w:rsidRPr="007D1DFD">
              <w:rPr>
                <w:sz w:val="24"/>
                <w:szCs w:val="24"/>
              </w:rPr>
              <w:t>Стерилни серологични пипети 50 мл, полистиренови</w:t>
            </w:r>
          </w:p>
        </w:tc>
        <w:tc>
          <w:tcPr>
            <w:tcW w:w="2835" w:type="dxa"/>
          </w:tcPr>
          <w:p w14:paraId="2304D8E8" w14:textId="77777777" w:rsidR="002271DA" w:rsidRPr="007D1DFD" w:rsidRDefault="002271DA" w:rsidP="001A2DDC">
            <w:pPr>
              <w:outlineLvl w:val="0"/>
              <w:rPr>
                <w:bCs/>
                <w:kern w:val="36"/>
                <w:sz w:val="24"/>
                <w:szCs w:val="24"/>
              </w:rPr>
            </w:pPr>
            <w:r w:rsidRPr="007D1DFD">
              <w:rPr>
                <w:bCs/>
                <w:kern w:val="36"/>
                <w:sz w:val="24"/>
                <w:szCs w:val="24"/>
              </w:rPr>
              <w:t>Стерилни, индивидуално опаковани в найлоново-хартиена опаковка, апирогенни, подходящи за клетъчно култивиране, градуирани</w:t>
            </w:r>
          </w:p>
        </w:tc>
        <w:tc>
          <w:tcPr>
            <w:tcW w:w="1418" w:type="dxa"/>
          </w:tcPr>
          <w:p w14:paraId="0C01FAB3" w14:textId="77777777" w:rsidR="002271DA" w:rsidRPr="007D1DFD" w:rsidRDefault="002271DA" w:rsidP="001A2DDC">
            <w:pPr>
              <w:rPr>
                <w:sz w:val="24"/>
                <w:szCs w:val="24"/>
              </w:rPr>
            </w:pPr>
            <w:r>
              <w:rPr>
                <w:sz w:val="24"/>
                <w:szCs w:val="24"/>
              </w:rPr>
              <w:t>оп</w:t>
            </w:r>
            <w:r w:rsidRPr="007D1DFD">
              <w:rPr>
                <w:sz w:val="24"/>
                <w:szCs w:val="24"/>
              </w:rPr>
              <w:t>/25 бр</w:t>
            </w:r>
          </w:p>
        </w:tc>
        <w:tc>
          <w:tcPr>
            <w:tcW w:w="1275" w:type="dxa"/>
          </w:tcPr>
          <w:p w14:paraId="42FB6444" w14:textId="77777777" w:rsidR="002271DA" w:rsidRPr="007D1DFD" w:rsidRDefault="002271DA" w:rsidP="001A2DDC">
            <w:pPr>
              <w:rPr>
                <w:sz w:val="24"/>
                <w:szCs w:val="24"/>
              </w:rPr>
            </w:pPr>
            <w:r w:rsidRPr="007D1DFD">
              <w:rPr>
                <w:sz w:val="24"/>
                <w:szCs w:val="24"/>
              </w:rPr>
              <w:t>4</w:t>
            </w:r>
          </w:p>
        </w:tc>
        <w:tc>
          <w:tcPr>
            <w:tcW w:w="1134" w:type="dxa"/>
          </w:tcPr>
          <w:p w14:paraId="41426A3B" w14:textId="77777777" w:rsidR="002271DA" w:rsidRPr="007D1DFD" w:rsidRDefault="002271DA" w:rsidP="001A2DDC">
            <w:pPr>
              <w:rPr>
                <w:sz w:val="24"/>
                <w:szCs w:val="24"/>
              </w:rPr>
            </w:pPr>
            <w:r w:rsidRPr="007D1DFD">
              <w:rPr>
                <w:sz w:val="24"/>
                <w:szCs w:val="24"/>
              </w:rPr>
              <w:t>26</w:t>
            </w:r>
            <w:r>
              <w:rPr>
                <w:sz w:val="24"/>
                <w:szCs w:val="24"/>
              </w:rPr>
              <w:t>,00</w:t>
            </w:r>
          </w:p>
        </w:tc>
        <w:tc>
          <w:tcPr>
            <w:tcW w:w="1134" w:type="dxa"/>
          </w:tcPr>
          <w:p w14:paraId="2BF237FF" w14:textId="77777777" w:rsidR="002271DA" w:rsidRPr="007D1DFD" w:rsidRDefault="002271DA" w:rsidP="001A2DDC">
            <w:pPr>
              <w:rPr>
                <w:sz w:val="24"/>
                <w:szCs w:val="24"/>
              </w:rPr>
            </w:pPr>
            <w:r w:rsidRPr="007D1DFD">
              <w:rPr>
                <w:sz w:val="24"/>
                <w:szCs w:val="24"/>
              </w:rPr>
              <w:t>104</w:t>
            </w:r>
            <w:r>
              <w:rPr>
                <w:sz w:val="24"/>
                <w:szCs w:val="24"/>
              </w:rPr>
              <w:t>,00</w:t>
            </w:r>
          </w:p>
        </w:tc>
      </w:tr>
      <w:tr w:rsidR="002271DA" w:rsidRPr="00B546A2" w14:paraId="036F1FAE" w14:textId="77777777" w:rsidTr="001A2DDC">
        <w:tc>
          <w:tcPr>
            <w:tcW w:w="648" w:type="dxa"/>
          </w:tcPr>
          <w:p w14:paraId="69678BF2"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4470A8BE" w14:textId="77777777" w:rsidR="002271DA" w:rsidRPr="007D1DFD" w:rsidRDefault="002271DA" w:rsidP="001A2DDC">
            <w:pPr>
              <w:rPr>
                <w:sz w:val="24"/>
                <w:szCs w:val="24"/>
              </w:rPr>
            </w:pPr>
            <w:r w:rsidRPr="007D1DFD">
              <w:rPr>
                <w:sz w:val="24"/>
                <w:szCs w:val="24"/>
              </w:rPr>
              <w:t>Накрайници, 0.5-20 мкл, 10 мкл XL, прозрачни, 1000 бр. в оп</w:t>
            </w:r>
          </w:p>
        </w:tc>
        <w:tc>
          <w:tcPr>
            <w:tcW w:w="2835" w:type="dxa"/>
          </w:tcPr>
          <w:p w14:paraId="31065518" w14:textId="77777777" w:rsidR="002271DA" w:rsidRPr="007D1DFD" w:rsidRDefault="002271DA" w:rsidP="001A2DDC">
            <w:pPr>
              <w:outlineLvl w:val="0"/>
              <w:rPr>
                <w:bCs/>
                <w:kern w:val="36"/>
                <w:sz w:val="24"/>
                <w:szCs w:val="24"/>
              </w:rPr>
            </w:pPr>
            <w:r w:rsidRPr="007D1DFD">
              <w:rPr>
                <w:bCs/>
                <w:kern w:val="36"/>
                <w:sz w:val="24"/>
                <w:szCs w:val="24"/>
              </w:rPr>
              <w:t>Пластмасови, кристални, удължени за обеми 0.5-20 мкл, подходящи за вариабилна пипета 0.5-10 мкл тип Eppendorf или Gilson, автоклавируеми до 134 °</w:t>
            </w:r>
            <w:r w:rsidRPr="007D1DFD">
              <w:rPr>
                <w:bCs/>
                <w:kern w:val="36"/>
                <w:sz w:val="24"/>
                <w:szCs w:val="24"/>
                <w:lang w:val="de-DE"/>
              </w:rPr>
              <w:t>C</w:t>
            </w:r>
          </w:p>
        </w:tc>
        <w:tc>
          <w:tcPr>
            <w:tcW w:w="1418" w:type="dxa"/>
          </w:tcPr>
          <w:p w14:paraId="5AFB4BEA" w14:textId="77777777" w:rsidR="002271DA" w:rsidRPr="007D1DFD" w:rsidRDefault="002271DA" w:rsidP="001A2DDC">
            <w:pPr>
              <w:rPr>
                <w:sz w:val="24"/>
                <w:szCs w:val="24"/>
              </w:rPr>
            </w:pPr>
            <w:r w:rsidRPr="007D1DFD">
              <w:rPr>
                <w:sz w:val="24"/>
                <w:szCs w:val="24"/>
              </w:rPr>
              <w:t>оп/1000 бр</w:t>
            </w:r>
          </w:p>
        </w:tc>
        <w:tc>
          <w:tcPr>
            <w:tcW w:w="1275" w:type="dxa"/>
          </w:tcPr>
          <w:p w14:paraId="759C33CF" w14:textId="77777777" w:rsidR="002271DA" w:rsidRPr="007D1DFD" w:rsidRDefault="002271DA" w:rsidP="001A2DDC">
            <w:pPr>
              <w:rPr>
                <w:sz w:val="24"/>
                <w:szCs w:val="24"/>
              </w:rPr>
            </w:pPr>
            <w:r w:rsidRPr="007D1DFD">
              <w:rPr>
                <w:sz w:val="24"/>
                <w:szCs w:val="24"/>
              </w:rPr>
              <w:t>3</w:t>
            </w:r>
          </w:p>
        </w:tc>
        <w:tc>
          <w:tcPr>
            <w:tcW w:w="1134" w:type="dxa"/>
          </w:tcPr>
          <w:p w14:paraId="047C8A4F" w14:textId="77777777" w:rsidR="002271DA" w:rsidRPr="007D1DFD" w:rsidRDefault="002271DA" w:rsidP="001A2DDC">
            <w:pPr>
              <w:rPr>
                <w:sz w:val="24"/>
                <w:szCs w:val="24"/>
              </w:rPr>
            </w:pPr>
            <w:r w:rsidRPr="007D1DFD">
              <w:rPr>
                <w:sz w:val="24"/>
                <w:szCs w:val="24"/>
              </w:rPr>
              <w:t>26</w:t>
            </w:r>
            <w:r>
              <w:rPr>
                <w:sz w:val="24"/>
                <w:szCs w:val="24"/>
              </w:rPr>
              <w:t>,00</w:t>
            </w:r>
          </w:p>
        </w:tc>
        <w:tc>
          <w:tcPr>
            <w:tcW w:w="1134" w:type="dxa"/>
          </w:tcPr>
          <w:p w14:paraId="38D2A0C9" w14:textId="77777777" w:rsidR="002271DA" w:rsidRPr="007D1DFD" w:rsidRDefault="002271DA" w:rsidP="001A2DDC">
            <w:pPr>
              <w:rPr>
                <w:sz w:val="24"/>
                <w:szCs w:val="24"/>
              </w:rPr>
            </w:pPr>
            <w:r w:rsidRPr="007D1DFD">
              <w:rPr>
                <w:sz w:val="24"/>
                <w:szCs w:val="24"/>
              </w:rPr>
              <w:t>78</w:t>
            </w:r>
            <w:r>
              <w:rPr>
                <w:sz w:val="24"/>
                <w:szCs w:val="24"/>
              </w:rPr>
              <w:t>,00</w:t>
            </w:r>
          </w:p>
        </w:tc>
      </w:tr>
      <w:tr w:rsidR="002271DA" w:rsidRPr="00B546A2" w14:paraId="4564B663" w14:textId="77777777" w:rsidTr="001A2DDC">
        <w:tc>
          <w:tcPr>
            <w:tcW w:w="648" w:type="dxa"/>
          </w:tcPr>
          <w:p w14:paraId="591F15D3"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89521A9" w14:textId="77777777" w:rsidR="002271DA" w:rsidRPr="007D1DFD" w:rsidRDefault="002271DA" w:rsidP="001A2DDC">
            <w:pPr>
              <w:rPr>
                <w:sz w:val="24"/>
                <w:szCs w:val="24"/>
              </w:rPr>
            </w:pPr>
            <w:r w:rsidRPr="007D1DFD">
              <w:rPr>
                <w:sz w:val="24"/>
                <w:szCs w:val="24"/>
              </w:rPr>
              <w:t>Накрайници за лабораторни пипети, 200 мкл</w:t>
            </w:r>
          </w:p>
        </w:tc>
        <w:tc>
          <w:tcPr>
            <w:tcW w:w="2835" w:type="dxa"/>
          </w:tcPr>
          <w:p w14:paraId="2C391A5A" w14:textId="77777777" w:rsidR="002271DA" w:rsidRPr="007D1DFD" w:rsidRDefault="002271DA" w:rsidP="001A2DDC">
            <w:pPr>
              <w:outlineLvl w:val="0"/>
              <w:rPr>
                <w:bCs/>
                <w:kern w:val="36"/>
                <w:sz w:val="24"/>
                <w:szCs w:val="24"/>
              </w:rPr>
            </w:pPr>
            <w:r w:rsidRPr="007D1DFD">
              <w:rPr>
                <w:bCs/>
                <w:kern w:val="36"/>
                <w:sz w:val="24"/>
                <w:szCs w:val="24"/>
              </w:rPr>
              <w:t xml:space="preserve">Пластмасови, прозрачни, градуирани, </w:t>
            </w:r>
            <w:r w:rsidRPr="007D1DFD">
              <w:rPr>
                <w:sz w:val="24"/>
                <w:szCs w:val="24"/>
              </w:rPr>
              <w:t xml:space="preserve">за вариабилни пипети тип </w:t>
            </w:r>
            <w:r w:rsidRPr="007D1DFD">
              <w:rPr>
                <w:sz w:val="24"/>
                <w:szCs w:val="24"/>
                <w:lang w:val="de-DE"/>
              </w:rPr>
              <w:t>Eppendorf</w:t>
            </w:r>
            <w:r w:rsidRPr="007D1DFD">
              <w:rPr>
                <w:sz w:val="24"/>
                <w:szCs w:val="24"/>
              </w:rPr>
              <w:t xml:space="preserve"> или </w:t>
            </w:r>
            <w:r w:rsidRPr="007D1DFD">
              <w:rPr>
                <w:sz w:val="24"/>
                <w:szCs w:val="24"/>
                <w:lang w:val="de-DE"/>
              </w:rPr>
              <w:t>Gilson</w:t>
            </w:r>
            <w:r w:rsidRPr="007D1DFD">
              <w:rPr>
                <w:sz w:val="24"/>
                <w:szCs w:val="24"/>
              </w:rPr>
              <w:t xml:space="preserve"> с обем от 20 до 200 µ</w:t>
            </w:r>
            <w:r w:rsidRPr="007D1DFD">
              <w:rPr>
                <w:sz w:val="24"/>
                <w:szCs w:val="24"/>
                <w:lang w:val="de-DE"/>
              </w:rPr>
              <w:t>L</w:t>
            </w:r>
            <w:r w:rsidRPr="007D1DFD">
              <w:rPr>
                <w:sz w:val="24"/>
                <w:szCs w:val="24"/>
              </w:rPr>
              <w:t xml:space="preserve">, </w:t>
            </w:r>
            <w:r w:rsidRPr="007D1DFD">
              <w:rPr>
                <w:bCs/>
                <w:kern w:val="36"/>
                <w:sz w:val="24"/>
                <w:szCs w:val="24"/>
              </w:rPr>
              <w:t>автоклавируеми до 134 °</w:t>
            </w:r>
            <w:r w:rsidRPr="007D1DFD">
              <w:rPr>
                <w:bCs/>
                <w:kern w:val="36"/>
                <w:sz w:val="24"/>
                <w:szCs w:val="24"/>
                <w:lang w:val="de-DE"/>
              </w:rPr>
              <w:t>C</w:t>
            </w:r>
          </w:p>
        </w:tc>
        <w:tc>
          <w:tcPr>
            <w:tcW w:w="1418" w:type="dxa"/>
          </w:tcPr>
          <w:p w14:paraId="25B4ACE3" w14:textId="77777777" w:rsidR="002271DA" w:rsidRPr="007D1DFD" w:rsidRDefault="002271DA" w:rsidP="001A2DDC">
            <w:pPr>
              <w:rPr>
                <w:sz w:val="24"/>
                <w:szCs w:val="24"/>
              </w:rPr>
            </w:pPr>
            <w:r>
              <w:rPr>
                <w:sz w:val="24"/>
                <w:szCs w:val="24"/>
              </w:rPr>
              <w:t>оп</w:t>
            </w:r>
            <w:r w:rsidRPr="007D1DFD">
              <w:rPr>
                <w:sz w:val="24"/>
                <w:szCs w:val="24"/>
              </w:rPr>
              <w:t>/1000 бр</w:t>
            </w:r>
          </w:p>
        </w:tc>
        <w:tc>
          <w:tcPr>
            <w:tcW w:w="1275" w:type="dxa"/>
          </w:tcPr>
          <w:p w14:paraId="1F59512A" w14:textId="77777777" w:rsidR="002271DA" w:rsidRPr="007D1DFD" w:rsidRDefault="002271DA" w:rsidP="001A2DDC">
            <w:pPr>
              <w:rPr>
                <w:sz w:val="24"/>
                <w:szCs w:val="24"/>
              </w:rPr>
            </w:pPr>
            <w:r w:rsidRPr="007D1DFD">
              <w:rPr>
                <w:sz w:val="24"/>
                <w:szCs w:val="24"/>
              </w:rPr>
              <w:t>4</w:t>
            </w:r>
          </w:p>
        </w:tc>
        <w:tc>
          <w:tcPr>
            <w:tcW w:w="1134" w:type="dxa"/>
          </w:tcPr>
          <w:p w14:paraId="408B83C9" w14:textId="77777777" w:rsidR="002271DA" w:rsidRPr="007D1DFD" w:rsidRDefault="002271DA" w:rsidP="001A2DDC">
            <w:pPr>
              <w:rPr>
                <w:sz w:val="24"/>
                <w:szCs w:val="24"/>
              </w:rPr>
            </w:pPr>
            <w:r w:rsidRPr="007D1DFD">
              <w:rPr>
                <w:sz w:val="24"/>
                <w:szCs w:val="24"/>
              </w:rPr>
              <w:t>26</w:t>
            </w:r>
            <w:r>
              <w:rPr>
                <w:sz w:val="24"/>
                <w:szCs w:val="24"/>
              </w:rPr>
              <w:t>,00</w:t>
            </w:r>
          </w:p>
        </w:tc>
        <w:tc>
          <w:tcPr>
            <w:tcW w:w="1134" w:type="dxa"/>
          </w:tcPr>
          <w:p w14:paraId="434B9375" w14:textId="77777777" w:rsidR="002271DA" w:rsidRPr="007D1DFD" w:rsidRDefault="002271DA" w:rsidP="001A2DDC">
            <w:pPr>
              <w:rPr>
                <w:sz w:val="24"/>
                <w:szCs w:val="24"/>
              </w:rPr>
            </w:pPr>
            <w:r w:rsidRPr="007D1DFD">
              <w:rPr>
                <w:sz w:val="24"/>
                <w:szCs w:val="24"/>
              </w:rPr>
              <w:t>104</w:t>
            </w:r>
            <w:r>
              <w:rPr>
                <w:sz w:val="24"/>
                <w:szCs w:val="24"/>
              </w:rPr>
              <w:t>,00</w:t>
            </w:r>
          </w:p>
        </w:tc>
      </w:tr>
      <w:tr w:rsidR="002271DA" w:rsidRPr="00B546A2" w14:paraId="301889FE" w14:textId="77777777" w:rsidTr="001A2DDC">
        <w:tc>
          <w:tcPr>
            <w:tcW w:w="648" w:type="dxa"/>
          </w:tcPr>
          <w:p w14:paraId="43B5C75C"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FADF4A2" w14:textId="77777777" w:rsidR="002271DA" w:rsidRPr="006E56C1" w:rsidRDefault="002271DA" w:rsidP="001A2DDC">
            <w:pPr>
              <w:rPr>
                <w:sz w:val="24"/>
                <w:szCs w:val="24"/>
              </w:rPr>
            </w:pPr>
            <w:r w:rsidRPr="006E56C1">
              <w:rPr>
                <w:sz w:val="24"/>
                <w:szCs w:val="24"/>
              </w:rPr>
              <w:t xml:space="preserve">Накрайници за лабораторни пипети, 1000 мкл, </w:t>
            </w:r>
          </w:p>
        </w:tc>
        <w:tc>
          <w:tcPr>
            <w:tcW w:w="2835" w:type="dxa"/>
          </w:tcPr>
          <w:p w14:paraId="3F8EA705" w14:textId="77777777" w:rsidR="002271DA" w:rsidRPr="006E56C1" w:rsidRDefault="002271DA" w:rsidP="001A2DDC">
            <w:pPr>
              <w:outlineLvl w:val="0"/>
              <w:rPr>
                <w:bCs/>
                <w:kern w:val="36"/>
                <w:sz w:val="24"/>
                <w:szCs w:val="24"/>
              </w:rPr>
            </w:pPr>
            <w:r w:rsidRPr="006E56C1">
              <w:rPr>
                <w:bCs/>
                <w:kern w:val="36"/>
                <w:sz w:val="24"/>
                <w:szCs w:val="24"/>
              </w:rPr>
              <w:t>Пластмасови, транспарентни, сини</w:t>
            </w:r>
            <w:r w:rsidRPr="006E56C1">
              <w:rPr>
                <w:sz w:val="24"/>
                <w:szCs w:val="24"/>
              </w:rPr>
              <w:t xml:space="preserve">, за вариабилни пипети тип </w:t>
            </w:r>
            <w:r w:rsidRPr="006E56C1">
              <w:rPr>
                <w:sz w:val="24"/>
                <w:szCs w:val="24"/>
                <w:lang w:val="de-DE"/>
              </w:rPr>
              <w:t>Eppendorf</w:t>
            </w:r>
            <w:r w:rsidRPr="006E56C1">
              <w:rPr>
                <w:sz w:val="24"/>
                <w:szCs w:val="24"/>
              </w:rPr>
              <w:t xml:space="preserve"> или </w:t>
            </w:r>
            <w:r w:rsidRPr="006E56C1">
              <w:rPr>
                <w:sz w:val="24"/>
                <w:szCs w:val="24"/>
                <w:lang w:val="de-DE"/>
              </w:rPr>
              <w:t>Gilson</w:t>
            </w:r>
            <w:r w:rsidRPr="006E56C1">
              <w:rPr>
                <w:sz w:val="24"/>
                <w:szCs w:val="24"/>
              </w:rPr>
              <w:t xml:space="preserve"> с обем от 100 до 1000 µ</w:t>
            </w:r>
            <w:r w:rsidRPr="006E56C1">
              <w:rPr>
                <w:sz w:val="24"/>
                <w:szCs w:val="24"/>
                <w:lang w:val="de-DE"/>
              </w:rPr>
              <w:t>L</w:t>
            </w:r>
            <w:r w:rsidRPr="006E56C1">
              <w:rPr>
                <w:sz w:val="24"/>
                <w:szCs w:val="24"/>
              </w:rPr>
              <w:t xml:space="preserve">, </w:t>
            </w:r>
            <w:r w:rsidRPr="006E56C1">
              <w:rPr>
                <w:bCs/>
                <w:kern w:val="36"/>
                <w:sz w:val="24"/>
                <w:szCs w:val="24"/>
              </w:rPr>
              <w:t>автоклавируеми до 134 °</w:t>
            </w:r>
            <w:r w:rsidRPr="006E56C1">
              <w:rPr>
                <w:bCs/>
                <w:kern w:val="36"/>
                <w:sz w:val="24"/>
                <w:szCs w:val="24"/>
                <w:lang w:val="de-DE"/>
              </w:rPr>
              <w:t>C</w:t>
            </w:r>
          </w:p>
        </w:tc>
        <w:tc>
          <w:tcPr>
            <w:tcW w:w="1418" w:type="dxa"/>
          </w:tcPr>
          <w:p w14:paraId="5EAA3F2F" w14:textId="77777777" w:rsidR="002271DA" w:rsidRPr="006E56C1" w:rsidRDefault="002271DA" w:rsidP="001A2DDC">
            <w:pPr>
              <w:rPr>
                <w:sz w:val="24"/>
                <w:szCs w:val="24"/>
              </w:rPr>
            </w:pPr>
            <w:r w:rsidRPr="006E56C1">
              <w:rPr>
                <w:sz w:val="24"/>
                <w:szCs w:val="24"/>
              </w:rPr>
              <w:t>оп./1000 бр</w:t>
            </w:r>
          </w:p>
        </w:tc>
        <w:tc>
          <w:tcPr>
            <w:tcW w:w="1275" w:type="dxa"/>
          </w:tcPr>
          <w:p w14:paraId="4446DC25" w14:textId="77777777" w:rsidR="002271DA" w:rsidRPr="006E56C1" w:rsidRDefault="002271DA" w:rsidP="001A2DDC">
            <w:pPr>
              <w:rPr>
                <w:sz w:val="24"/>
                <w:szCs w:val="24"/>
              </w:rPr>
            </w:pPr>
            <w:r w:rsidRPr="006E56C1">
              <w:rPr>
                <w:sz w:val="24"/>
                <w:szCs w:val="24"/>
              </w:rPr>
              <w:t>4</w:t>
            </w:r>
          </w:p>
        </w:tc>
        <w:tc>
          <w:tcPr>
            <w:tcW w:w="1134" w:type="dxa"/>
          </w:tcPr>
          <w:p w14:paraId="6D784AC2" w14:textId="77777777" w:rsidR="002271DA" w:rsidRPr="006E56C1" w:rsidRDefault="002271DA" w:rsidP="001A2DDC">
            <w:pPr>
              <w:rPr>
                <w:sz w:val="24"/>
                <w:szCs w:val="24"/>
              </w:rPr>
            </w:pPr>
            <w:r w:rsidRPr="006E56C1">
              <w:rPr>
                <w:sz w:val="24"/>
                <w:szCs w:val="24"/>
              </w:rPr>
              <w:t>28</w:t>
            </w:r>
            <w:r>
              <w:rPr>
                <w:sz w:val="24"/>
                <w:szCs w:val="24"/>
              </w:rPr>
              <w:t>,00</w:t>
            </w:r>
          </w:p>
        </w:tc>
        <w:tc>
          <w:tcPr>
            <w:tcW w:w="1134" w:type="dxa"/>
          </w:tcPr>
          <w:p w14:paraId="3AD8F415" w14:textId="77777777" w:rsidR="002271DA" w:rsidRPr="006E56C1" w:rsidRDefault="002271DA" w:rsidP="001A2DDC">
            <w:pPr>
              <w:rPr>
                <w:sz w:val="24"/>
                <w:szCs w:val="24"/>
              </w:rPr>
            </w:pPr>
            <w:r w:rsidRPr="006E56C1">
              <w:rPr>
                <w:sz w:val="24"/>
                <w:szCs w:val="24"/>
              </w:rPr>
              <w:t>112</w:t>
            </w:r>
            <w:r>
              <w:rPr>
                <w:sz w:val="24"/>
                <w:szCs w:val="24"/>
              </w:rPr>
              <w:t>,00</w:t>
            </w:r>
          </w:p>
        </w:tc>
      </w:tr>
      <w:tr w:rsidR="002271DA" w:rsidRPr="00B546A2" w14:paraId="4F2952F1" w14:textId="77777777" w:rsidTr="001A2DDC">
        <w:tc>
          <w:tcPr>
            <w:tcW w:w="648" w:type="dxa"/>
          </w:tcPr>
          <w:p w14:paraId="3872B03D"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2DFDB45" w14:textId="77777777" w:rsidR="002271DA" w:rsidRPr="006E56C1" w:rsidRDefault="002271DA" w:rsidP="001A2DDC">
            <w:pPr>
              <w:rPr>
                <w:sz w:val="24"/>
                <w:szCs w:val="24"/>
              </w:rPr>
            </w:pPr>
            <w:r w:rsidRPr="006E56C1">
              <w:rPr>
                <w:sz w:val="24"/>
                <w:szCs w:val="24"/>
              </w:rPr>
              <w:t>Накрайници с филтър, 0.5-20 µl</w:t>
            </w:r>
          </w:p>
        </w:tc>
        <w:tc>
          <w:tcPr>
            <w:tcW w:w="2835" w:type="dxa"/>
          </w:tcPr>
          <w:p w14:paraId="00EBA802" w14:textId="77777777" w:rsidR="002271DA" w:rsidRPr="006E56C1" w:rsidRDefault="002271DA" w:rsidP="001A2DDC">
            <w:pPr>
              <w:rPr>
                <w:sz w:val="24"/>
                <w:szCs w:val="24"/>
              </w:rPr>
            </w:pPr>
            <w:r w:rsidRPr="006E56C1">
              <w:rPr>
                <w:color w:val="000000"/>
                <w:sz w:val="24"/>
                <w:szCs w:val="24"/>
              </w:rPr>
              <w:t>Накрайници с филтър, 0.5-20 µl, Макс Рекъвери, филтър, стерилни, апирогенни, без ДНази и РНази</w:t>
            </w:r>
          </w:p>
        </w:tc>
        <w:tc>
          <w:tcPr>
            <w:tcW w:w="1418" w:type="dxa"/>
          </w:tcPr>
          <w:p w14:paraId="6B990235" w14:textId="77777777" w:rsidR="002271DA" w:rsidRPr="006E56C1" w:rsidRDefault="002271DA" w:rsidP="001A2DDC">
            <w:pPr>
              <w:rPr>
                <w:sz w:val="24"/>
                <w:szCs w:val="24"/>
              </w:rPr>
            </w:pPr>
            <w:r w:rsidRPr="006E56C1">
              <w:rPr>
                <w:color w:val="000000"/>
                <w:sz w:val="24"/>
                <w:szCs w:val="24"/>
              </w:rPr>
              <w:t>Кутия/96 бр</w:t>
            </w:r>
          </w:p>
        </w:tc>
        <w:tc>
          <w:tcPr>
            <w:tcW w:w="1275" w:type="dxa"/>
          </w:tcPr>
          <w:p w14:paraId="67F68EE8" w14:textId="77777777" w:rsidR="002271DA" w:rsidRPr="006E56C1" w:rsidRDefault="002271DA" w:rsidP="001A2DDC">
            <w:pPr>
              <w:rPr>
                <w:sz w:val="24"/>
                <w:szCs w:val="24"/>
              </w:rPr>
            </w:pPr>
            <w:r w:rsidRPr="006E56C1">
              <w:rPr>
                <w:sz w:val="24"/>
                <w:szCs w:val="24"/>
              </w:rPr>
              <w:t>14</w:t>
            </w:r>
          </w:p>
        </w:tc>
        <w:tc>
          <w:tcPr>
            <w:tcW w:w="1134" w:type="dxa"/>
          </w:tcPr>
          <w:p w14:paraId="78D555FC" w14:textId="77777777" w:rsidR="002271DA" w:rsidRPr="006E56C1" w:rsidRDefault="002271DA" w:rsidP="001A2DDC">
            <w:pPr>
              <w:rPr>
                <w:sz w:val="24"/>
                <w:szCs w:val="24"/>
              </w:rPr>
            </w:pPr>
            <w:r w:rsidRPr="006E56C1">
              <w:rPr>
                <w:sz w:val="24"/>
                <w:szCs w:val="24"/>
              </w:rPr>
              <w:t>13,5</w:t>
            </w:r>
            <w:r>
              <w:rPr>
                <w:sz w:val="24"/>
                <w:szCs w:val="24"/>
              </w:rPr>
              <w:t>0</w:t>
            </w:r>
          </w:p>
        </w:tc>
        <w:tc>
          <w:tcPr>
            <w:tcW w:w="1134" w:type="dxa"/>
          </w:tcPr>
          <w:p w14:paraId="2B50A07B" w14:textId="77777777" w:rsidR="002271DA" w:rsidRPr="006E56C1" w:rsidRDefault="002271DA" w:rsidP="001A2DDC">
            <w:pPr>
              <w:rPr>
                <w:sz w:val="24"/>
                <w:szCs w:val="24"/>
              </w:rPr>
            </w:pPr>
            <w:r w:rsidRPr="006E56C1">
              <w:rPr>
                <w:sz w:val="24"/>
                <w:szCs w:val="24"/>
              </w:rPr>
              <w:t>189</w:t>
            </w:r>
            <w:r>
              <w:rPr>
                <w:sz w:val="24"/>
                <w:szCs w:val="24"/>
              </w:rPr>
              <w:t>,00</w:t>
            </w:r>
          </w:p>
        </w:tc>
      </w:tr>
      <w:tr w:rsidR="002271DA" w:rsidRPr="00B546A2" w14:paraId="17C04DD5" w14:textId="77777777" w:rsidTr="001A2DDC">
        <w:tc>
          <w:tcPr>
            <w:tcW w:w="648" w:type="dxa"/>
          </w:tcPr>
          <w:p w14:paraId="7F5FD398"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1A456B94" w14:textId="77777777" w:rsidR="002271DA" w:rsidRPr="006E56C1" w:rsidRDefault="002271DA" w:rsidP="001A2DDC">
            <w:pPr>
              <w:rPr>
                <w:sz w:val="24"/>
                <w:szCs w:val="24"/>
              </w:rPr>
            </w:pPr>
            <w:r w:rsidRPr="006E56C1">
              <w:rPr>
                <w:sz w:val="24"/>
                <w:szCs w:val="24"/>
              </w:rPr>
              <w:t>Накрайници с филтър, 20-200 µl</w:t>
            </w:r>
          </w:p>
        </w:tc>
        <w:tc>
          <w:tcPr>
            <w:tcW w:w="2835" w:type="dxa"/>
          </w:tcPr>
          <w:p w14:paraId="743CBBE5" w14:textId="77777777" w:rsidR="002271DA" w:rsidRPr="006E56C1" w:rsidRDefault="002271DA" w:rsidP="001A2DDC">
            <w:pPr>
              <w:rPr>
                <w:sz w:val="24"/>
                <w:szCs w:val="24"/>
              </w:rPr>
            </w:pPr>
            <w:r w:rsidRPr="006E56C1">
              <w:rPr>
                <w:color w:val="000000"/>
                <w:sz w:val="24"/>
                <w:szCs w:val="24"/>
              </w:rPr>
              <w:t>Накрайници с филтър, 20-200 µl, Макс Рекъвери, филтър, стерилни, апирогенни, без ДНази и РНази</w:t>
            </w:r>
          </w:p>
        </w:tc>
        <w:tc>
          <w:tcPr>
            <w:tcW w:w="1418" w:type="dxa"/>
          </w:tcPr>
          <w:p w14:paraId="590123B2" w14:textId="77777777" w:rsidR="002271DA" w:rsidRPr="006E56C1" w:rsidRDefault="002271DA" w:rsidP="001A2DDC">
            <w:pPr>
              <w:rPr>
                <w:sz w:val="24"/>
                <w:szCs w:val="24"/>
              </w:rPr>
            </w:pPr>
            <w:r w:rsidRPr="006E56C1">
              <w:rPr>
                <w:color w:val="000000"/>
                <w:sz w:val="24"/>
                <w:szCs w:val="24"/>
              </w:rPr>
              <w:t>Кутия/96 бр</w:t>
            </w:r>
          </w:p>
        </w:tc>
        <w:tc>
          <w:tcPr>
            <w:tcW w:w="1275" w:type="dxa"/>
          </w:tcPr>
          <w:p w14:paraId="1BC345E6" w14:textId="77777777" w:rsidR="002271DA" w:rsidRPr="006E56C1" w:rsidRDefault="002271DA" w:rsidP="001A2DDC">
            <w:pPr>
              <w:rPr>
                <w:sz w:val="24"/>
                <w:szCs w:val="24"/>
              </w:rPr>
            </w:pPr>
            <w:r w:rsidRPr="006E56C1">
              <w:rPr>
                <w:sz w:val="24"/>
                <w:szCs w:val="24"/>
              </w:rPr>
              <w:t>7</w:t>
            </w:r>
          </w:p>
        </w:tc>
        <w:tc>
          <w:tcPr>
            <w:tcW w:w="1134" w:type="dxa"/>
          </w:tcPr>
          <w:p w14:paraId="2D5D410D" w14:textId="77777777" w:rsidR="002271DA" w:rsidRPr="006E56C1" w:rsidRDefault="002271DA" w:rsidP="001A2DDC">
            <w:pPr>
              <w:rPr>
                <w:sz w:val="24"/>
                <w:szCs w:val="24"/>
              </w:rPr>
            </w:pPr>
            <w:r w:rsidRPr="006E56C1">
              <w:rPr>
                <w:sz w:val="24"/>
                <w:szCs w:val="24"/>
              </w:rPr>
              <w:t>13,5</w:t>
            </w:r>
            <w:r>
              <w:rPr>
                <w:sz w:val="24"/>
                <w:szCs w:val="24"/>
              </w:rPr>
              <w:t>0</w:t>
            </w:r>
          </w:p>
        </w:tc>
        <w:tc>
          <w:tcPr>
            <w:tcW w:w="1134" w:type="dxa"/>
          </w:tcPr>
          <w:p w14:paraId="6D9567E9" w14:textId="77777777" w:rsidR="002271DA" w:rsidRPr="006E56C1" w:rsidRDefault="002271DA" w:rsidP="001A2DDC">
            <w:pPr>
              <w:rPr>
                <w:sz w:val="24"/>
                <w:szCs w:val="24"/>
              </w:rPr>
            </w:pPr>
            <w:r w:rsidRPr="006E56C1">
              <w:rPr>
                <w:sz w:val="24"/>
                <w:szCs w:val="24"/>
              </w:rPr>
              <w:t>94,5</w:t>
            </w:r>
            <w:r>
              <w:rPr>
                <w:sz w:val="24"/>
                <w:szCs w:val="24"/>
              </w:rPr>
              <w:t>0</w:t>
            </w:r>
          </w:p>
        </w:tc>
      </w:tr>
      <w:tr w:rsidR="002271DA" w:rsidRPr="00B546A2" w14:paraId="170CCD88" w14:textId="77777777" w:rsidTr="001A2DDC">
        <w:tc>
          <w:tcPr>
            <w:tcW w:w="648" w:type="dxa"/>
          </w:tcPr>
          <w:p w14:paraId="4776A557"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2DB1E6F4" w14:textId="77777777" w:rsidR="002271DA" w:rsidRPr="006E56C1" w:rsidRDefault="002271DA" w:rsidP="001A2DDC">
            <w:pPr>
              <w:rPr>
                <w:sz w:val="24"/>
                <w:szCs w:val="24"/>
              </w:rPr>
            </w:pPr>
            <w:r w:rsidRPr="006E56C1">
              <w:rPr>
                <w:sz w:val="24"/>
                <w:szCs w:val="24"/>
              </w:rPr>
              <w:t>Накрайници с филтър, 100-1000 µl</w:t>
            </w:r>
          </w:p>
        </w:tc>
        <w:tc>
          <w:tcPr>
            <w:tcW w:w="2835" w:type="dxa"/>
          </w:tcPr>
          <w:p w14:paraId="1CF5EB25" w14:textId="77777777" w:rsidR="002271DA" w:rsidRPr="006E56C1" w:rsidRDefault="002271DA" w:rsidP="001A2DDC">
            <w:pPr>
              <w:rPr>
                <w:color w:val="000000"/>
                <w:sz w:val="24"/>
                <w:szCs w:val="24"/>
              </w:rPr>
            </w:pPr>
            <w:r w:rsidRPr="006E56C1">
              <w:rPr>
                <w:color w:val="000000"/>
                <w:sz w:val="24"/>
                <w:szCs w:val="24"/>
              </w:rPr>
              <w:t>Накрайници с филтър, 100-1000 µl, Макс Рекъвери, филтър, стерилни, апирогенни, без ДНази и РНази</w:t>
            </w:r>
          </w:p>
        </w:tc>
        <w:tc>
          <w:tcPr>
            <w:tcW w:w="1418" w:type="dxa"/>
          </w:tcPr>
          <w:p w14:paraId="214AAF61" w14:textId="77777777" w:rsidR="002271DA" w:rsidRPr="006E56C1" w:rsidRDefault="002271DA" w:rsidP="001A2DDC">
            <w:pPr>
              <w:rPr>
                <w:sz w:val="24"/>
                <w:szCs w:val="24"/>
              </w:rPr>
            </w:pPr>
            <w:r w:rsidRPr="006E56C1">
              <w:rPr>
                <w:color w:val="000000"/>
                <w:sz w:val="24"/>
                <w:szCs w:val="24"/>
              </w:rPr>
              <w:t>Кутия/96 бр.</w:t>
            </w:r>
          </w:p>
        </w:tc>
        <w:tc>
          <w:tcPr>
            <w:tcW w:w="1275" w:type="dxa"/>
          </w:tcPr>
          <w:p w14:paraId="4936D3E9" w14:textId="77777777" w:rsidR="002271DA" w:rsidRPr="006E56C1" w:rsidRDefault="002271DA" w:rsidP="001A2DDC">
            <w:pPr>
              <w:rPr>
                <w:sz w:val="24"/>
                <w:szCs w:val="24"/>
              </w:rPr>
            </w:pPr>
            <w:r w:rsidRPr="006E56C1">
              <w:rPr>
                <w:sz w:val="24"/>
                <w:szCs w:val="24"/>
              </w:rPr>
              <w:t>7</w:t>
            </w:r>
          </w:p>
        </w:tc>
        <w:tc>
          <w:tcPr>
            <w:tcW w:w="1134" w:type="dxa"/>
          </w:tcPr>
          <w:p w14:paraId="576C69E9" w14:textId="77777777" w:rsidR="002271DA" w:rsidRPr="006E56C1" w:rsidRDefault="002271DA" w:rsidP="001A2DDC">
            <w:pPr>
              <w:rPr>
                <w:sz w:val="24"/>
                <w:szCs w:val="24"/>
              </w:rPr>
            </w:pPr>
            <w:r w:rsidRPr="006E56C1">
              <w:rPr>
                <w:sz w:val="24"/>
                <w:szCs w:val="24"/>
              </w:rPr>
              <w:t>13,5</w:t>
            </w:r>
            <w:r>
              <w:rPr>
                <w:sz w:val="24"/>
                <w:szCs w:val="24"/>
              </w:rPr>
              <w:t>0</w:t>
            </w:r>
          </w:p>
        </w:tc>
        <w:tc>
          <w:tcPr>
            <w:tcW w:w="1134" w:type="dxa"/>
          </w:tcPr>
          <w:p w14:paraId="7527E86E" w14:textId="77777777" w:rsidR="002271DA" w:rsidRPr="006E56C1" w:rsidRDefault="002271DA" w:rsidP="001A2DDC">
            <w:pPr>
              <w:rPr>
                <w:sz w:val="24"/>
                <w:szCs w:val="24"/>
              </w:rPr>
            </w:pPr>
            <w:r w:rsidRPr="006E56C1">
              <w:rPr>
                <w:sz w:val="24"/>
                <w:szCs w:val="24"/>
              </w:rPr>
              <w:t>94,5</w:t>
            </w:r>
            <w:r>
              <w:rPr>
                <w:sz w:val="24"/>
                <w:szCs w:val="24"/>
              </w:rPr>
              <w:t>0</w:t>
            </w:r>
          </w:p>
        </w:tc>
      </w:tr>
      <w:tr w:rsidR="002271DA" w:rsidRPr="00B546A2" w14:paraId="31FEBD5C" w14:textId="77777777" w:rsidTr="001A2DDC">
        <w:tc>
          <w:tcPr>
            <w:tcW w:w="648" w:type="dxa"/>
          </w:tcPr>
          <w:p w14:paraId="6135A0C3"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6165482E" w14:textId="77777777" w:rsidR="002271DA" w:rsidRPr="00E96070" w:rsidRDefault="002271DA" w:rsidP="001A2DDC">
            <w:pPr>
              <w:rPr>
                <w:sz w:val="24"/>
                <w:szCs w:val="24"/>
              </w:rPr>
            </w:pPr>
            <w:r w:rsidRPr="00E96070">
              <w:rPr>
                <w:sz w:val="24"/>
                <w:szCs w:val="24"/>
              </w:rPr>
              <w:t>Комплект от 3 автоматични вариабилни пипети тип Епендорф с обеми: 0.5-10 µl, 10-100 µl и 100-1000 µl</w:t>
            </w:r>
          </w:p>
        </w:tc>
        <w:tc>
          <w:tcPr>
            <w:tcW w:w="2835" w:type="dxa"/>
          </w:tcPr>
          <w:p w14:paraId="058F09C5" w14:textId="77777777" w:rsidR="002271DA" w:rsidRPr="00E96070" w:rsidRDefault="002271DA" w:rsidP="001A2DDC">
            <w:pPr>
              <w:outlineLvl w:val="0"/>
              <w:rPr>
                <w:b/>
                <w:sz w:val="24"/>
                <w:szCs w:val="24"/>
              </w:rPr>
            </w:pPr>
            <w:r w:rsidRPr="00E96070">
              <w:rPr>
                <w:b/>
                <w:sz w:val="24"/>
                <w:szCs w:val="24"/>
              </w:rPr>
              <w:t>Общи характеристики за трите пипети:</w:t>
            </w:r>
          </w:p>
          <w:p w14:paraId="5B76841C" w14:textId="77777777" w:rsidR="002271DA" w:rsidRPr="00E96070" w:rsidRDefault="002271DA" w:rsidP="001A2DDC">
            <w:pPr>
              <w:outlineLvl w:val="0"/>
              <w:rPr>
                <w:sz w:val="24"/>
                <w:szCs w:val="24"/>
              </w:rPr>
            </w:pPr>
            <w:r w:rsidRPr="00E96070">
              <w:rPr>
                <w:sz w:val="24"/>
                <w:szCs w:val="24"/>
              </w:rPr>
              <w:t>Четириразряден дисплей за обема с увеличително стъкло;</w:t>
            </w:r>
          </w:p>
          <w:p w14:paraId="6CB71331" w14:textId="77777777" w:rsidR="002271DA" w:rsidRPr="00E96070" w:rsidRDefault="002271DA" w:rsidP="001A2DDC">
            <w:pPr>
              <w:outlineLvl w:val="0"/>
              <w:rPr>
                <w:sz w:val="24"/>
                <w:szCs w:val="24"/>
              </w:rPr>
            </w:pPr>
            <w:r w:rsidRPr="00E96070">
              <w:rPr>
                <w:sz w:val="24"/>
                <w:szCs w:val="24"/>
              </w:rPr>
              <w:t>Смекчен с пружина връх за по –добро прикрепяне на накрайниците;</w:t>
            </w:r>
          </w:p>
          <w:p w14:paraId="466823A7" w14:textId="77777777" w:rsidR="002271DA" w:rsidRPr="00E96070" w:rsidRDefault="002271DA" w:rsidP="001A2DDC">
            <w:pPr>
              <w:outlineLvl w:val="0"/>
              <w:rPr>
                <w:sz w:val="24"/>
                <w:szCs w:val="24"/>
              </w:rPr>
            </w:pPr>
            <w:r w:rsidRPr="00E96070">
              <w:rPr>
                <w:sz w:val="24"/>
                <w:szCs w:val="24"/>
              </w:rPr>
              <w:t xml:space="preserve">Отделен калибрационен дисплей и отвор за калибриране за настройка на пипетата при работа с летливи течности или течности с </w:t>
            </w:r>
            <w:r w:rsidRPr="00E96070">
              <w:rPr>
                <w:sz w:val="24"/>
                <w:szCs w:val="24"/>
              </w:rPr>
              <w:lastRenderedPageBreak/>
              <w:t>висока плътност, с възможност за корекция минимум ±2%</w:t>
            </w:r>
          </w:p>
          <w:p w14:paraId="242CAA64" w14:textId="77777777" w:rsidR="002271DA" w:rsidRPr="00E96070" w:rsidRDefault="002271DA" w:rsidP="001A2DDC">
            <w:pPr>
              <w:outlineLvl w:val="0"/>
              <w:rPr>
                <w:sz w:val="24"/>
                <w:szCs w:val="24"/>
              </w:rPr>
            </w:pPr>
            <w:r w:rsidRPr="00E96070">
              <w:rPr>
                <w:sz w:val="24"/>
                <w:szCs w:val="24"/>
              </w:rPr>
              <w:t>Отделен механизъм за изхвърляна на накрайника;</w:t>
            </w:r>
          </w:p>
          <w:p w14:paraId="6091874E" w14:textId="77777777" w:rsidR="002271DA" w:rsidRPr="00E96070" w:rsidRDefault="002271DA" w:rsidP="001A2DDC">
            <w:pPr>
              <w:outlineLvl w:val="0"/>
              <w:rPr>
                <w:b/>
                <w:sz w:val="24"/>
                <w:szCs w:val="24"/>
              </w:rPr>
            </w:pPr>
            <w:r w:rsidRPr="00E96070">
              <w:rPr>
                <w:b/>
                <w:sz w:val="24"/>
                <w:szCs w:val="24"/>
              </w:rPr>
              <w:t>Характеристики на пипетата от 0.5 до 10 µ</w:t>
            </w:r>
            <w:r w:rsidRPr="00E96070">
              <w:rPr>
                <w:b/>
                <w:sz w:val="24"/>
                <w:szCs w:val="24"/>
                <w:lang w:val="de-DE"/>
              </w:rPr>
              <w:t>l</w:t>
            </w:r>
            <w:r w:rsidRPr="00E96070">
              <w:rPr>
                <w:b/>
                <w:sz w:val="24"/>
                <w:szCs w:val="24"/>
              </w:rPr>
              <w:t>:</w:t>
            </w:r>
          </w:p>
          <w:p w14:paraId="4A00B864" w14:textId="77777777" w:rsidR="002271DA" w:rsidRPr="00E96070" w:rsidRDefault="002271DA" w:rsidP="001A2DDC">
            <w:pPr>
              <w:outlineLvl w:val="0"/>
              <w:rPr>
                <w:sz w:val="24"/>
                <w:szCs w:val="24"/>
              </w:rPr>
            </w:pPr>
            <w:r w:rsidRPr="00E96070">
              <w:rPr>
                <w:sz w:val="24"/>
                <w:szCs w:val="24"/>
              </w:rPr>
              <w:t>Систематична грешка при 0,5мкл: ≤±9,0%</w:t>
            </w:r>
          </w:p>
          <w:p w14:paraId="18AEB43D" w14:textId="77777777" w:rsidR="002271DA" w:rsidRPr="00E96070" w:rsidRDefault="002271DA" w:rsidP="001A2DDC">
            <w:pPr>
              <w:outlineLvl w:val="0"/>
              <w:rPr>
                <w:sz w:val="24"/>
                <w:szCs w:val="24"/>
              </w:rPr>
            </w:pPr>
            <w:r w:rsidRPr="00E96070">
              <w:rPr>
                <w:sz w:val="24"/>
                <w:szCs w:val="24"/>
              </w:rPr>
              <w:t>Систематична грешка при 10мкл: ≤±1,0%</w:t>
            </w:r>
          </w:p>
          <w:p w14:paraId="01454ED2" w14:textId="77777777" w:rsidR="002271DA" w:rsidRPr="00E96070" w:rsidRDefault="002271DA" w:rsidP="001A2DDC">
            <w:pPr>
              <w:outlineLvl w:val="0"/>
              <w:rPr>
                <w:sz w:val="24"/>
                <w:szCs w:val="24"/>
              </w:rPr>
            </w:pPr>
            <w:r w:rsidRPr="00E96070">
              <w:rPr>
                <w:sz w:val="24"/>
                <w:szCs w:val="24"/>
              </w:rPr>
              <w:t>Случайна грешка при 0,5мкл: ≤±6,0%</w:t>
            </w:r>
          </w:p>
          <w:p w14:paraId="5AED8CC7" w14:textId="77777777" w:rsidR="002271DA" w:rsidRPr="00E96070" w:rsidRDefault="002271DA" w:rsidP="001A2DDC">
            <w:pPr>
              <w:outlineLvl w:val="0"/>
              <w:rPr>
                <w:sz w:val="24"/>
                <w:szCs w:val="24"/>
              </w:rPr>
            </w:pPr>
            <w:r w:rsidRPr="00E96070">
              <w:rPr>
                <w:sz w:val="24"/>
                <w:szCs w:val="24"/>
              </w:rPr>
              <w:t>Случайна грешка при 10мкл: ≤±0,4%</w:t>
            </w:r>
          </w:p>
          <w:p w14:paraId="663E9ADD" w14:textId="77777777" w:rsidR="002271DA" w:rsidRPr="00E96070" w:rsidRDefault="002271DA" w:rsidP="001A2DDC">
            <w:pPr>
              <w:outlineLvl w:val="0"/>
              <w:rPr>
                <w:sz w:val="24"/>
                <w:szCs w:val="24"/>
              </w:rPr>
            </w:pPr>
            <w:r w:rsidRPr="00E96070">
              <w:rPr>
                <w:sz w:val="24"/>
                <w:szCs w:val="24"/>
              </w:rPr>
              <w:t>Устойчива на стерилизация с УВ лъчение;</w:t>
            </w:r>
          </w:p>
          <w:p w14:paraId="0AC7FD29" w14:textId="77777777" w:rsidR="002271DA" w:rsidRPr="00E96070" w:rsidRDefault="002271DA" w:rsidP="001A2DDC">
            <w:pPr>
              <w:outlineLvl w:val="0"/>
              <w:rPr>
                <w:sz w:val="24"/>
                <w:szCs w:val="24"/>
              </w:rPr>
            </w:pPr>
            <w:r w:rsidRPr="00E96070">
              <w:rPr>
                <w:sz w:val="24"/>
                <w:szCs w:val="24"/>
              </w:rPr>
              <w:t>Напълно автоклавируемa;</w:t>
            </w:r>
          </w:p>
          <w:p w14:paraId="3547BE73" w14:textId="77777777" w:rsidR="002271DA" w:rsidRPr="00E96070" w:rsidRDefault="002271DA" w:rsidP="001A2DDC">
            <w:pPr>
              <w:outlineLvl w:val="0"/>
              <w:rPr>
                <w:sz w:val="24"/>
                <w:szCs w:val="24"/>
              </w:rPr>
            </w:pPr>
            <w:r w:rsidRPr="00E96070">
              <w:rPr>
                <w:sz w:val="24"/>
                <w:szCs w:val="24"/>
              </w:rPr>
              <w:t>Гаранционен срок: 36 месеца</w:t>
            </w:r>
          </w:p>
          <w:p w14:paraId="1C62103B" w14:textId="77777777" w:rsidR="002271DA" w:rsidRPr="00E96070" w:rsidRDefault="002271DA" w:rsidP="001A2DDC">
            <w:pPr>
              <w:outlineLvl w:val="0"/>
              <w:rPr>
                <w:sz w:val="24"/>
                <w:szCs w:val="24"/>
              </w:rPr>
            </w:pPr>
          </w:p>
          <w:p w14:paraId="791561BA" w14:textId="77777777" w:rsidR="002271DA" w:rsidRPr="00E96070" w:rsidRDefault="002271DA" w:rsidP="001A2DDC">
            <w:pPr>
              <w:outlineLvl w:val="0"/>
              <w:rPr>
                <w:b/>
                <w:sz w:val="24"/>
                <w:szCs w:val="24"/>
              </w:rPr>
            </w:pPr>
            <w:r w:rsidRPr="00E96070">
              <w:rPr>
                <w:b/>
                <w:sz w:val="24"/>
                <w:szCs w:val="24"/>
              </w:rPr>
              <w:t>Характеристики на пипетата от 10 до 100 µ</w:t>
            </w:r>
            <w:r w:rsidRPr="00E96070">
              <w:rPr>
                <w:b/>
                <w:sz w:val="24"/>
                <w:szCs w:val="24"/>
                <w:lang w:val="de-DE"/>
              </w:rPr>
              <w:t>l</w:t>
            </w:r>
            <w:r w:rsidRPr="00E96070">
              <w:rPr>
                <w:b/>
                <w:sz w:val="24"/>
                <w:szCs w:val="24"/>
              </w:rPr>
              <w:t>:</w:t>
            </w:r>
          </w:p>
          <w:p w14:paraId="4453028C" w14:textId="77777777" w:rsidR="002271DA" w:rsidRPr="00E96070" w:rsidRDefault="002271DA" w:rsidP="001A2DDC">
            <w:pPr>
              <w:outlineLvl w:val="0"/>
              <w:rPr>
                <w:sz w:val="24"/>
                <w:szCs w:val="24"/>
              </w:rPr>
            </w:pPr>
            <w:r w:rsidRPr="00E96070">
              <w:rPr>
                <w:sz w:val="24"/>
                <w:szCs w:val="24"/>
              </w:rPr>
              <w:t>Систематична грешка при 10мкл: ≤±3,0%</w:t>
            </w:r>
          </w:p>
          <w:p w14:paraId="3F9596F1" w14:textId="77777777" w:rsidR="002271DA" w:rsidRPr="00E96070" w:rsidRDefault="002271DA" w:rsidP="001A2DDC">
            <w:pPr>
              <w:outlineLvl w:val="0"/>
              <w:rPr>
                <w:sz w:val="24"/>
                <w:szCs w:val="24"/>
              </w:rPr>
            </w:pPr>
            <w:r w:rsidRPr="00E96070">
              <w:rPr>
                <w:sz w:val="24"/>
                <w:szCs w:val="24"/>
              </w:rPr>
              <w:t>Систематична грешка при 100мкл: ≤±0,8%</w:t>
            </w:r>
          </w:p>
          <w:p w14:paraId="68CC6C79" w14:textId="77777777" w:rsidR="002271DA" w:rsidRPr="00E96070" w:rsidRDefault="002271DA" w:rsidP="001A2DDC">
            <w:pPr>
              <w:outlineLvl w:val="0"/>
              <w:rPr>
                <w:sz w:val="24"/>
                <w:szCs w:val="24"/>
              </w:rPr>
            </w:pPr>
            <w:r w:rsidRPr="00E96070">
              <w:rPr>
                <w:sz w:val="24"/>
                <w:szCs w:val="24"/>
              </w:rPr>
              <w:t>Случайна грешка при 10мкл: ≤±1,5%</w:t>
            </w:r>
          </w:p>
          <w:p w14:paraId="056A3E65" w14:textId="77777777" w:rsidR="002271DA" w:rsidRPr="00E96070" w:rsidRDefault="002271DA" w:rsidP="001A2DDC">
            <w:pPr>
              <w:outlineLvl w:val="0"/>
              <w:rPr>
                <w:sz w:val="24"/>
                <w:szCs w:val="24"/>
              </w:rPr>
            </w:pPr>
            <w:r w:rsidRPr="00E96070">
              <w:rPr>
                <w:sz w:val="24"/>
                <w:szCs w:val="24"/>
              </w:rPr>
              <w:lastRenderedPageBreak/>
              <w:t>Случайна грешка при 100мкл: ≤±0,2%</w:t>
            </w:r>
          </w:p>
          <w:p w14:paraId="57E85366" w14:textId="77777777" w:rsidR="002271DA" w:rsidRPr="00E96070" w:rsidRDefault="002271DA" w:rsidP="001A2DDC">
            <w:pPr>
              <w:outlineLvl w:val="0"/>
              <w:rPr>
                <w:sz w:val="24"/>
                <w:szCs w:val="24"/>
              </w:rPr>
            </w:pPr>
            <w:r w:rsidRPr="00E96070">
              <w:rPr>
                <w:sz w:val="24"/>
                <w:szCs w:val="24"/>
              </w:rPr>
              <w:t>Устойчива на стерилизация с УВ лъчение;</w:t>
            </w:r>
          </w:p>
          <w:p w14:paraId="06D45E6E" w14:textId="77777777" w:rsidR="002271DA" w:rsidRPr="00E96070" w:rsidRDefault="002271DA" w:rsidP="001A2DDC">
            <w:pPr>
              <w:outlineLvl w:val="0"/>
              <w:rPr>
                <w:sz w:val="24"/>
                <w:szCs w:val="24"/>
              </w:rPr>
            </w:pPr>
            <w:r w:rsidRPr="00E96070">
              <w:rPr>
                <w:sz w:val="24"/>
                <w:szCs w:val="24"/>
              </w:rPr>
              <w:t>Напълно автоклавируемa;</w:t>
            </w:r>
          </w:p>
          <w:p w14:paraId="1C37446E" w14:textId="77777777" w:rsidR="002271DA" w:rsidRPr="00E96070" w:rsidRDefault="002271DA" w:rsidP="001A2DDC">
            <w:pPr>
              <w:outlineLvl w:val="0"/>
              <w:rPr>
                <w:sz w:val="24"/>
                <w:szCs w:val="24"/>
              </w:rPr>
            </w:pPr>
            <w:r w:rsidRPr="00E96070">
              <w:rPr>
                <w:sz w:val="24"/>
                <w:szCs w:val="24"/>
              </w:rPr>
              <w:t>Гаранционен срок: 36 месеца</w:t>
            </w:r>
          </w:p>
          <w:p w14:paraId="0F48F8B8" w14:textId="77777777" w:rsidR="002271DA" w:rsidRPr="00E96070" w:rsidRDefault="002271DA" w:rsidP="001A2DDC">
            <w:pPr>
              <w:outlineLvl w:val="0"/>
              <w:rPr>
                <w:sz w:val="24"/>
                <w:szCs w:val="24"/>
              </w:rPr>
            </w:pPr>
          </w:p>
          <w:p w14:paraId="7D7A6CA1" w14:textId="77777777" w:rsidR="002271DA" w:rsidRPr="00E96070" w:rsidRDefault="002271DA" w:rsidP="001A2DDC">
            <w:pPr>
              <w:outlineLvl w:val="0"/>
              <w:rPr>
                <w:b/>
                <w:sz w:val="24"/>
                <w:szCs w:val="24"/>
              </w:rPr>
            </w:pPr>
            <w:r w:rsidRPr="00E96070">
              <w:rPr>
                <w:b/>
                <w:sz w:val="24"/>
                <w:szCs w:val="24"/>
              </w:rPr>
              <w:t>Характеристики на пипетата от 100 до 1000 µ</w:t>
            </w:r>
            <w:r w:rsidRPr="00E96070">
              <w:rPr>
                <w:b/>
                <w:sz w:val="24"/>
                <w:szCs w:val="24"/>
                <w:lang w:val="de-DE"/>
              </w:rPr>
              <w:t>l</w:t>
            </w:r>
            <w:r w:rsidRPr="00E96070">
              <w:rPr>
                <w:b/>
                <w:sz w:val="24"/>
                <w:szCs w:val="24"/>
              </w:rPr>
              <w:t>:</w:t>
            </w:r>
          </w:p>
          <w:p w14:paraId="5CA648C2" w14:textId="77777777" w:rsidR="002271DA" w:rsidRPr="00E96070" w:rsidRDefault="002271DA" w:rsidP="001A2DDC">
            <w:pPr>
              <w:pStyle w:val="Default"/>
              <w:rPr>
                <w:color w:val="auto"/>
              </w:rPr>
            </w:pPr>
            <w:r w:rsidRPr="00E96070">
              <w:rPr>
                <w:color w:val="auto"/>
              </w:rPr>
              <w:t xml:space="preserve">Систематична грешка при 100мкл: ≤±3,0% </w:t>
            </w:r>
          </w:p>
          <w:p w14:paraId="72422672" w14:textId="77777777" w:rsidR="002271DA" w:rsidRPr="00E96070" w:rsidRDefault="002271DA" w:rsidP="001A2DDC">
            <w:pPr>
              <w:pStyle w:val="Default"/>
              <w:rPr>
                <w:color w:val="auto"/>
              </w:rPr>
            </w:pPr>
            <w:r w:rsidRPr="00E96070">
              <w:rPr>
                <w:color w:val="auto"/>
              </w:rPr>
              <w:t xml:space="preserve">Систематична грешка при 1000мкл: ≤±0,7% </w:t>
            </w:r>
          </w:p>
          <w:p w14:paraId="6EC9D9CC" w14:textId="77777777" w:rsidR="002271DA" w:rsidRPr="00E96070" w:rsidRDefault="002271DA" w:rsidP="001A2DDC">
            <w:pPr>
              <w:pStyle w:val="Default"/>
              <w:rPr>
                <w:color w:val="auto"/>
              </w:rPr>
            </w:pPr>
            <w:r w:rsidRPr="00E96070">
              <w:rPr>
                <w:color w:val="auto"/>
              </w:rPr>
              <w:t xml:space="preserve">Случайна грешка при 100мкл: ≤±0,6% </w:t>
            </w:r>
          </w:p>
          <w:p w14:paraId="50B56703" w14:textId="77777777" w:rsidR="002271DA" w:rsidRPr="00E96070" w:rsidRDefault="002271DA" w:rsidP="001A2DDC">
            <w:pPr>
              <w:pStyle w:val="Default"/>
              <w:rPr>
                <w:color w:val="auto"/>
              </w:rPr>
            </w:pPr>
            <w:r w:rsidRPr="00E96070">
              <w:rPr>
                <w:color w:val="auto"/>
              </w:rPr>
              <w:t xml:space="preserve">Случайна грешка при 1000мкл: ≤±0,2% </w:t>
            </w:r>
          </w:p>
          <w:p w14:paraId="5A3DBA53" w14:textId="77777777" w:rsidR="002271DA" w:rsidRPr="00E96070" w:rsidRDefault="002271DA" w:rsidP="001A2DDC">
            <w:pPr>
              <w:pStyle w:val="Default"/>
              <w:rPr>
                <w:color w:val="auto"/>
              </w:rPr>
            </w:pPr>
            <w:r w:rsidRPr="00E96070">
              <w:rPr>
                <w:color w:val="auto"/>
              </w:rPr>
              <w:t xml:space="preserve">Устойчива на стерилизация с УВ лъчение; </w:t>
            </w:r>
          </w:p>
          <w:p w14:paraId="0D21F2FF" w14:textId="77777777" w:rsidR="002271DA" w:rsidRPr="00E96070" w:rsidRDefault="002271DA" w:rsidP="001A2DDC">
            <w:pPr>
              <w:pStyle w:val="Default"/>
              <w:rPr>
                <w:color w:val="auto"/>
              </w:rPr>
            </w:pPr>
            <w:r w:rsidRPr="00E96070">
              <w:rPr>
                <w:color w:val="auto"/>
              </w:rPr>
              <w:t xml:space="preserve">Напълно автоклавируемa; </w:t>
            </w:r>
          </w:p>
          <w:p w14:paraId="6A73E93D" w14:textId="77777777" w:rsidR="002271DA" w:rsidRPr="00E96070" w:rsidRDefault="002271DA" w:rsidP="001A2DDC">
            <w:pPr>
              <w:rPr>
                <w:sz w:val="24"/>
                <w:szCs w:val="24"/>
                <w:highlight w:val="yellow"/>
              </w:rPr>
            </w:pPr>
            <w:r w:rsidRPr="00E96070">
              <w:rPr>
                <w:sz w:val="24"/>
                <w:szCs w:val="24"/>
              </w:rPr>
              <w:t>Гаранционен срок: 36 месеца</w:t>
            </w:r>
          </w:p>
        </w:tc>
        <w:tc>
          <w:tcPr>
            <w:tcW w:w="1418" w:type="dxa"/>
          </w:tcPr>
          <w:p w14:paraId="7BC7C9BC" w14:textId="77777777" w:rsidR="002271DA" w:rsidRPr="00E96070" w:rsidRDefault="002271DA" w:rsidP="001A2DDC">
            <w:pPr>
              <w:rPr>
                <w:sz w:val="24"/>
                <w:szCs w:val="24"/>
              </w:rPr>
            </w:pPr>
            <w:r w:rsidRPr="00E96070">
              <w:rPr>
                <w:sz w:val="24"/>
                <w:szCs w:val="24"/>
              </w:rPr>
              <w:lastRenderedPageBreak/>
              <w:t>оп/3 бр</w:t>
            </w:r>
          </w:p>
        </w:tc>
        <w:tc>
          <w:tcPr>
            <w:tcW w:w="1275" w:type="dxa"/>
          </w:tcPr>
          <w:p w14:paraId="3A9325D0" w14:textId="77777777" w:rsidR="002271DA" w:rsidRPr="00E96070" w:rsidRDefault="002271DA" w:rsidP="001A2DDC">
            <w:pPr>
              <w:rPr>
                <w:sz w:val="24"/>
                <w:szCs w:val="24"/>
              </w:rPr>
            </w:pPr>
            <w:r w:rsidRPr="00E96070">
              <w:rPr>
                <w:sz w:val="24"/>
                <w:szCs w:val="24"/>
              </w:rPr>
              <w:t>1</w:t>
            </w:r>
          </w:p>
        </w:tc>
        <w:tc>
          <w:tcPr>
            <w:tcW w:w="1134" w:type="dxa"/>
          </w:tcPr>
          <w:p w14:paraId="3A1E616C" w14:textId="77777777" w:rsidR="002271DA" w:rsidRPr="00E96070" w:rsidRDefault="002271DA" w:rsidP="001A2DDC">
            <w:pPr>
              <w:rPr>
                <w:sz w:val="24"/>
                <w:szCs w:val="24"/>
              </w:rPr>
            </w:pPr>
            <w:r w:rsidRPr="00E96070">
              <w:rPr>
                <w:sz w:val="24"/>
                <w:szCs w:val="24"/>
              </w:rPr>
              <w:t>1</w:t>
            </w:r>
            <w:r>
              <w:rPr>
                <w:sz w:val="24"/>
                <w:szCs w:val="24"/>
              </w:rPr>
              <w:t> </w:t>
            </w:r>
            <w:r w:rsidRPr="00E96070">
              <w:rPr>
                <w:sz w:val="24"/>
                <w:szCs w:val="24"/>
              </w:rPr>
              <w:t>214</w:t>
            </w:r>
            <w:r>
              <w:rPr>
                <w:sz w:val="24"/>
                <w:szCs w:val="24"/>
              </w:rPr>
              <w:t>,00</w:t>
            </w:r>
          </w:p>
        </w:tc>
        <w:tc>
          <w:tcPr>
            <w:tcW w:w="1134" w:type="dxa"/>
          </w:tcPr>
          <w:p w14:paraId="3A8C434D" w14:textId="77777777" w:rsidR="002271DA" w:rsidRPr="00E96070" w:rsidRDefault="002271DA" w:rsidP="001A2DDC">
            <w:pPr>
              <w:rPr>
                <w:sz w:val="24"/>
                <w:szCs w:val="24"/>
              </w:rPr>
            </w:pPr>
            <w:r w:rsidRPr="00E96070">
              <w:rPr>
                <w:sz w:val="24"/>
                <w:szCs w:val="24"/>
              </w:rPr>
              <w:t>1</w:t>
            </w:r>
            <w:r>
              <w:rPr>
                <w:sz w:val="24"/>
                <w:szCs w:val="24"/>
              </w:rPr>
              <w:t xml:space="preserve"> </w:t>
            </w:r>
            <w:r w:rsidRPr="00E96070">
              <w:rPr>
                <w:sz w:val="24"/>
                <w:szCs w:val="24"/>
              </w:rPr>
              <w:t>214</w:t>
            </w:r>
            <w:r>
              <w:rPr>
                <w:sz w:val="24"/>
                <w:szCs w:val="24"/>
              </w:rPr>
              <w:t>,00</w:t>
            </w:r>
          </w:p>
        </w:tc>
      </w:tr>
      <w:tr w:rsidR="002271DA" w:rsidRPr="00B546A2" w14:paraId="1505E46D" w14:textId="77777777" w:rsidTr="001A2DDC">
        <w:tc>
          <w:tcPr>
            <w:tcW w:w="648" w:type="dxa"/>
          </w:tcPr>
          <w:p w14:paraId="14B34AD7"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D4ADA78" w14:textId="77777777" w:rsidR="002271DA" w:rsidRPr="00BC5DAF" w:rsidRDefault="002271DA" w:rsidP="001A2DDC">
            <w:pPr>
              <w:rPr>
                <w:sz w:val="24"/>
                <w:szCs w:val="24"/>
              </w:rPr>
            </w:pPr>
            <w:r w:rsidRPr="00BC5DAF">
              <w:rPr>
                <w:sz w:val="24"/>
                <w:szCs w:val="24"/>
              </w:rPr>
              <w:t>Пипета, тип Епендорф, автоматична 0.5-10 мкл</w:t>
            </w:r>
          </w:p>
        </w:tc>
        <w:tc>
          <w:tcPr>
            <w:tcW w:w="2835" w:type="dxa"/>
          </w:tcPr>
          <w:p w14:paraId="7BAC088E" w14:textId="77777777" w:rsidR="002271DA" w:rsidRPr="00BC5DAF" w:rsidRDefault="002271DA" w:rsidP="001A2DDC">
            <w:pPr>
              <w:outlineLvl w:val="0"/>
              <w:rPr>
                <w:sz w:val="24"/>
                <w:szCs w:val="24"/>
              </w:rPr>
            </w:pPr>
            <w:r w:rsidRPr="00BC5DAF">
              <w:rPr>
                <w:sz w:val="24"/>
                <w:szCs w:val="24"/>
              </w:rPr>
              <w:t>Хакратеристики:</w:t>
            </w:r>
          </w:p>
          <w:p w14:paraId="11D11D0F" w14:textId="77777777" w:rsidR="002271DA" w:rsidRPr="00BC5DAF" w:rsidRDefault="002271DA" w:rsidP="001A2DDC">
            <w:pPr>
              <w:outlineLvl w:val="0"/>
              <w:rPr>
                <w:sz w:val="24"/>
                <w:szCs w:val="24"/>
              </w:rPr>
            </w:pPr>
            <w:r w:rsidRPr="00BC5DAF">
              <w:rPr>
                <w:sz w:val="24"/>
                <w:szCs w:val="24"/>
              </w:rPr>
              <w:t>Четириразряден дисплей за обема с увеличително стъкло;</w:t>
            </w:r>
          </w:p>
          <w:p w14:paraId="1E548A77" w14:textId="77777777" w:rsidR="002271DA" w:rsidRPr="00BC5DAF" w:rsidRDefault="002271DA" w:rsidP="001A2DDC">
            <w:pPr>
              <w:outlineLvl w:val="0"/>
              <w:rPr>
                <w:sz w:val="24"/>
                <w:szCs w:val="24"/>
              </w:rPr>
            </w:pPr>
            <w:r w:rsidRPr="00BC5DAF">
              <w:rPr>
                <w:sz w:val="24"/>
                <w:szCs w:val="24"/>
              </w:rPr>
              <w:t>Смекчен с пружина връх за по –добро прикрепяне на накрайниците;</w:t>
            </w:r>
          </w:p>
          <w:p w14:paraId="2C50ABAF" w14:textId="77777777" w:rsidR="002271DA" w:rsidRPr="00BC5DAF" w:rsidRDefault="002271DA" w:rsidP="001A2DDC">
            <w:pPr>
              <w:outlineLvl w:val="0"/>
              <w:rPr>
                <w:sz w:val="24"/>
                <w:szCs w:val="24"/>
              </w:rPr>
            </w:pPr>
            <w:r w:rsidRPr="00BC5DAF">
              <w:rPr>
                <w:sz w:val="24"/>
                <w:szCs w:val="24"/>
              </w:rPr>
              <w:lastRenderedPageBreak/>
              <w:t>Отделен калибрационен дисплей и отвор за калибриране за настройка на пипетата при работа с летливи течности или течности с висока плътност, с възможност за корекция минимум ±2%</w:t>
            </w:r>
          </w:p>
          <w:p w14:paraId="2DD711BF" w14:textId="77777777" w:rsidR="002271DA" w:rsidRPr="00BC5DAF" w:rsidRDefault="002271DA" w:rsidP="001A2DDC">
            <w:pPr>
              <w:outlineLvl w:val="0"/>
              <w:rPr>
                <w:sz w:val="24"/>
                <w:szCs w:val="24"/>
              </w:rPr>
            </w:pPr>
            <w:r w:rsidRPr="00BC5DAF">
              <w:rPr>
                <w:sz w:val="24"/>
                <w:szCs w:val="24"/>
              </w:rPr>
              <w:t>Отделен механизъм за изхвърляна на накрайника;</w:t>
            </w:r>
          </w:p>
          <w:p w14:paraId="2ED09691" w14:textId="77777777" w:rsidR="002271DA" w:rsidRPr="00BC5DAF" w:rsidRDefault="002271DA" w:rsidP="001A2DDC">
            <w:pPr>
              <w:outlineLvl w:val="0"/>
              <w:rPr>
                <w:sz w:val="24"/>
                <w:szCs w:val="24"/>
              </w:rPr>
            </w:pPr>
            <w:r w:rsidRPr="00BC5DAF">
              <w:rPr>
                <w:sz w:val="24"/>
                <w:szCs w:val="24"/>
              </w:rPr>
              <w:t>Систематична грешка при 0,5мкл: ≤±9,0%</w:t>
            </w:r>
          </w:p>
          <w:p w14:paraId="132D0BC6" w14:textId="77777777" w:rsidR="002271DA" w:rsidRPr="00BC5DAF" w:rsidRDefault="002271DA" w:rsidP="001A2DDC">
            <w:pPr>
              <w:outlineLvl w:val="0"/>
              <w:rPr>
                <w:sz w:val="24"/>
                <w:szCs w:val="24"/>
              </w:rPr>
            </w:pPr>
            <w:r w:rsidRPr="00BC5DAF">
              <w:rPr>
                <w:sz w:val="24"/>
                <w:szCs w:val="24"/>
              </w:rPr>
              <w:t>Систематична грешка при 10мкл: ≤±1,0%</w:t>
            </w:r>
          </w:p>
          <w:p w14:paraId="42296F44" w14:textId="77777777" w:rsidR="002271DA" w:rsidRPr="00BC5DAF" w:rsidRDefault="002271DA" w:rsidP="001A2DDC">
            <w:pPr>
              <w:outlineLvl w:val="0"/>
              <w:rPr>
                <w:sz w:val="24"/>
                <w:szCs w:val="24"/>
              </w:rPr>
            </w:pPr>
            <w:r w:rsidRPr="00BC5DAF">
              <w:rPr>
                <w:sz w:val="24"/>
                <w:szCs w:val="24"/>
              </w:rPr>
              <w:t>Случайна грешка при 0,5мкл: ≤±6,0%</w:t>
            </w:r>
          </w:p>
          <w:p w14:paraId="4A9E505B" w14:textId="77777777" w:rsidR="002271DA" w:rsidRPr="00BC5DAF" w:rsidRDefault="002271DA" w:rsidP="001A2DDC">
            <w:pPr>
              <w:outlineLvl w:val="0"/>
              <w:rPr>
                <w:sz w:val="24"/>
                <w:szCs w:val="24"/>
              </w:rPr>
            </w:pPr>
            <w:r w:rsidRPr="00BC5DAF">
              <w:rPr>
                <w:sz w:val="24"/>
                <w:szCs w:val="24"/>
              </w:rPr>
              <w:t>Случайна грешка при 10мкл: ≤±0,4%</w:t>
            </w:r>
          </w:p>
          <w:p w14:paraId="367D85EE" w14:textId="77777777" w:rsidR="002271DA" w:rsidRPr="00BC5DAF" w:rsidRDefault="002271DA" w:rsidP="001A2DDC">
            <w:pPr>
              <w:outlineLvl w:val="0"/>
              <w:rPr>
                <w:sz w:val="24"/>
                <w:szCs w:val="24"/>
              </w:rPr>
            </w:pPr>
            <w:r w:rsidRPr="00BC5DAF">
              <w:rPr>
                <w:sz w:val="24"/>
                <w:szCs w:val="24"/>
              </w:rPr>
              <w:t>Устойчива на стерилизация с УВ лъчение;</w:t>
            </w:r>
          </w:p>
          <w:p w14:paraId="0887D142" w14:textId="77777777" w:rsidR="002271DA" w:rsidRPr="00BC5DAF" w:rsidRDefault="002271DA" w:rsidP="001A2DDC">
            <w:pPr>
              <w:outlineLvl w:val="0"/>
              <w:rPr>
                <w:sz w:val="24"/>
                <w:szCs w:val="24"/>
              </w:rPr>
            </w:pPr>
            <w:r w:rsidRPr="00BC5DAF">
              <w:rPr>
                <w:sz w:val="24"/>
                <w:szCs w:val="24"/>
              </w:rPr>
              <w:t>Напълно автоклавируемa;</w:t>
            </w:r>
          </w:p>
          <w:p w14:paraId="5D7383A0" w14:textId="77777777" w:rsidR="002271DA" w:rsidRPr="00BC5DAF" w:rsidRDefault="002271DA" w:rsidP="001A2DDC">
            <w:pPr>
              <w:outlineLvl w:val="0"/>
              <w:rPr>
                <w:sz w:val="24"/>
                <w:szCs w:val="24"/>
              </w:rPr>
            </w:pPr>
            <w:r w:rsidRPr="00BC5DAF">
              <w:rPr>
                <w:sz w:val="24"/>
                <w:szCs w:val="24"/>
              </w:rPr>
              <w:t>Гаранционен срок: 36 месеца</w:t>
            </w:r>
          </w:p>
        </w:tc>
        <w:tc>
          <w:tcPr>
            <w:tcW w:w="1418" w:type="dxa"/>
          </w:tcPr>
          <w:p w14:paraId="338D893C" w14:textId="77777777" w:rsidR="002271DA" w:rsidRPr="00BC5DAF" w:rsidRDefault="002271DA" w:rsidP="001A2DDC">
            <w:pPr>
              <w:rPr>
                <w:sz w:val="24"/>
                <w:szCs w:val="24"/>
              </w:rPr>
            </w:pPr>
            <w:r w:rsidRPr="00BC5DAF">
              <w:rPr>
                <w:sz w:val="24"/>
                <w:szCs w:val="24"/>
              </w:rPr>
              <w:lastRenderedPageBreak/>
              <w:t>бр</w:t>
            </w:r>
          </w:p>
        </w:tc>
        <w:tc>
          <w:tcPr>
            <w:tcW w:w="1275" w:type="dxa"/>
          </w:tcPr>
          <w:p w14:paraId="57D6A327" w14:textId="77777777" w:rsidR="002271DA" w:rsidRPr="00BC5DAF" w:rsidRDefault="002271DA" w:rsidP="001A2DDC">
            <w:pPr>
              <w:rPr>
                <w:sz w:val="24"/>
                <w:szCs w:val="24"/>
              </w:rPr>
            </w:pPr>
            <w:r w:rsidRPr="00BC5DAF">
              <w:rPr>
                <w:sz w:val="24"/>
                <w:szCs w:val="24"/>
              </w:rPr>
              <w:t>1</w:t>
            </w:r>
          </w:p>
        </w:tc>
        <w:tc>
          <w:tcPr>
            <w:tcW w:w="1134" w:type="dxa"/>
          </w:tcPr>
          <w:p w14:paraId="603DFFA2" w14:textId="77777777" w:rsidR="002271DA" w:rsidRPr="00BC5DAF" w:rsidRDefault="002271DA" w:rsidP="001A2DDC">
            <w:pPr>
              <w:rPr>
                <w:sz w:val="24"/>
                <w:szCs w:val="24"/>
              </w:rPr>
            </w:pPr>
            <w:r w:rsidRPr="00BC5DAF">
              <w:rPr>
                <w:sz w:val="24"/>
                <w:szCs w:val="24"/>
              </w:rPr>
              <w:t>494</w:t>
            </w:r>
            <w:r>
              <w:rPr>
                <w:sz w:val="24"/>
                <w:szCs w:val="24"/>
              </w:rPr>
              <w:t>,00</w:t>
            </w:r>
          </w:p>
        </w:tc>
        <w:tc>
          <w:tcPr>
            <w:tcW w:w="1134" w:type="dxa"/>
          </w:tcPr>
          <w:p w14:paraId="4584DC58" w14:textId="77777777" w:rsidR="002271DA" w:rsidRPr="00BC5DAF" w:rsidRDefault="002271DA" w:rsidP="001A2DDC">
            <w:pPr>
              <w:rPr>
                <w:sz w:val="24"/>
                <w:szCs w:val="24"/>
              </w:rPr>
            </w:pPr>
            <w:r w:rsidRPr="00BC5DAF">
              <w:rPr>
                <w:sz w:val="24"/>
                <w:szCs w:val="24"/>
              </w:rPr>
              <w:t>494</w:t>
            </w:r>
            <w:r>
              <w:rPr>
                <w:sz w:val="24"/>
                <w:szCs w:val="24"/>
              </w:rPr>
              <w:t>,00</w:t>
            </w:r>
          </w:p>
        </w:tc>
      </w:tr>
      <w:tr w:rsidR="002271DA" w:rsidRPr="00B546A2" w14:paraId="5CCD8E07" w14:textId="77777777" w:rsidTr="001A2DDC">
        <w:tc>
          <w:tcPr>
            <w:tcW w:w="648" w:type="dxa"/>
          </w:tcPr>
          <w:p w14:paraId="1E18F5E1" w14:textId="77777777" w:rsidR="002271DA" w:rsidRPr="00B546A2" w:rsidRDefault="002271DA" w:rsidP="002271DA">
            <w:pPr>
              <w:pStyle w:val="ListParagraph"/>
              <w:numPr>
                <w:ilvl w:val="0"/>
                <w:numId w:val="1"/>
              </w:numPr>
              <w:spacing w:after="0" w:line="240" w:lineRule="auto"/>
              <w:ind w:left="0" w:firstLine="0"/>
              <w:rPr>
                <w:rFonts w:ascii="Times New Roman" w:hAnsi="Times New Roman"/>
                <w:sz w:val="24"/>
                <w:szCs w:val="24"/>
              </w:rPr>
            </w:pPr>
          </w:p>
        </w:tc>
        <w:tc>
          <w:tcPr>
            <w:tcW w:w="1757" w:type="dxa"/>
          </w:tcPr>
          <w:p w14:paraId="3E9D68C5" w14:textId="77777777" w:rsidR="002271DA" w:rsidRPr="00C827AC" w:rsidRDefault="002271DA" w:rsidP="001A2DDC">
            <w:pPr>
              <w:rPr>
                <w:sz w:val="24"/>
                <w:szCs w:val="24"/>
              </w:rPr>
            </w:pPr>
            <w:r w:rsidRPr="00C827AC">
              <w:rPr>
                <w:sz w:val="24"/>
                <w:szCs w:val="24"/>
              </w:rPr>
              <w:t>Пипета, тип Епендорф, автоматична 20-200 мкл</w:t>
            </w:r>
          </w:p>
        </w:tc>
        <w:tc>
          <w:tcPr>
            <w:tcW w:w="2835" w:type="dxa"/>
          </w:tcPr>
          <w:p w14:paraId="37C9119A" w14:textId="77777777" w:rsidR="002271DA" w:rsidRPr="00C827AC" w:rsidRDefault="002271DA" w:rsidP="001A2DDC">
            <w:pPr>
              <w:outlineLvl w:val="0"/>
              <w:rPr>
                <w:sz w:val="24"/>
                <w:szCs w:val="24"/>
              </w:rPr>
            </w:pPr>
            <w:r w:rsidRPr="00C827AC">
              <w:rPr>
                <w:sz w:val="24"/>
                <w:szCs w:val="24"/>
              </w:rPr>
              <w:t>Хакратеристики:</w:t>
            </w:r>
          </w:p>
          <w:p w14:paraId="37B51816" w14:textId="77777777" w:rsidR="002271DA" w:rsidRPr="00C827AC" w:rsidRDefault="002271DA" w:rsidP="001A2DDC">
            <w:pPr>
              <w:outlineLvl w:val="0"/>
              <w:rPr>
                <w:sz w:val="24"/>
                <w:szCs w:val="24"/>
              </w:rPr>
            </w:pPr>
            <w:r w:rsidRPr="00C827AC">
              <w:rPr>
                <w:sz w:val="24"/>
                <w:szCs w:val="24"/>
              </w:rPr>
              <w:t>Четириразряден дисплей за обема с увеличително стъкло;</w:t>
            </w:r>
          </w:p>
          <w:p w14:paraId="3969E759" w14:textId="77777777" w:rsidR="002271DA" w:rsidRPr="00C827AC" w:rsidRDefault="002271DA" w:rsidP="001A2DDC">
            <w:pPr>
              <w:outlineLvl w:val="0"/>
              <w:rPr>
                <w:sz w:val="24"/>
                <w:szCs w:val="24"/>
              </w:rPr>
            </w:pPr>
            <w:r w:rsidRPr="00C827AC">
              <w:rPr>
                <w:sz w:val="24"/>
                <w:szCs w:val="24"/>
              </w:rPr>
              <w:lastRenderedPageBreak/>
              <w:t>Смекчен с пружина връх за по –добро прикрепяне на накрайниците;</w:t>
            </w:r>
          </w:p>
          <w:p w14:paraId="2EDD15A1" w14:textId="77777777" w:rsidR="002271DA" w:rsidRPr="00C827AC" w:rsidRDefault="002271DA" w:rsidP="001A2DDC">
            <w:pPr>
              <w:outlineLvl w:val="0"/>
              <w:rPr>
                <w:sz w:val="24"/>
                <w:szCs w:val="24"/>
              </w:rPr>
            </w:pPr>
            <w:r w:rsidRPr="00C827AC">
              <w:rPr>
                <w:sz w:val="24"/>
                <w:szCs w:val="24"/>
              </w:rPr>
              <w:t>Отделен калибрационен дисплей и отвор за калибриране за настройка на пипетата при работа с летливи течности или течности с висока плътност, с възможност за корекция минимум ±2%</w:t>
            </w:r>
          </w:p>
          <w:p w14:paraId="72938239" w14:textId="77777777" w:rsidR="002271DA" w:rsidRPr="00C827AC" w:rsidRDefault="002271DA" w:rsidP="001A2DDC">
            <w:pPr>
              <w:outlineLvl w:val="0"/>
              <w:rPr>
                <w:sz w:val="24"/>
                <w:szCs w:val="24"/>
              </w:rPr>
            </w:pPr>
            <w:r w:rsidRPr="00C827AC">
              <w:rPr>
                <w:sz w:val="24"/>
                <w:szCs w:val="24"/>
              </w:rPr>
              <w:t>Отделен механизъм за изхвърляна на накрайника;</w:t>
            </w:r>
          </w:p>
          <w:p w14:paraId="1FF7C284" w14:textId="77777777" w:rsidR="002271DA" w:rsidRPr="00C827AC" w:rsidRDefault="002271DA" w:rsidP="001A2DDC">
            <w:pPr>
              <w:outlineLvl w:val="0"/>
              <w:rPr>
                <w:sz w:val="24"/>
                <w:szCs w:val="24"/>
              </w:rPr>
            </w:pPr>
            <w:r w:rsidRPr="00C827AC">
              <w:rPr>
                <w:sz w:val="24"/>
                <w:szCs w:val="24"/>
              </w:rPr>
              <w:t>Систематична грешка при 20мкл: ≤±2,5%</w:t>
            </w:r>
          </w:p>
          <w:p w14:paraId="7EEDF487" w14:textId="77777777" w:rsidR="002271DA" w:rsidRPr="00C827AC" w:rsidRDefault="002271DA" w:rsidP="001A2DDC">
            <w:pPr>
              <w:outlineLvl w:val="0"/>
              <w:rPr>
                <w:sz w:val="24"/>
                <w:szCs w:val="24"/>
              </w:rPr>
            </w:pPr>
            <w:r w:rsidRPr="00C827AC">
              <w:rPr>
                <w:sz w:val="24"/>
                <w:szCs w:val="24"/>
              </w:rPr>
              <w:t>Систематична грешка при 200мкл: ≤±0,7%</w:t>
            </w:r>
          </w:p>
          <w:p w14:paraId="09CAD030" w14:textId="77777777" w:rsidR="002271DA" w:rsidRPr="00C827AC" w:rsidRDefault="002271DA" w:rsidP="001A2DDC">
            <w:pPr>
              <w:outlineLvl w:val="0"/>
              <w:rPr>
                <w:sz w:val="24"/>
                <w:szCs w:val="24"/>
              </w:rPr>
            </w:pPr>
            <w:r w:rsidRPr="00C827AC">
              <w:rPr>
                <w:sz w:val="24"/>
                <w:szCs w:val="24"/>
              </w:rPr>
              <w:t>Случайна грешка при 20мкл: ≤±0,7%</w:t>
            </w:r>
          </w:p>
          <w:p w14:paraId="44A17FB4" w14:textId="77777777" w:rsidR="002271DA" w:rsidRPr="00C827AC" w:rsidRDefault="002271DA" w:rsidP="001A2DDC">
            <w:pPr>
              <w:outlineLvl w:val="0"/>
              <w:rPr>
                <w:sz w:val="24"/>
                <w:szCs w:val="24"/>
              </w:rPr>
            </w:pPr>
            <w:r w:rsidRPr="00C827AC">
              <w:rPr>
                <w:sz w:val="24"/>
                <w:szCs w:val="24"/>
              </w:rPr>
              <w:t>Случайна грешка при 200мкл: ≤±0,2%</w:t>
            </w:r>
          </w:p>
          <w:p w14:paraId="02ACF410" w14:textId="77777777" w:rsidR="002271DA" w:rsidRPr="00C827AC" w:rsidRDefault="002271DA" w:rsidP="001A2DDC">
            <w:pPr>
              <w:outlineLvl w:val="0"/>
              <w:rPr>
                <w:sz w:val="24"/>
                <w:szCs w:val="24"/>
              </w:rPr>
            </w:pPr>
            <w:r w:rsidRPr="00C827AC">
              <w:rPr>
                <w:sz w:val="24"/>
                <w:szCs w:val="24"/>
              </w:rPr>
              <w:t>Устойчива на стерилизация с УВ лъчение;</w:t>
            </w:r>
          </w:p>
          <w:p w14:paraId="401BAADB" w14:textId="77777777" w:rsidR="002271DA" w:rsidRPr="00C827AC" w:rsidRDefault="002271DA" w:rsidP="001A2DDC">
            <w:pPr>
              <w:outlineLvl w:val="0"/>
              <w:rPr>
                <w:sz w:val="24"/>
                <w:szCs w:val="24"/>
              </w:rPr>
            </w:pPr>
            <w:r w:rsidRPr="00C827AC">
              <w:rPr>
                <w:sz w:val="24"/>
                <w:szCs w:val="24"/>
              </w:rPr>
              <w:t>Напълно автоклавируемa;</w:t>
            </w:r>
          </w:p>
          <w:p w14:paraId="00767160" w14:textId="77777777" w:rsidR="002271DA" w:rsidRPr="00C827AC" w:rsidRDefault="002271DA" w:rsidP="001A2DDC">
            <w:pPr>
              <w:outlineLvl w:val="0"/>
              <w:rPr>
                <w:sz w:val="24"/>
                <w:szCs w:val="24"/>
              </w:rPr>
            </w:pPr>
            <w:r w:rsidRPr="00C827AC">
              <w:rPr>
                <w:sz w:val="24"/>
                <w:szCs w:val="24"/>
              </w:rPr>
              <w:t>Гаранционен срок: 36 месеца</w:t>
            </w:r>
          </w:p>
        </w:tc>
        <w:tc>
          <w:tcPr>
            <w:tcW w:w="1418" w:type="dxa"/>
          </w:tcPr>
          <w:p w14:paraId="5AE823E0" w14:textId="77777777" w:rsidR="002271DA" w:rsidRPr="00C827AC" w:rsidRDefault="002271DA" w:rsidP="001A2DDC">
            <w:pPr>
              <w:rPr>
                <w:sz w:val="24"/>
                <w:szCs w:val="24"/>
              </w:rPr>
            </w:pPr>
            <w:r w:rsidRPr="00C827AC">
              <w:rPr>
                <w:sz w:val="24"/>
                <w:szCs w:val="24"/>
              </w:rPr>
              <w:lastRenderedPageBreak/>
              <w:t>бр</w:t>
            </w:r>
          </w:p>
        </w:tc>
        <w:tc>
          <w:tcPr>
            <w:tcW w:w="1275" w:type="dxa"/>
          </w:tcPr>
          <w:p w14:paraId="16B52477" w14:textId="77777777" w:rsidR="002271DA" w:rsidRPr="00C827AC" w:rsidRDefault="002271DA" w:rsidP="001A2DDC">
            <w:pPr>
              <w:rPr>
                <w:sz w:val="24"/>
                <w:szCs w:val="24"/>
              </w:rPr>
            </w:pPr>
            <w:r w:rsidRPr="00C827AC">
              <w:rPr>
                <w:sz w:val="24"/>
                <w:szCs w:val="24"/>
              </w:rPr>
              <w:t>1</w:t>
            </w:r>
          </w:p>
        </w:tc>
        <w:tc>
          <w:tcPr>
            <w:tcW w:w="1134" w:type="dxa"/>
          </w:tcPr>
          <w:p w14:paraId="3E44B13D" w14:textId="77777777" w:rsidR="002271DA" w:rsidRPr="00C827AC" w:rsidRDefault="002271DA" w:rsidP="001A2DDC">
            <w:pPr>
              <w:rPr>
                <w:sz w:val="24"/>
                <w:szCs w:val="24"/>
              </w:rPr>
            </w:pPr>
            <w:r w:rsidRPr="00C827AC">
              <w:rPr>
                <w:sz w:val="24"/>
                <w:szCs w:val="24"/>
              </w:rPr>
              <w:t>494</w:t>
            </w:r>
            <w:r>
              <w:rPr>
                <w:sz w:val="24"/>
                <w:szCs w:val="24"/>
              </w:rPr>
              <w:t>,00</w:t>
            </w:r>
          </w:p>
        </w:tc>
        <w:tc>
          <w:tcPr>
            <w:tcW w:w="1134" w:type="dxa"/>
          </w:tcPr>
          <w:p w14:paraId="6C5039FD" w14:textId="77777777" w:rsidR="002271DA" w:rsidRPr="00C827AC" w:rsidRDefault="002271DA" w:rsidP="001A2DDC">
            <w:pPr>
              <w:rPr>
                <w:sz w:val="24"/>
                <w:szCs w:val="24"/>
              </w:rPr>
            </w:pPr>
            <w:r w:rsidRPr="00C827AC">
              <w:rPr>
                <w:sz w:val="24"/>
                <w:szCs w:val="24"/>
              </w:rPr>
              <w:t>494</w:t>
            </w:r>
            <w:r>
              <w:rPr>
                <w:sz w:val="24"/>
                <w:szCs w:val="24"/>
              </w:rPr>
              <w:t>,00</w:t>
            </w:r>
          </w:p>
        </w:tc>
      </w:tr>
    </w:tbl>
    <w:p w14:paraId="3BDC72D1" w14:textId="77777777" w:rsidR="002271DA" w:rsidRPr="005A37F0" w:rsidRDefault="002271DA" w:rsidP="00D453F0">
      <w:pPr>
        <w:rPr>
          <w:rFonts w:ascii="Times New Roman" w:hAnsi="Times New Roman"/>
          <w:b/>
          <w:sz w:val="24"/>
          <w:szCs w:val="24"/>
        </w:rPr>
      </w:pPr>
    </w:p>
    <w:p w14:paraId="6EAB84C8" w14:textId="114F7E6E" w:rsidR="00D453F0" w:rsidRPr="005A37F0" w:rsidRDefault="00D453F0" w:rsidP="003C1DA7">
      <w:pPr>
        <w:spacing w:line="240" w:lineRule="auto"/>
        <w:jc w:val="both"/>
        <w:rPr>
          <w:rFonts w:ascii="Times New Roman" w:hAnsi="Times New Roman"/>
          <w:sz w:val="24"/>
          <w:szCs w:val="24"/>
        </w:rPr>
      </w:pPr>
    </w:p>
    <w:p w14:paraId="761FBD7F" w14:textId="7A6FB1C3" w:rsidR="00D453F0" w:rsidRPr="005A37F0" w:rsidRDefault="00D453F0" w:rsidP="003C1DA7">
      <w:pPr>
        <w:spacing w:line="240" w:lineRule="auto"/>
        <w:jc w:val="both"/>
        <w:rPr>
          <w:rFonts w:ascii="Times New Roman" w:hAnsi="Times New Roman"/>
          <w:sz w:val="24"/>
          <w:szCs w:val="24"/>
        </w:rPr>
      </w:pPr>
    </w:p>
    <w:p w14:paraId="2559AD1C" w14:textId="5FE6A522" w:rsidR="00887D81" w:rsidRPr="005A37F0" w:rsidRDefault="00887D81" w:rsidP="00887D81">
      <w:pPr>
        <w:rPr>
          <w:rFonts w:ascii="Times New Roman" w:hAnsi="Times New Roman"/>
          <w:b/>
          <w:sz w:val="24"/>
          <w:szCs w:val="24"/>
        </w:rPr>
      </w:pPr>
      <w:r w:rsidRPr="005A37F0">
        <w:rPr>
          <w:rFonts w:ascii="Times New Roman" w:hAnsi="Times New Roman"/>
          <w:b/>
          <w:sz w:val="24"/>
          <w:szCs w:val="24"/>
        </w:rPr>
        <w:lastRenderedPageBreak/>
        <w:t xml:space="preserve">Обособена позиция № </w:t>
      </w:r>
      <w:r w:rsidRPr="005A37F0">
        <w:rPr>
          <w:rFonts w:ascii="Times New Roman" w:hAnsi="Times New Roman"/>
          <w:b/>
          <w:sz w:val="24"/>
          <w:szCs w:val="24"/>
          <w:lang w:val="en-US"/>
        </w:rPr>
        <w:t xml:space="preserve">  </w:t>
      </w:r>
      <w:r w:rsidRPr="005A37F0">
        <w:rPr>
          <w:rFonts w:ascii="Times New Roman" w:hAnsi="Times New Roman"/>
          <w:b/>
          <w:sz w:val="24"/>
          <w:szCs w:val="24"/>
        </w:rPr>
        <w:t>6:</w:t>
      </w:r>
      <w:r w:rsidRPr="005A37F0">
        <w:rPr>
          <w:rFonts w:ascii="Times New Roman" w:hAnsi="Times New Roman"/>
          <w:b/>
          <w:color w:val="000000"/>
          <w:sz w:val="24"/>
          <w:szCs w:val="24"/>
          <w:shd w:val="clear" w:color="auto" w:fill="FFFFFF"/>
        </w:rPr>
        <w:t xml:space="preserve"> </w:t>
      </w:r>
      <w:r w:rsidRPr="005A37F0">
        <w:rPr>
          <w:rFonts w:ascii="Times New Roman" w:hAnsi="Times New Roman"/>
          <w:b/>
          <w:sz w:val="24"/>
          <w:szCs w:val="24"/>
        </w:rPr>
        <w:t>Ензими. Ензимни и други тестове, китове и реактиви към тях – обща максимална прогнозна стойност 13 173,00 лв. без ДДС</w:t>
      </w:r>
    </w:p>
    <w:p w14:paraId="7C52C324" w14:textId="77777777" w:rsidR="00887D81" w:rsidRPr="005A37F0" w:rsidRDefault="00887D81" w:rsidP="00887D81">
      <w:pPr>
        <w:rPr>
          <w:rFonts w:ascii="Times New Roman" w:hAnsi="Times New Roman"/>
          <w:b/>
          <w:sz w:val="24"/>
          <w:szCs w:val="24"/>
          <w:lang w:val="en-US"/>
        </w:rPr>
      </w:pPr>
    </w:p>
    <w:tbl>
      <w:tblPr>
        <w:tblStyle w:val="TableGrid"/>
        <w:tblW w:w="10201" w:type="dxa"/>
        <w:tblLayout w:type="fixed"/>
        <w:tblLook w:val="04A0" w:firstRow="1" w:lastRow="0" w:firstColumn="1" w:lastColumn="0" w:noHBand="0" w:noVBand="1"/>
      </w:tblPr>
      <w:tblGrid>
        <w:gridCol w:w="648"/>
        <w:gridCol w:w="1757"/>
        <w:gridCol w:w="2693"/>
        <w:gridCol w:w="1560"/>
        <w:gridCol w:w="1275"/>
        <w:gridCol w:w="1134"/>
        <w:gridCol w:w="1134"/>
      </w:tblGrid>
      <w:tr w:rsidR="002271DA" w:rsidRPr="00B546A2" w14:paraId="1FCE3563" w14:textId="77777777" w:rsidTr="001A2DDC">
        <w:trPr>
          <w:trHeight w:val="1042"/>
        </w:trPr>
        <w:tc>
          <w:tcPr>
            <w:tcW w:w="648" w:type="dxa"/>
          </w:tcPr>
          <w:p w14:paraId="02B1A670" w14:textId="77777777" w:rsidR="002271DA" w:rsidRPr="00B546A2" w:rsidRDefault="002271DA" w:rsidP="001A2DDC">
            <w:pPr>
              <w:ind w:left="57"/>
              <w:jc w:val="center"/>
              <w:rPr>
                <w:rFonts w:ascii="Times New Roman" w:hAnsi="Times New Roman"/>
                <w:sz w:val="24"/>
                <w:szCs w:val="24"/>
              </w:rPr>
            </w:pPr>
          </w:p>
        </w:tc>
        <w:tc>
          <w:tcPr>
            <w:tcW w:w="1757" w:type="dxa"/>
          </w:tcPr>
          <w:p w14:paraId="744ABB2D" w14:textId="556EA643" w:rsidR="002271DA" w:rsidRPr="00B546A2" w:rsidRDefault="003B70F2" w:rsidP="001A2DDC">
            <w:pPr>
              <w:rPr>
                <w:rFonts w:ascii="Times New Roman" w:hAnsi="Times New Roman"/>
                <w:sz w:val="24"/>
                <w:szCs w:val="24"/>
              </w:rPr>
            </w:pPr>
            <w:r>
              <w:rPr>
                <w:rFonts w:ascii="Times New Roman" w:hAnsi="Times New Roman"/>
                <w:b/>
                <w:sz w:val="24"/>
                <w:szCs w:val="24"/>
              </w:rPr>
              <w:t>Вид на доставката</w:t>
            </w:r>
          </w:p>
        </w:tc>
        <w:tc>
          <w:tcPr>
            <w:tcW w:w="2693" w:type="dxa"/>
          </w:tcPr>
          <w:p w14:paraId="71FB98CB" w14:textId="77777777" w:rsidR="002271DA" w:rsidRPr="00B546A2" w:rsidRDefault="002271DA"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560" w:type="dxa"/>
          </w:tcPr>
          <w:p w14:paraId="5C21A6CB"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1208AE1D"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720C4561"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5BCE98F1" w14:textId="77777777" w:rsidR="002271DA" w:rsidRPr="00B546A2" w:rsidRDefault="002271DA"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2271DA" w:rsidRPr="00B546A2" w14:paraId="1981A204" w14:textId="77777777" w:rsidTr="001A2DDC">
        <w:tc>
          <w:tcPr>
            <w:tcW w:w="648" w:type="dxa"/>
          </w:tcPr>
          <w:p w14:paraId="44E2D6A7" w14:textId="28840C8C" w:rsidR="002271DA" w:rsidRPr="002271DA" w:rsidRDefault="002271DA" w:rsidP="009274D9">
            <w:pPr>
              <w:pStyle w:val="ListParagraph"/>
              <w:numPr>
                <w:ilvl w:val="0"/>
                <w:numId w:val="28"/>
              </w:numPr>
              <w:spacing w:after="0" w:line="240" w:lineRule="auto"/>
              <w:rPr>
                <w:rFonts w:ascii="Times New Roman" w:hAnsi="Times New Roman"/>
                <w:sz w:val="24"/>
                <w:szCs w:val="24"/>
              </w:rPr>
            </w:pPr>
          </w:p>
        </w:tc>
        <w:tc>
          <w:tcPr>
            <w:tcW w:w="1757" w:type="dxa"/>
          </w:tcPr>
          <w:p w14:paraId="4D51ADA4"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HORAC assay kit</w:t>
            </w:r>
          </w:p>
        </w:tc>
        <w:tc>
          <w:tcPr>
            <w:tcW w:w="2693" w:type="dxa"/>
          </w:tcPr>
          <w:p w14:paraId="517F58C6"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Hydroxyl Radical Antioxidant Capacity Activity Assay</w:t>
            </w:r>
          </w:p>
        </w:tc>
        <w:tc>
          <w:tcPr>
            <w:tcW w:w="1560" w:type="dxa"/>
          </w:tcPr>
          <w:p w14:paraId="1D7D88DC"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73F82D18"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12E6F55F"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340</w:t>
            </w:r>
            <w:r>
              <w:rPr>
                <w:rFonts w:ascii="Times New Roman" w:hAnsi="Times New Roman"/>
                <w:sz w:val="24"/>
                <w:szCs w:val="24"/>
              </w:rPr>
              <w:t>,00</w:t>
            </w:r>
          </w:p>
        </w:tc>
        <w:tc>
          <w:tcPr>
            <w:tcW w:w="1134" w:type="dxa"/>
          </w:tcPr>
          <w:p w14:paraId="415FF688"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340</w:t>
            </w:r>
            <w:r>
              <w:rPr>
                <w:rFonts w:ascii="Times New Roman" w:hAnsi="Times New Roman"/>
                <w:sz w:val="24"/>
                <w:szCs w:val="24"/>
              </w:rPr>
              <w:t>,00</w:t>
            </w:r>
          </w:p>
        </w:tc>
      </w:tr>
      <w:tr w:rsidR="002271DA" w:rsidRPr="00B546A2" w14:paraId="50B981A4" w14:textId="77777777" w:rsidTr="001A2DDC">
        <w:tc>
          <w:tcPr>
            <w:tcW w:w="648" w:type="dxa"/>
          </w:tcPr>
          <w:p w14:paraId="1D31286E" w14:textId="516324C0" w:rsidR="002271DA" w:rsidRPr="00B546A2" w:rsidRDefault="002271DA" w:rsidP="009274D9">
            <w:pPr>
              <w:pStyle w:val="ListParagraph"/>
              <w:numPr>
                <w:ilvl w:val="0"/>
                <w:numId w:val="28"/>
              </w:numPr>
              <w:spacing w:after="0" w:line="240" w:lineRule="auto"/>
              <w:rPr>
                <w:rFonts w:ascii="Times New Roman" w:hAnsi="Times New Roman"/>
                <w:sz w:val="24"/>
                <w:szCs w:val="24"/>
              </w:rPr>
            </w:pPr>
          </w:p>
        </w:tc>
        <w:tc>
          <w:tcPr>
            <w:tcW w:w="1757" w:type="dxa"/>
          </w:tcPr>
          <w:p w14:paraId="01E8C78D"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ORAC antioxidant assay kit</w:t>
            </w:r>
          </w:p>
        </w:tc>
        <w:tc>
          <w:tcPr>
            <w:tcW w:w="2693" w:type="dxa"/>
          </w:tcPr>
          <w:p w14:paraId="5A3C198E"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color w:val="222222"/>
                <w:sz w:val="24"/>
                <w:szCs w:val="24"/>
                <w:highlight w:val="white"/>
              </w:rPr>
              <w:t>Oxygen Radical Absorbance Capacity Antioxidant Assay Kit</w:t>
            </w:r>
          </w:p>
        </w:tc>
        <w:tc>
          <w:tcPr>
            <w:tcW w:w="1560" w:type="dxa"/>
          </w:tcPr>
          <w:p w14:paraId="4EAD324E"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656FC362"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0BA779C5"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340</w:t>
            </w:r>
            <w:r>
              <w:rPr>
                <w:rFonts w:ascii="Times New Roman" w:hAnsi="Times New Roman"/>
                <w:sz w:val="24"/>
                <w:szCs w:val="24"/>
              </w:rPr>
              <w:t>,00</w:t>
            </w:r>
          </w:p>
        </w:tc>
        <w:tc>
          <w:tcPr>
            <w:tcW w:w="1134" w:type="dxa"/>
          </w:tcPr>
          <w:p w14:paraId="32F73503" w14:textId="20A2B60C" w:rsidR="002271DA" w:rsidRPr="002271DA" w:rsidRDefault="002271DA" w:rsidP="009274D9">
            <w:pPr>
              <w:pStyle w:val="ListParagraph"/>
              <w:numPr>
                <w:ilvl w:val="0"/>
                <w:numId w:val="29"/>
              </w:numPr>
              <w:jc w:val="center"/>
              <w:rPr>
                <w:rFonts w:ascii="Times New Roman" w:hAnsi="Times New Roman"/>
                <w:sz w:val="24"/>
                <w:szCs w:val="24"/>
              </w:rPr>
            </w:pPr>
            <w:r w:rsidRPr="002271DA">
              <w:rPr>
                <w:rFonts w:ascii="Times New Roman" w:hAnsi="Times New Roman"/>
                <w:sz w:val="24"/>
                <w:szCs w:val="24"/>
              </w:rPr>
              <w:t>340,00</w:t>
            </w:r>
          </w:p>
        </w:tc>
      </w:tr>
      <w:tr w:rsidR="002271DA" w:rsidRPr="00B546A2" w14:paraId="544A0447" w14:textId="77777777" w:rsidTr="001A2DDC">
        <w:tc>
          <w:tcPr>
            <w:tcW w:w="648" w:type="dxa"/>
          </w:tcPr>
          <w:p w14:paraId="77AF4A57" w14:textId="5E404A49" w:rsidR="002271DA" w:rsidRPr="002271DA" w:rsidRDefault="002271DA" w:rsidP="009274D9">
            <w:pPr>
              <w:pStyle w:val="ListParagraph"/>
              <w:numPr>
                <w:ilvl w:val="0"/>
                <w:numId w:val="28"/>
              </w:numPr>
              <w:spacing w:after="0" w:line="240" w:lineRule="auto"/>
              <w:rPr>
                <w:rFonts w:ascii="Times New Roman" w:hAnsi="Times New Roman"/>
                <w:sz w:val="24"/>
                <w:szCs w:val="24"/>
              </w:rPr>
            </w:pPr>
          </w:p>
        </w:tc>
        <w:tc>
          <w:tcPr>
            <w:tcW w:w="1757" w:type="dxa"/>
          </w:tcPr>
          <w:p w14:paraId="1AC3DCAD"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съдържание на карбонилни групи</w:t>
            </w:r>
          </w:p>
        </w:tc>
        <w:tc>
          <w:tcPr>
            <w:tcW w:w="2693" w:type="dxa"/>
          </w:tcPr>
          <w:p w14:paraId="66F59011"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Protein Carbonyl Content Assay Kit</w:t>
            </w:r>
          </w:p>
          <w:p w14:paraId="75A4D75B" w14:textId="77777777" w:rsidR="002271DA" w:rsidRPr="00B546A2" w:rsidRDefault="002271DA" w:rsidP="001A2DDC">
            <w:pPr>
              <w:autoSpaceDE w:val="0"/>
              <w:autoSpaceDN w:val="0"/>
              <w:adjustRightInd w:val="0"/>
              <w:rPr>
                <w:rFonts w:ascii="Times New Roman" w:hAnsi="Times New Roman"/>
                <w:sz w:val="24"/>
                <w:szCs w:val="24"/>
              </w:rPr>
            </w:pPr>
          </w:p>
        </w:tc>
        <w:tc>
          <w:tcPr>
            <w:tcW w:w="1560" w:type="dxa"/>
          </w:tcPr>
          <w:p w14:paraId="4FE6AF93"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5FEA7B6F"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418E33C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640</w:t>
            </w:r>
            <w:r>
              <w:rPr>
                <w:rFonts w:ascii="Times New Roman" w:hAnsi="Times New Roman"/>
                <w:sz w:val="24"/>
                <w:szCs w:val="24"/>
              </w:rPr>
              <w:t>,00</w:t>
            </w:r>
          </w:p>
        </w:tc>
        <w:tc>
          <w:tcPr>
            <w:tcW w:w="1134" w:type="dxa"/>
          </w:tcPr>
          <w:p w14:paraId="07654D10"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640</w:t>
            </w:r>
            <w:r>
              <w:rPr>
                <w:rFonts w:ascii="Times New Roman" w:hAnsi="Times New Roman"/>
                <w:sz w:val="24"/>
                <w:szCs w:val="24"/>
              </w:rPr>
              <w:t>,00</w:t>
            </w:r>
          </w:p>
        </w:tc>
      </w:tr>
      <w:tr w:rsidR="002271DA" w:rsidRPr="00B546A2" w14:paraId="75ECD8C4" w14:textId="77777777" w:rsidTr="001A2DDC">
        <w:tc>
          <w:tcPr>
            <w:tcW w:w="648" w:type="dxa"/>
          </w:tcPr>
          <w:p w14:paraId="3692EABD" w14:textId="109B611E" w:rsidR="002271DA" w:rsidRPr="002271DA" w:rsidRDefault="002271DA" w:rsidP="009274D9">
            <w:pPr>
              <w:pStyle w:val="ListParagraph"/>
              <w:numPr>
                <w:ilvl w:val="0"/>
                <w:numId w:val="28"/>
              </w:numPr>
              <w:spacing w:after="0" w:line="240" w:lineRule="auto"/>
              <w:rPr>
                <w:rFonts w:ascii="Times New Roman" w:hAnsi="Times New Roman"/>
                <w:sz w:val="24"/>
                <w:szCs w:val="24"/>
              </w:rPr>
            </w:pPr>
          </w:p>
        </w:tc>
        <w:tc>
          <w:tcPr>
            <w:tcW w:w="1757" w:type="dxa"/>
          </w:tcPr>
          <w:p w14:paraId="3D44316C"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липидна пероксидация</w:t>
            </w:r>
          </w:p>
        </w:tc>
        <w:tc>
          <w:tcPr>
            <w:tcW w:w="2693" w:type="dxa"/>
          </w:tcPr>
          <w:p w14:paraId="7C28D120"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Lipid peroxidation (MDA) assay kit(Colorimetric)</w:t>
            </w:r>
          </w:p>
        </w:tc>
        <w:tc>
          <w:tcPr>
            <w:tcW w:w="1560" w:type="dxa"/>
          </w:tcPr>
          <w:p w14:paraId="44EBB11C"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20F65C03"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2</w:t>
            </w:r>
          </w:p>
        </w:tc>
        <w:tc>
          <w:tcPr>
            <w:tcW w:w="1134" w:type="dxa"/>
          </w:tcPr>
          <w:p w14:paraId="26349497"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750</w:t>
            </w:r>
            <w:r>
              <w:rPr>
                <w:rFonts w:ascii="Times New Roman" w:hAnsi="Times New Roman"/>
                <w:sz w:val="24"/>
                <w:szCs w:val="24"/>
              </w:rPr>
              <w:t>,00</w:t>
            </w:r>
          </w:p>
        </w:tc>
        <w:tc>
          <w:tcPr>
            <w:tcW w:w="1134" w:type="dxa"/>
          </w:tcPr>
          <w:p w14:paraId="4A3532DB"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500</w:t>
            </w:r>
            <w:r>
              <w:rPr>
                <w:rFonts w:ascii="Times New Roman" w:hAnsi="Times New Roman"/>
                <w:sz w:val="24"/>
                <w:szCs w:val="24"/>
              </w:rPr>
              <w:t>,00</w:t>
            </w:r>
          </w:p>
        </w:tc>
      </w:tr>
      <w:tr w:rsidR="002271DA" w:rsidRPr="00B546A2" w14:paraId="39EA2EC8" w14:textId="77777777" w:rsidTr="001A2DDC">
        <w:tc>
          <w:tcPr>
            <w:tcW w:w="648" w:type="dxa"/>
          </w:tcPr>
          <w:p w14:paraId="1A44D5E9"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5DCF051D"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глутатион пероксидаза - колориметричен</w:t>
            </w:r>
          </w:p>
        </w:tc>
        <w:tc>
          <w:tcPr>
            <w:tcW w:w="2693" w:type="dxa"/>
          </w:tcPr>
          <w:p w14:paraId="6A040F96"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Glutathione Peroxidase Assay Kit (Colorimetric)</w:t>
            </w:r>
          </w:p>
        </w:tc>
        <w:tc>
          <w:tcPr>
            <w:tcW w:w="1560" w:type="dxa"/>
          </w:tcPr>
          <w:p w14:paraId="38D6D678"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24EE7F6E"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6C9B5D86"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000</w:t>
            </w:r>
            <w:r>
              <w:rPr>
                <w:rFonts w:ascii="Times New Roman" w:hAnsi="Times New Roman"/>
                <w:sz w:val="24"/>
                <w:szCs w:val="24"/>
              </w:rPr>
              <w:t>,00</w:t>
            </w:r>
          </w:p>
        </w:tc>
        <w:tc>
          <w:tcPr>
            <w:tcW w:w="1134" w:type="dxa"/>
          </w:tcPr>
          <w:p w14:paraId="1F5FD139"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000</w:t>
            </w:r>
            <w:r>
              <w:rPr>
                <w:rFonts w:ascii="Times New Roman" w:hAnsi="Times New Roman"/>
                <w:sz w:val="24"/>
                <w:szCs w:val="24"/>
              </w:rPr>
              <w:t>,00</w:t>
            </w:r>
          </w:p>
        </w:tc>
      </w:tr>
      <w:tr w:rsidR="002271DA" w:rsidRPr="00B546A2" w14:paraId="2D1D9A4E" w14:textId="77777777" w:rsidTr="001A2DDC">
        <w:tc>
          <w:tcPr>
            <w:tcW w:w="648" w:type="dxa"/>
          </w:tcPr>
          <w:p w14:paraId="68117589"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00D70288"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 xml:space="preserve">Кит за определяне на глюкозо-6-фосфат </w:t>
            </w:r>
            <w:r w:rsidRPr="00B546A2">
              <w:rPr>
                <w:rFonts w:ascii="Times New Roman" w:hAnsi="Times New Roman"/>
                <w:sz w:val="24"/>
                <w:szCs w:val="24"/>
              </w:rPr>
              <w:lastRenderedPageBreak/>
              <w:t>дехидрогеназна активност</w:t>
            </w:r>
          </w:p>
        </w:tc>
        <w:tc>
          <w:tcPr>
            <w:tcW w:w="2693" w:type="dxa"/>
          </w:tcPr>
          <w:p w14:paraId="5388D540"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lastRenderedPageBreak/>
              <w:t>Glucose 6 Phosphate Dehydrogenase Assay Kit (Colorimetric)</w:t>
            </w:r>
          </w:p>
        </w:tc>
        <w:tc>
          <w:tcPr>
            <w:tcW w:w="1560" w:type="dxa"/>
          </w:tcPr>
          <w:p w14:paraId="4369DAC8"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4EFB0A7D"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0FCE437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750</w:t>
            </w:r>
            <w:r>
              <w:rPr>
                <w:rFonts w:ascii="Times New Roman" w:hAnsi="Times New Roman"/>
                <w:sz w:val="24"/>
                <w:szCs w:val="24"/>
              </w:rPr>
              <w:t>,00</w:t>
            </w:r>
          </w:p>
        </w:tc>
        <w:tc>
          <w:tcPr>
            <w:tcW w:w="1134" w:type="dxa"/>
          </w:tcPr>
          <w:p w14:paraId="76FEEED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750</w:t>
            </w:r>
            <w:r>
              <w:rPr>
                <w:rFonts w:ascii="Times New Roman" w:hAnsi="Times New Roman"/>
                <w:sz w:val="24"/>
                <w:szCs w:val="24"/>
              </w:rPr>
              <w:t>,00</w:t>
            </w:r>
          </w:p>
        </w:tc>
      </w:tr>
      <w:tr w:rsidR="002271DA" w:rsidRPr="00B546A2" w14:paraId="1A611FD5" w14:textId="77777777" w:rsidTr="001A2DDC">
        <w:tc>
          <w:tcPr>
            <w:tcW w:w="648" w:type="dxa"/>
          </w:tcPr>
          <w:p w14:paraId="63B560E6"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40534B18"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малат дехидрогеназна активност</w:t>
            </w:r>
          </w:p>
        </w:tc>
        <w:tc>
          <w:tcPr>
            <w:tcW w:w="2693" w:type="dxa"/>
          </w:tcPr>
          <w:p w14:paraId="5674B501"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Malate Dehydrogenase Activity Assay Kit (Colorimetric)</w:t>
            </w:r>
          </w:p>
        </w:tc>
        <w:tc>
          <w:tcPr>
            <w:tcW w:w="1560" w:type="dxa"/>
          </w:tcPr>
          <w:p w14:paraId="5650C6AC"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73E2901E"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55BFD4B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850</w:t>
            </w:r>
            <w:r>
              <w:rPr>
                <w:rFonts w:ascii="Times New Roman" w:hAnsi="Times New Roman"/>
                <w:sz w:val="24"/>
                <w:szCs w:val="24"/>
              </w:rPr>
              <w:t>,00</w:t>
            </w:r>
          </w:p>
        </w:tc>
        <w:tc>
          <w:tcPr>
            <w:tcW w:w="1134" w:type="dxa"/>
          </w:tcPr>
          <w:p w14:paraId="3B508091"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850</w:t>
            </w:r>
            <w:r>
              <w:rPr>
                <w:rFonts w:ascii="Times New Roman" w:hAnsi="Times New Roman"/>
                <w:sz w:val="24"/>
                <w:szCs w:val="24"/>
              </w:rPr>
              <w:t>,00</w:t>
            </w:r>
          </w:p>
        </w:tc>
      </w:tr>
      <w:tr w:rsidR="002271DA" w:rsidRPr="00B546A2" w14:paraId="6B1796E9" w14:textId="77777777" w:rsidTr="001A2DDC">
        <w:tc>
          <w:tcPr>
            <w:tcW w:w="648" w:type="dxa"/>
          </w:tcPr>
          <w:p w14:paraId="1B0EEA19"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26379202"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изоцитрат дехидрогеназна активност</w:t>
            </w:r>
          </w:p>
        </w:tc>
        <w:tc>
          <w:tcPr>
            <w:tcW w:w="2693" w:type="dxa"/>
          </w:tcPr>
          <w:p w14:paraId="3CE910CC"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Isocitrate Dehydrogenase Assay Kit (Colorimetric)</w:t>
            </w:r>
          </w:p>
        </w:tc>
        <w:tc>
          <w:tcPr>
            <w:tcW w:w="1560" w:type="dxa"/>
          </w:tcPr>
          <w:p w14:paraId="5436332E"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3E565A15"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11CAA076"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700</w:t>
            </w:r>
            <w:r>
              <w:rPr>
                <w:rFonts w:ascii="Times New Roman" w:hAnsi="Times New Roman"/>
                <w:sz w:val="24"/>
                <w:szCs w:val="24"/>
              </w:rPr>
              <w:t>,00</w:t>
            </w:r>
          </w:p>
        </w:tc>
        <w:tc>
          <w:tcPr>
            <w:tcW w:w="1134" w:type="dxa"/>
          </w:tcPr>
          <w:p w14:paraId="257A97A0"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700</w:t>
            </w:r>
            <w:r>
              <w:rPr>
                <w:rFonts w:ascii="Times New Roman" w:hAnsi="Times New Roman"/>
                <w:sz w:val="24"/>
                <w:szCs w:val="24"/>
              </w:rPr>
              <w:t>,00</w:t>
            </w:r>
          </w:p>
        </w:tc>
      </w:tr>
      <w:tr w:rsidR="002271DA" w:rsidRPr="00B546A2" w14:paraId="3E07FD8B" w14:textId="77777777" w:rsidTr="001A2DDC">
        <w:tc>
          <w:tcPr>
            <w:tcW w:w="648" w:type="dxa"/>
          </w:tcPr>
          <w:p w14:paraId="030554EC"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7E9780FA"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неураминидазна активност</w:t>
            </w:r>
          </w:p>
        </w:tc>
        <w:tc>
          <w:tcPr>
            <w:tcW w:w="2693" w:type="dxa"/>
          </w:tcPr>
          <w:p w14:paraId="153BED36"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С възможност за количествено определяне и скрининг за неураминидаза и неураминидазни инхибитори</w:t>
            </w:r>
          </w:p>
          <w:p w14:paraId="3707FADF"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Възможност за колориметрично определяне</w:t>
            </w:r>
          </w:p>
          <w:p w14:paraId="48301713"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Минимум 100 теста в 96-ямкова плака всеки</w:t>
            </w:r>
          </w:p>
        </w:tc>
        <w:tc>
          <w:tcPr>
            <w:tcW w:w="1560" w:type="dxa"/>
          </w:tcPr>
          <w:p w14:paraId="77F21A7A"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1DEEADB6"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688AEE7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025</w:t>
            </w:r>
            <w:r>
              <w:rPr>
                <w:rFonts w:ascii="Times New Roman" w:hAnsi="Times New Roman"/>
                <w:sz w:val="24"/>
                <w:szCs w:val="24"/>
              </w:rPr>
              <w:t>,00</w:t>
            </w:r>
          </w:p>
        </w:tc>
        <w:tc>
          <w:tcPr>
            <w:tcW w:w="1134" w:type="dxa"/>
          </w:tcPr>
          <w:p w14:paraId="34EB32C8"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025</w:t>
            </w:r>
            <w:r>
              <w:rPr>
                <w:rFonts w:ascii="Times New Roman" w:hAnsi="Times New Roman"/>
                <w:sz w:val="24"/>
                <w:szCs w:val="24"/>
              </w:rPr>
              <w:t>,00</w:t>
            </w:r>
          </w:p>
        </w:tc>
      </w:tr>
      <w:tr w:rsidR="002271DA" w:rsidRPr="00B546A2" w14:paraId="53A49884" w14:textId="77777777" w:rsidTr="001A2DDC">
        <w:tc>
          <w:tcPr>
            <w:tcW w:w="648" w:type="dxa"/>
          </w:tcPr>
          <w:p w14:paraId="5396A3FF"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551E5A0F" w14:textId="77777777" w:rsidR="002271DA" w:rsidRPr="005441F9" w:rsidRDefault="002271DA" w:rsidP="001A2DDC">
            <w:pPr>
              <w:autoSpaceDE w:val="0"/>
              <w:autoSpaceDN w:val="0"/>
              <w:adjustRightInd w:val="0"/>
              <w:rPr>
                <w:rFonts w:ascii="Times New Roman" w:hAnsi="Times New Roman"/>
                <w:sz w:val="24"/>
                <w:szCs w:val="24"/>
              </w:rPr>
            </w:pPr>
            <w:r w:rsidRPr="005441F9">
              <w:rPr>
                <w:rFonts w:ascii="Times New Roman" w:hAnsi="Times New Roman"/>
                <w:sz w:val="24"/>
                <w:szCs w:val="24"/>
              </w:rPr>
              <w:t>Кит за определяне на супероксиден анион</w:t>
            </w:r>
          </w:p>
        </w:tc>
        <w:tc>
          <w:tcPr>
            <w:tcW w:w="2693" w:type="dxa"/>
          </w:tcPr>
          <w:p w14:paraId="0871C4EC" w14:textId="77777777" w:rsidR="002271DA" w:rsidRPr="005441F9" w:rsidRDefault="002271DA" w:rsidP="001A2DDC">
            <w:pPr>
              <w:autoSpaceDE w:val="0"/>
              <w:autoSpaceDN w:val="0"/>
              <w:adjustRightInd w:val="0"/>
              <w:rPr>
                <w:rFonts w:ascii="Times New Roman" w:hAnsi="Times New Roman"/>
                <w:sz w:val="24"/>
                <w:szCs w:val="24"/>
              </w:rPr>
            </w:pPr>
            <w:r w:rsidRPr="005441F9">
              <w:rPr>
                <w:rFonts w:ascii="Times New Roman" w:hAnsi="Times New Roman"/>
                <w:sz w:val="24"/>
                <w:szCs w:val="24"/>
              </w:rPr>
              <w:t>Superoxide Anion Kit</w:t>
            </w:r>
          </w:p>
          <w:p w14:paraId="0F9C528D" w14:textId="77777777" w:rsidR="002271DA" w:rsidRPr="005441F9" w:rsidRDefault="002271DA" w:rsidP="001A2DDC">
            <w:pPr>
              <w:autoSpaceDE w:val="0"/>
              <w:autoSpaceDN w:val="0"/>
              <w:adjustRightInd w:val="0"/>
              <w:rPr>
                <w:rFonts w:ascii="Times New Roman" w:hAnsi="Times New Roman"/>
                <w:sz w:val="24"/>
                <w:szCs w:val="24"/>
              </w:rPr>
            </w:pPr>
          </w:p>
        </w:tc>
        <w:tc>
          <w:tcPr>
            <w:tcW w:w="1560" w:type="dxa"/>
          </w:tcPr>
          <w:p w14:paraId="7B17A344" w14:textId="77777777" w:rsidR="002271DA" w:rsidRPr="005441F9" w:rsidRDefault="002271DA" w:rsidP="001A2DDC">
            <w:pPr>
              <w:autoSpaceDE w:val="0"/>
              <w:autoSpaceDN w:val="0"/>
              <w:adjustRightInd w:val="0"/>
              <w:jc w:val="center"/>
              <w:rPr>
                <w:rFonts w:ascii="Times New Roman" w:hAnsi="Times New Roman"/>
                <w:sz w:val="24"/>
                <w:szCs w:val="24"/>
              </w:rPr>
            </w:pPr>
            <w:r w:rsidRPr="005441F9">
              <w:rPr>
                <w:rFonts w:ascii="Times New Roman" w:hAnsi="Times New Roman"/>
                <w:sz w:val="24"/>
                <w:szCs w:val="24"/>
              </w:rPr>
              <w:t>Набор за 100 проби</w:t>
            </w:r>
          </w:p>
        </w:tc>
        <w:tc>
          <w:tcPr>
            <w:tcW w:w="1275" w:type="dxa"/>
          </w:tcPr>
          <w:p w14:paraId="54DF62CF" w14:textId="77777777" w:rsidR="002271DA" w:rsidRPr="005441F9" w:rsidRDefault="002271DA" w:rsidP="001A2DDC">
            <w:pPr>
              <w:autoSpaceDE w:val="0"/>
              <w:autoSpaceDN w:val="0"/>
              <w:adjustRightInd w:val="0"/>
              <w:jc w:val="center"/>
              <w:rPr>
                <w:rFonts w:ascii="Times New Roman" w:hAnsi="Times New Roman"/>
                <w:sz w:val="24"/>
                <w:szCs w:val="24"/>
              </w:rPr>
            </w:pPr>
            <w:r w:rsidRPr="005441F9">
              <w:rPr>
                <w:rFonts w:ascii="Times New Roman" w:hAnsi="Times New Roman"/>
                <w:sz w:val="24"/>
                <w:szCs w:val="24"/>
              </w:rPr>
              <w:t>1</w:t>
            </w:r>
          </w:p>
        </w:tc>
        <w:tc>
          <w:tcPr>
            <w:tcW w:w="1134" w:type="dxa"/>
          </w:tcPr>
          <w:p w14:paraId="18DE89D3" w14:textId="77777777" w:rsidR="002271DA" w:rsidRPr="005441F9" w:rsidRDefault="002271DA" w:rsidP="001A2DDC">
            <w:pPr>
              <w:autoSpaceDE w:val="0"/>
              <w:autoSpaceDN w:val="0"/>
              <w:adjustRightInd w:val="0"/>
              <w:jc w:val="center"/>
              <w:rPr>
                <w:rFonts w:ascii="Times New Roman" w:hAnsi="Times New Roman"/>
                <w:sz w:val="24"/>
                <w:szCs w:val="24"/>
              </w:rPr>
            </w:pPr>
            <w:r w:rsidRPr="005441F9">
              <w:rPr>
                <w:rFonts w:ascii="Times New Roman" w:hAnsi="Times New Roman"/>
                <w:sz w:val="24"/>
                <w:szCs w:val="24"/>
              </w:rPr>
              <w:t>1</w:t>
            </w:r>
            <w:r>
              <w:rPr>
                <w:rFonts w:ascii="Times New Roman" w:hAnsi="Times New Roman"/>
                <w:sz w:val="24"/>
                <w:szCs w:val="24"/>
              </w:rPr>
              <w:t xml:space="preserve"> </w:t>
            </w:r>
            <w:r w:rsidRPr="005441F9">
              <w:rPr>
                <w:rFonts w:ascii="Times New Roman" w:hAnsi="Times New Roman"/>
                <w:sz w:val="24"/>
                <w:szCs w:val="24"/>
              </w:rPr>
              <w:t>600,00</w:t>
            </w:r>
          </w:p>
          <w:p w14:paraId="2C5A2956" w14:textId="77777777" w:rsidR="002271DA" w:rsidRPr="005441F9" w:rsidRDefault="002271DA" w:rsidP="001A2DDC">
            <w:pPr>
              <w:jc w:val="center"/>
              <w:rPr>
                <w:rFonts w:ascii="Times New Roman" w:hAnsi="Times New Roman"/>
                <w:sz w:val="24"/>
                <w:szCs w:val="24"/>
              </w:rPr>
            </w:pPr>
          </w:p>
        </w:tc>
        <w:tc>
          <w:tcPr>
            <w:tcW w:w="1134" w:type="dxa"/>
          </w:tcPr>
          <w:p w14:paraId="19F09F3D" w14:textId="77777777" w:rsidR="002271DA" w:rsidRPr="005441F9" w:rsidRDefault="002271DA" w:rsidP="001A2DDC">
            <w:pPr>
              <w:autoSpaceDE w:val="0"/>
              <w:autoSpaceDN w:val="0"/>
              <w:adjustRightInd w:val="0"/>
              <w:jc w:val="center"/>
              <w:rPr>
                <w:rFonts w:ascii="Times New Roman" w:hAnsi="Times New Roman"/>
                <w:sz w:val="24"/>
                <w:szCs w:val="24"/>
              </w:rPr>
            </w:pPr>
            <w:r w:rsidRPr="005441F9">
              <w:rPr>
                <w:rFonts w:ascii="Times New Roman" w:hAnsi="Times New Roman"/>
                <w:sz w:val="24"/>
                <w:szCs w:val="24"/>
              </w:rPr>
              <w:t>1</w:t>
            </w:r>
            <w:r>
              <w:rPr>
                <w:rFonts w:ascii="Times New Roman" w:hAnsi="Times New Roman"/>
                <w:sz w:val="24"/>
                <w:szCs w:val="24"/>
              </w:rPr>
              <w:t xml:space="preserve"> </w:t>
            </w:r>
            <w:r w:rsidRPr="005441F9">
              <w:rPr>
                <w:rFonts w:ascii="Times New Roman" w:hAnsi="Times New Roman"/>
                <w:sz w:val="24"/>
                <w:szCs w:val="24"/>
              </w:rPr>
              <w:t>600,00</w:t>
            </w:r>
          </w:p>
          <w:p w14:paraId="3F199637" w14:textId="77777777" w:rsidR="002271DA" w:rsidRPr="005441F9" w:rsidRDefault="002271DA" w:rsidP="001A2DDC">
            <w:pPr>
              <w:jc w:val="center"/>
              <w:rPr>
                <w:rFonts w:ascii="Times New Roman" w:hAnsi="Times New Roman"/>
                <w:sz w:val="24"/>
                <w:szCs w:val="24"/>
              </w:rPr>
            </w:pPr>
          </w:p>
        </w:tc>
      </w:tr>
      <w:tr w:rsidR="002271DA" w:rsidRPr="00B546A2" w14:paraId="30808144" w14:textId="77777777" w:rsidTr="001A2DDC">
        <w:tc>
          <w:tcPr>
            <w:tcW w:w="648" w:type="dxa"/>
          </w:tcPr>
          <w:p w14:paraId="6C7BE64E"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683F1CD2"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Кит за определяне на H</w:t>
            </w:r>
            <w:r w:rsidRPr="00B546A2">
              <w:rPr>
                <w:rFonts w:ascii="Times New Roman" w:hAnsi="Times New Roman"/>
                <w:sz w:val="24"/>
                <w:szCs w:val="24"/>
                <w:vertAlign w:val="subscript"/>
              </w:rPr>
              <w:t>2</w:t>
            </w:r>
            <w:r w:rsidRPr="00B546A2">
              <w:rPr>
                <w:rFonts w:ascii="Times New Roman" w:hAnsi="Times New Roman"/>
                <w:sz w:val="24"/>
                <w:szCs w:val="24"/>
              </w:rPr>
              <w:t>O</w:t>
            </w:r>
            <w:r w:rsidRPr="00B546A2">
              <w:rPr>
                <w:rFonts w:ascii="Times New Roman" w:hAnsi="Times New Roman"/>
                <w:sz w:val="24"/>
                <w:szCs w:val="24"/>
                <w:vertAlign w:val="subscript"/>
              </w:rPr>
              <w:t>2</w:t>
            </w:r>
          </w:p>
        </w:tc>
        <w:tc>
          <w:tcPr>
            <w:tcW w:w="2693" w:type="dxa"/>
          </w:tcPr>
          <w:p w14:paraId="58418013" w14:textId="77777777" w:rsidR="002271DA" w:rsidRPr="00B546A2" w:rsidRDefault="002271DA" w:rsidP="001A2DDC">
            <w:pPr>
              <w:autoSpaceDE w:val="0"/>
              <w:autoSpaceDN w:val="0"/>
              <w:adjustRightInd w:val="0"/>
              <w:rPr>
                <w:rFonts w:ascii="Times New Roman" w:hAnsi="Times New Roman"/>
                <w:sz w:val="24"/>
                <w:szCs w:val="24"/>
              </w:rPr>
            </w:pPr>
            <w:r w:rsidRPr="00B546A2">
              <w:rPr>
                <w:rFonts w:ascii="Times New Roman" w:hAnsi="Times New Roman"/>
                <w:sz w:val="24"/>
                <w:szCs w:val="24"/>
              </w:rPr>
              <w:t>H</w:t>
            </w:r>
            <w:r w:rsidRPr="00B546A2">
              <w:rPr>
                <w:rFonts w:ascii="Times New Roman" w:hAnsi="Times New Roman"/>
                <w:sz w:val="24"/>
                <w:szCs w:val="24"/>
                <w:vertAlign w:val="subscript"/>
              </w:rPr>
              <w:t>2</w:t>
            </w:r>
            <w:r w:rsidRPr="00B546A2">
              <w:rPr>
                <w:rFonts w:ascii="Times New Roman" w:hAnsi="Times New Roman"/>
                <w:sz w:val="24"/>
                <w:szCs w:val="24"/>
              </w:rPr>
              <w:t>O</w:t>
            </w:r>
            <w:r w:rsidRPr="00B546A2">
              <w:rPr>
                <w:rFonts w:ascii="Times New Roman" w:hAnsi="Times New Roman"/>
                <w:sz w:val="24"/>
                <w:szCs w:val="24"/>
                <w:vertAlign w:val="subscript"/>
              </w:rPr>
              <w:t>2</w:t>
            </w:r>
            <w:r w:rsidRPr="00B546A2">
              <w:rPr>
                <w:rFonts w:ascii="Times New Roman" w:hAnsi="Times New Roman"/>
                <w:sz w:val="24"/>
                <w:szCs w:val="24"/>
              </w:rPr>
              <w:t xml:space="preserve"> Assay Kit</w:t>
            </w:r>
          </w:p>
          <w:p w14:paraId="63DB464C" w14:textId="77777777" w:rsidR="002271DA" w:rsidRPr="00B546A2" w:rsidRDefault="002271DA" w:rsidP="001A2DDC">
            <w:pPr>
              <w:autoSpaceDE w:val="0"/>
              <w:autoSpaceDN w:val="0"/>
              <w:adjustRightInd w:val="0"/>
              <w:rPr>
                <w:rFonts w:ascii="Times New Roman" w:hAnsi="Times New Roman"/>
                <w:sz w:val="24"/>
                <w:szCs w:val="24"/>
              </w:rPr>
            </w:pPr>
          </w:p>
        </w:tc>
        <w:tc>
          <w:tcPr>
            <w:tcW w:w="1560" w:type="dxa"/>
          </w:tcPr>
          <w:p w14:paraId="6E24B2F0"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Набор за 100 проби</w:t>
            </w:r>
          </w:p>
        </w:tc>
        <w:tc>
          <w:tcPr>
            <w:tcW w:w="1275" w:type="dxa"/>
          </w:tcPr>
          <w:p w14:paraId="10F19F85" w14:textId="77777777" w:rsidR="002271DA" w:rsidRPr="00B546A2" w:rsidRDefault="002271DA" w:rsidP="001A2DDC">
            <w:pPr>
              <w:autoSpaceDE w:val="0"/>
              <w:autoSpaceDN w:val="0"/>
              <w:adjustRightInd w:val="0"/>
              <w:jc w:val="center"/>
              <w:rPr>
                <w:rFonts w:ascii="Times New Roman" w:hAnsi="Times New Roman"/>
                <w:sz w:val="24"/>
                <w:szCs w:val="24"/>
              </w:rPr>
            </w:pPr>
            <w:r w:rsidRPr="00B546A2">
              <w:rPr>
                <w:rFonts w:ascii="Times New Roman" w:hAnsi="Times New Roman"/>
                <w:sz w:val="24"/>
                <w:szCs w:val="24"/>
              </w:rPr>
              <w:t>1</w:t>
            </w:r>
          </w:p>
        </w:tc>
        <w:tc>
          <w:tcPr>
            <w:tcW w:w="1134" w:type="dxa"/>
          </w:tcPr>
          <w:p w14:paraId="20816E63" w14:textId="77777777" w:rsidR="002271DA" w:rsidRPr="000770C5" w:rsidRDefault="002271DA" w:rsidP="001A2DDC">
            <w:pPr>
              <w:jc w:val="center"/>
              <w:rPr>
                <w:rFonts w:ascii="Times New Roman" w:hAnsi="Times New Roman"/>
                <w:sz w:val="24"/>
                <w:szCs w:val="24"/>
              </w:rPr>
            </w:pPr>
            <w:r>
              <w:rPr>
                <w:rFonts w:ascii="Times New Roman" w:hAnsi="Times New Roman"/>
                <w:sz w:val="24"/>
                <w:szCs w:val="24"/>
              </w:rPr>
              <w:t>680,00</w:t>
            </w:r>
          </w:p>
        </w:tc>
        <w:tc>
          <w:tcPr>
            <w:tcW w:w="1134" w:type="dxa"/>
          </w:tcPr>
          <w:p w14:paraId="207480DE"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680,00</w:t>
            </w:r>
          </w:p>
        </w:tc>
      </w:tr>
      <w:tr w:rsidR="002271DA" w:rsidRPr="00B546A2" w14:paraId="1C4B6E61" w14:textId="77777777" w:rsidTr="001A2DDC">
        <w:tc>
          <w:tcPr>
            <w:tcW w:w="648" w:type="dxa"/>
          </w:tcPr>
          <w:p w14:paraId="4CEBE585"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10D0F4AA"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Кит за определяне на целулазна активност</w:t>
            </w:r>
          </w:p>
        </w:tc>
        <w:tc>
          <w:tcPr>
            <w:tcW w:w="2693" w:type="dxa"/>
          </w:tcPr>
          <w:p w14:paraId="3B46CCF7"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Cellulase Activity Assay kit,</w:t>
            </w:r>
          </w:p>
          <w:p w14:paraId="2631E3D8" w14:textId="77777777" w:rsidR="002271DA" w:rsidRPr="00B546A2" w:rsidRDefault="002271DA" w:rsidP="001A2DDC">
            <w:pPr>
              <w:rPr>
                <w:rFonts w:ascii="Times New Roman" w:hAnsi="Times New Roman"/>
                <w:sz w:val="24"/>
                <w:szCs w:val="24"/>
              </w:rPr>
            </w:pPr>
            <w:r w:rsidRPr="00B546A2">
              <w:rPr>
                <w:rFonts w:ascii="Times New Roman" w:hAnsi="Times New Roman"/>
                <w:sz w:val="24"/>
                <w:szCs w:val="24"/>
              </w:rPr>
              <w:t>Спектрофотометричен метод</w:t>
            </w:r>
          </w:p>
        </w:tc>
        <w:tc>
          <w:tcPr>
            <w:tcW w:w="1560" w:type="dxa"/>
          </w:tcPr>
          <w:p w14:paraId="62FE8D3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Набор за 120 проби</w:t>
            </w:r>
          </w:p>
        </w:tc>
        <w:tc>
          <w:tcPr>
            <w:tcW w:w="1275" w:type="dxa"/>
          </w:tcPr>
          <w:p w14:paraId="5A7C5637" w14:textId="77777777" w:rsidR="002271DA" w:rsidRPr="00B546A2" w:rsidRDefault="002271DA" w:rsidP="001A2DDC">
            <w:pPr>
              <w:jc w:val="center"/>
              <w:rPr>
                <w:rFonts w:ascii="Times New Roman" w:hAnsi="Times New Roman"/>
                <w:sz w:val="24"/>
                <w:szCs w:val="24"/>
              </w:rPr>
            </w:pPr>
            <w:r w:rsidRPr="00B546A2">
              <w:rPr>
                <w:rFonts w:ascii="Times New Roman" w:hAnsi="Times New Roman"/>
                <w:sz w:val="24"/>
                <w:szCs w:val="24"/>
              </w:rPr>
              <w:t>1</w:t>
            </w:r>
          </w:p>
        </w:tc>
        <w:tc>
          <w:tcPr>
            <w:tcW w:w="1134" w:type="dxa"/>
          </w:tcPr>
          <w:p w14:paraId="6F0450A6"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6</w:t>
            </w:r>
            <w:r w:rsidRPr="00B546A2">
              <w:rPr>
                <w:rFonts w:ascii="Times New Roman" w:hAnsi="Times New Roman"/>
                <w:sz w:val="24"/>
                <w:szCs w:val="24"/>
              </w:rPr>
              <w:t>00,00</w:t>
            </w:r>
          </w:p>
        </w:tc>
        <w:tc>
          <w:tcPr>
            <w:tcW w:w="1134" w:type="dxa"/>
          </w:tcPr>
          <w:p w14:paraId="1396D3E3" w14:textId="77777777" w:rsidR="002271DA" w:rsidRPr="00B546A2" w:rsidRDefault="002271DA" w:rsidP="001A2DDC">
            <w:pPr>
              <w:jc w:val="center"/>
              <w:rPr>
                <w:rFonts w:ascii="Times New Roman" w:hAnsi="Times New Roman"/>
                <w:sz w:val="24"/>
                <w:szCs w:val="24"/>
              </w:rPr>
            </w:pPr>
            <w:r>
              <w:rPr>
                <w:rFonts w:ascii="Times New Roman" w:hAnsi="Times New Roman"/>
                <w:sz w:val="24"/>
                <w:szCs w:val="24"/>
              </w:rPr>
              <w:t>6</w:t>
            </w:r>
            <w:r w:rsidRPr="00B546A2">
              <w:rPr>
                <w:rFonts w:ascii="Times New Roman" w:hAnsi="Times New Roman"/>
                <w:sz w:val="24"/>
                <w:szCs w:val="24"/>
              </w:rPr>
              <w:t>00,00</w:t>
            </w:r>
          </w:p>
        </w:tc>
      </w:tr>
      <w:tr w:rsidR="002271DA" w:rsidRPr="00B546A2" w14:paraId="2DA4BB5C" w14:textId="77777777" w:rsidTr="001A2DDC">
        <w:tc>
          <w:tcPr>
            <w:tcW w:w="648" w:type="dxa"/>
          </w:tcPr>
          <w:p w14:paraId="14D63A96"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79923A92" w14:textId="77777777" w:rsidR="002271DA" w:rsidRPr="00B73ED2" w:rsidRDefault="002271DA" w:rsidP="001A2DDC">
            <w:pPr>
              <w:pStyle w:val="TableParagraph"/>
              <w:spacing w:line="251" w:lineRule="exact"/>
              <w:rPr>
                <w:sz w:val="24"/>
                <w:szCs w:val="24"/>
              </w:rPr>
            </w:pPr>
            <w:r w:rsidRPr="00B73ED2">
              <w:rPr>
                <w:sz w:val="24"/>
                <w:szCs w:val="24"/>
              </w:rPr>
              <w:t>Proteinase K</w:t>
            </w:r>
          </w:p>
        </w:tc>
        <w:tc>
          <w:tcPr>
            <w:tcW w:w="2693" w:type="dxa"/>
          </w:tcPr>
          <w:p w14:paraId="79DDE813" w14:textId="77777777" w:rsidR="002271DA" w:rsidRPr="00B73ED2" w:rsidRDefault="002271DA" w:rsidP="001A2DDC">
            <w:pPr>
              <w:pStyle w:val="TableParagraph"/>
              <w:spacing w:line="251" w:lineRule="exact"/>
              <w:rPr>
                <w:sz w:val="24"/>
                <w:szCs w:val="24"/>
              </w:rPr>
            </w:pPr>
            <w:r w:rsidRPr="00B73ED2">
              <w:rPr>
                <w:sz w:val="24"/>
                <w:szCs w:val="24"/>
              </w:rPr>
              <w:t>≥30 units/mg протеин</w:t>
            </w:r>
          </w:p>
        </w:tc>
        <w:tc>
          <w:tcPr>
            <w:tcW w:w="1560" w:type="dxa"/>
          </w:tcPr>
          <w:p w14:paraId="511D169D" w14:textId="77777777" w:rsidR="002271DA" w:rsidRPr="00B73ED2" w:rsidRDefault="002271DA" w:rsidP="001A2DDC">
            <w:pPr>
              <w:pStyle w:val="TableParagraph"/>
              <w:spacing w:line="259" w:lineRule="auto"/>
              <w:ind w:left="106" w:right="157"/>
              <w:jc w:val="center"/>
              <w:rPr>
                <w:sz w:val="24"/>
                <w:szCs w:val="24"/>
              </w:rPr>
            </w:pPr>
            <w:r w:rsidRPr="00B73ED2">
              <w:rPr>
                <w:sz w:val="24"/>
                <w:szCs w:val="24"/>
              </w:rPr>
              <w:t>Оп/25мг</w:t>
            </w:r>
          </w:p>
        </w:tc>
        <w:tc>
          <w:tcPr>
            <w:tcW w:w="1275" w:type="dxa"/>
          </w:tcPr>
          <w:p w14:paraId="63F96CA9" w14:textId="77777777" w:rsidR="002271DA" w:rsidRPr="00B73ED2" w:rsidRDefault="002271DA" w:rsidP="001A2DDC">
            <w:pPr>
              <w:pStyle w:val="TableParagraph"/>
              <w:spacing w:line="251" w:lineRule="exact"/>
              <w:ind w:left="106"/>
              <w:jc w:val="center"/>
              <w:rPr>
                <w:sz w:val="24"/>
                <w:szCs w:val="24"/>
              </w:rPr>
            </w:pPr>
            <w:r w:rsidRPr="00B73ED2">
              <w:rPr>
                <w:w w:val="99"/>
                <w:sz w:val="24"/>
                <w:szCs w:val="24"/>
              </w:rPr>
              <w:t>1</w:t>
            </w:r>
          </w:p>
        </w:tc>
        <w:tc>
          <w:tcPr>
            <w:tcW w:w="1134" w:type="dxa"/>
          </w:tcPr>
          <w:p w14:paraId="72CA7140" w14:textId="77777777" w:rsidR="002271DA" w:rsidRPr="00B73ED2" w:rsidRDefault="002271DA" w:rsidP="001A2DDC">
            <w:pPr>
              <w:pStyle w:val="TableParagraph"/>
              <w:spacing w:line="251" w:lineRule="exact"/>
              <w:ind w:left="106"/>
              <w:jc w:val="center"/>
              <w:rPr>
                <w:sz w:val="24"/>
                <w:szCs w:val="24"/>
              </w:rPr>
            </w:pPr>
            <w:r>
              <w:rPr>
                <w:sz w:val="24"/>
                <w:szCs w:val="24"/>
              </w:rPr>
              <w:t>170,</w:t>
            </w:r>
            <w:r w:rsidRPr="00B73ED2">
              <w:rPr>
                <w:sz w:val="24"/>
                <w:szCs w:val="24"/>
              </w:rPr>
              <w:t>00</w:t>
            </w:r>
          </w:p>
        </w:tc>
        <w:tc>
          <w:tcPr>
            <w:tcW w:w="1134" w:type="dxa"/>
          </w:tcPr>
          <w:p w14:paraId="5B6786A1" w14:textId="77777777" w:rsidR="002271DA" w:rsidRPr="00B73ED2" w:rsidRDefault="002271DA" w:rsidP="001A2DDC">
            <w:pPr>
              <w:pStyle w:val="TableParagraph"/>
              <w:spacing w:line="251" w:lineRule="exact"/>
              <w:ind w:left="106"/>
              <w:jc w:val="center"/>
              <w:rPr>
                <w:sz w:val="24"/>
                <w:szCs w:val="24"/>
              </w:rPr>
            </w:pPr>
            <w:r>
              <w:rPr>
                <w:sz w:val="24"/>
                <w:szCs w:val="24"/>
              </w:rPr>
              <w:t>170,</w:t>
            </w:r>
            <w:r w:rsidRPr="00B73ED2">
              <w:rPr>
                <w:sz w:val="24"/>
                <w:szCs w:val="24"/>
              </w:rPr>
              <w:t>00</w:t>
            </w:r>
          </w:p>
        </w:tc>
      </w:tr>
      <w:tr w:rsidR="002271DA" w:rsidRPr="00B546A2" w14:paraId="6DFF820C" w14:textId="77777777" w:rsidTr="001A2DDC">
        <w:tc>
          <w:tcPr>
            <w:tcW w:w="648" w:type="dxa"/>
          </w:tcPr>
          <w:p w14:paraId="23B48F57"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60EBCB0E" w14:textId="77777777" w:rsidR="002271DA" w:rsidRPr="00B546A2" w:rsidRDefault="002271DA" w:rsidP="001A2DDC">
            <w:pPr>
              <w:pStyle w:val="TableParagraph"/>
              <w:spacing w:line="251" w:lineRule="exact"/>
              <w:rPr>
                <w:sz w:val="24"/>
                <w:szCs w:val="24"/>
              </w:rPr>
            </w:pPr>
            <w:r w:rsidRPr="00B546A2">
              <w:rPr>
                <w:sz w:val="24"/>
                <w:szCs w:val="24"/>
              </w:rPr>
              <w:t>АPI ZYM kits</w:t>
            </w:r>
          </w:p>
        </w:tc>
        <w:tc>
          <w:tcPr>
            <w:tcW w:w="2693" w:type="dxa"/>
          </w:tcPr>
          <w:p w14:paraId="50D9B8BE" w14:textId="77777777" w:rsidR="002271DA" w:rsidRPr="00B546A2" w:rsidRDefault="002271DA" w:rsidP="001A2DDC">
            <w:pPr>
              <w:pStyle w:val="TableParagraph"/>
              <w:spacing w:line="251" w:lineRule="exact"/>
              <w:rPr>
                <w:sz w:val="24"/>
                <w:szCs w:val="24"/>
              </w:rPr>
            </w:pPr>
            <w:r w:rsidRPr="00B546A2">
              <w:rPr>
                <w:sz w:val="24"/>
                <w:szCs w:val="24"/>
              </w:rPr>
              <w:t xml:space="preserve">Полуколичествено </w:t>
            </w:r>
            <w:r w:rsidRPr="00B546A2">
              <w:rPr>
                <w:sz w:val="24"/>
                <w:szCs w:val="24"/>
              </w:rPr>
              <w:lastRenderedPageBreak/>
              <w:t>определяне на 19 ензимни активности  при лактобацили</w:t>
            </w:r>
          </w:p>
        </w:tc>
        <w:tc>
          <w:tcPr>
            <w:tcW w:w="1560" w:type="dxa"/>
          </w:tcPr>
          <w:p w14:paraId="4B913700" w14:textId="77777777" w:rsidR="002271DA" w:rsidRPr="00B546A2" w:rsidRDefault="002271DA" w:rsidP="001A2DDC">
            <w:pPr>
              <w:pStyle w:val="TableParagraph"/>
              <w:spacing w:line="259" w:lineRule="auto"/>
              <w:ind w:left="106" w:right="157"/>
              <w:jc w:val="center"/>
              <w:rPr>
                <w:sz w:val="24"/>
                <w:szCs w:val="24"/>
              </w:rPr>
            </w:pPr>
            <w:r w:rsidRPr="00B546A2">
              <w:rPr>
                <w:sz w:val="24"/>
                <w:szCs w:val="24"/>
              </w:rPr>
              <w:lastRenderedPageBreak/>
              <w:t>1</w:t>
            </w:r>
          </w:p>
        </w:tc>
        <w:tc>
          <w:tcPr>
            <w:tcW w:w="1275" w:type="dxa"/>
          </w:tcPr>
          <w:p w14:paraId="1CF7DD02" w14:textId="77777777" w:rsidR="002271DA" w:rsidRPr="00B546A2" w:rsidRDefault="002271DA" w:rsidP="001A2DDC">
            <w:pPr>
              <w:pStyle w:val="TableParagraph"/>
              <w:spacing w:line="251" w:lineRule="exact"/>
              <w:ind w:left="106"/>
              <w:jc w:val="center"/>
              <w:rPr>
                <w:w w:val="99"/>
                <w:sz w:val="24"/>
                <w:szCs w:val="24"/>
              </w:rPr>
            </w:pPr>
            <w:r w:rsidRPr="00B546A2">
              <w:rPr>
                <w:w w:val="99"/>
                <w:sz w:val="24"/>
                <w:szCs w:val="24"/>
              </w:rPr>
              <w:t>1</w:t>
            </w:r>
          </w:p>
        </w:tc>
        <w:tc>
          <w:tcPr>
            <w:tcW w:w="1134" w:type="dxa"/>
          </w:tcPr>
          <w:p w14:paraId="6BE65FAE" w14:textId="77777777" w:rsidR="002271DA" w:rsidRPr="00B546A2" w:rsidRDefault="002271DA" w:rsidP="001A2DDC">
            <w:pPr>
              <w:pStyle w:val="TableParagraph"/>
              <w:spacing w:line="251" w:lineRule="exact"/>
              <w:ind w:left="106"/>
              <w:jc w:val="center"/>
              <w:rPr>
                <w:sz w:val="24"/>
                <w:szCs w:val="24"/>
              </w:rPr>
            </w:pPr>
            <w:r w:rsidRPr="00B546A2">
              <w:rPr>
                <w:sz w:val="24"/>
                <w:szCs w:val="24"/>
              </w:rPr>
              <w:t>450</w:t>
            </w:r>
            <w:r>
              <w:rPr>
                <w:sz w:val="24"/>
                <w:szCs w:val="24"/>
              </w:rPr>
              <w:t>,00</w:t>
            </w:r>
          </w:p>
        </w:tc>
        <w:tc>
          <w:tcPr>
            <w:tcW w:w="1134" w:type="dxa"/>
          </w:tcPr>
          <w:p w14:paraId="7FF17AC3" w14:textId="77777777" w:rsidR="002271DA" w:rsidRPr="00B546A2" w:rsidRDefault="002271DA" w:rsidP="001A2DDC">
            <w:pPr>
              <w:pStyle w:val="TableParagraph"/>
              <w:spacing w:line="251" w:lineRule="exact"/>
              <w:ind w:left="106"/>
              <w:jc w:val="center"/>
              <w:rPr>
                <w:sz w:val="24"/>
                <w:szCs w:val="24"/>
              </w:rPr>
            </w:pPr>
            <w:r w:rsidRPr="00B546A2">
              <w:rPr>
                <w:sz w:val="24"/>
                <w:szCs w:val="24"/>
              </w:rPr>
              <w:t>450</w:t>
            </w:r>
            <w:r>
              <w:rPr>
                <w:sz w:val="24"/>
                <w:szCs w:val="24"/>
              </w:rPr>
              <w:t>,00</w:t>
            </w:r>
          </w:p>
        </w:tc>
      </w:tr>
      <w:tr w:rsidR="002271DA" w:rsidRPr="00B546A2" w14:paraId="1E2D69CF" w14:textId="77777777" w:rsidTr="001A2DDC">
        <w:tc>
          <w:tcPr>
            <w:tcW w:w="648" w:type="dxa"/>
          </w:tcPr>
          <w:p w14:paraId="7E2D0642" w14:textId="77777777" w:rsidR="002271DA" w:rsidRPr="00B546A2" w:rsidRDefault="002271DA" w:rsidP="009274D9">
            <w:pPr>
              <w:pStyle w:val="ListParagraph"/>
              <w:numPr>
                <w:ilvl w:val="0"/>
                <w:numId w:val="28"/>
              </w:numPr>
              <w:spacing w:after="0" w:line="240" w:lineRule="auto"/>
              <w:ind w:left="0" w:firstLine="0"/>
              <w:rPr>
                <w:rFonts w:ascii="Times New Roman" w:hAnsi="Times New Roman"/>
                <w:sz w:val="24"/>
                <w:szCs w:val="24"/>
              </w:rPr>
            </w:pPr>
          </w:p>
        </w:tc>
        <w:tc>
          <w:tcPr>
            <w:tcW w:w="1757" w:type="dxa"/>
          </w:tcPr>
          <w:p w14:paraId="20561494" w14:textId="77777777" w:rsidR="002271DA" w:rsidRPr="00CA51C6" w:rsidRDefault="002271DA" w:rsidP="001A2DDC">
            <w:pP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 xml:space="preserve">Spurr Low Viscosity Embedding Kit </w:t>
            </w:r>
          </w:p>
          <w:p w14:paraId="21603C52" w14:textId="77777777" w:rsidR="002271DA" w:rsidRPr="00CA51C6" w:rsidRDefault="002271DA" w:rsidP="001A2DDC">
            <w:pPr>
              <w:rPr>
                <w:rFonts w:ascii="Times New Roman" w:eastAsia="Times New Roman" w:hAnsi="Times New Roman"/>
                <w:snapToGrid w:val="0"/>
                <w:sz w:val="24"/>
                <w:szCs w:val="24"/>
              </w:rPr>
            </w:pPr>
          </w:p>
        </w:tc>
        <w:tc>
          <w:tcPr>
            <w:tcW w:w="2693" w:type="dxa"/>
          </w:tcPr>
          <w:p w14:paraId="03F6E55E" w14:textId="77777777" w:rsidR="002271DA" w:rsidRPr="00CA51C6" w:rsidRDefault="002271DA" w:rsidP="001A2DDC">
            <w:pP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Кита съдържа 4 следните компонента</w:t>
            </w:r>
          </w:p>
          <w:p w14:paraId="31C9F6E1" w14:textId="77777777" w:rsidR="002271DA" w:rsidRPr="00CA51C6" w:rsidRDefault="002271DA" w:rsidP="001A2DDC">
            <w:pP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(ERL; D.E.R; NSA; DMAE)</w:t>
            </w:r>
          </w:p>
        </w:tc>
        <w:tc>
          <w:tcPr>
            <w:tcW w:w="1560" w:type="dxa"/>
          </w:tcPr>
          <w:p w14:paraId="2C10E444" w14:textId="77777777" w:rsidR="002271DA" w:rsidRPr="00CA51C6" w:rsidRDefault="002271DA" w:rsidP="001A2DDC">
            <w:pPr>
              <w:jc w:val="cente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бр</w:t>
            </w:r>
          </w:p>
        </w:tc>
        <w:tc>
          <w:tcPr>
            <w:tcW w:w="1275" w:type="dxa"/>
          </w:tcPr>
          <w:p w14:paraId="1F11C5F8" w14:textId="77777777" w:rsidR="002271DA" w:rsidRPr="00CA51C6" w:rsidRDefault="002271DA" w:rsidP="001A2DDC">
            <w:pPr>
              <w:jc w:val="cente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1</w:t>
            </w:r>
          </w:p>
        </w:tc>
        <w:tc>
          <w:tcPr>
            <w:tcW w:w="1134" w:type="dxa"/>
          </w:tcPr>
          <w:p w14:paraId="07E47697" w14:textId="77777777" w:rsidR="002271DA" w:rsidRPr="00CA51C6" w:rsidRDefault="002271DA" w:rsidP="001A2DDC">
            <w:pPr>
              <w:jc w:val="cente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528,00</w:t>
            </w:r>
          </w:p>
        </w:tc>
        <w:tc>
          <w:tcPr>
            <w:tcW w:w="1134" w:type="dxa"/>
          </w:tcPr>
          <w:p w14:paraId="62A63ADF" w14:textId="77777777" w:rsidR="002271DA" w:rsidRPr="00CA51C6" w:rsidRDefault="002271DA" w:rsidP="001A2DDC">
            <w:pPr>
              <w:jc w:val="center"/>
              <w:rPr>
                <w:rFonts w:ascii="Times New Roman" w:eastAsia="Times New Roman" w:hAnsi="Times New Roman"/>
                <w:snapToGrid w:val="0"/>
                <w:sz w:val="24"/>
                <w:szCs w:val="24"/>
              </w:rPr>
            </w:pPr>
            <w:r w:rsidRPr="00CA51C6">
              <w:rPr>
                <w:rFonts w:ascii="Times New Roman" w:eastAsia="Times New Roman" w:hAnsi="Times New Roman"/>
                <w:snapToGrid w:val="0"/>
                <w:sz w:val="24"/>
                <w:szCs w:val="24"/>
              </w:rPr>
              <w:t>528,00</w:t>
            </w:r>
          </w:p>
        </w:tc>
      </w:tr>
    </w:tbl>
    <w:p w14:paraId="2A038824" w14:textId="77777777" w:rsidR="00D453F0" w:rsidRPr="005A37F0" w:rsidRDefault="00D453F0" w:rsidP="003C1DA7">
      <w:pPr>
        <w:spacing w:line="240" w:lineRule="auto"/>
        <w:jc w:val="both"/>
        <w:rPr>
          <w:rFonts w:ascii="Times New Roman" w:hAnsi="Times New Roman"/>
          <w:sz w:val="24"/>
          <w:szCs w:val="24"/>
        </w:rPr>
      </w:pPr>
    </w:p>
    <w:p w14:paraId="59C911E1" w14:textId="673F471A" w:rsidR="00D453F0" w:rsidRPr="005A37F0" w:rsidRDefault="00D453F0" w:rsidP="003C1DA7">
      <w:pPr>
        <w:spacing w:line="240" w:lineRule="auto"/>
        <w:jc w:val="both"/>
        <w:rPr>
          <w:rFonts w:ascii="Times New Roman" w:hAnsi="Times New Roman"/>
          <w:sz w:val="24"/>
          <w:szCs w:val="24"/>
        </w:rPr>
      </w:pPr>
    </w:p>
    <w:p w14:paraId="120EAEB1" w14:textId="0A4095BD" w:rsidR="00887D81" w:rsidRPr="005A37F0" w:rsidRDefault="00887D81" w:rsidP="00887D81">
      <w:pPr>
        <w:pStyle w:val="ListParagraph"/>
        <w:spacing w:after="0" w:line="240" w:lineRule="auto"/>
        <w:ind w:left="142" w:hanging="142"/>
        <w:rPr>
          <w:rFonts w:ascii="Times New Roman" w:hAnsi="Times New Roman"/>
          <w:b/>
          <w:sz w:val="24"/>
          <w:szCs w:val="24"/>
        </w:rPr>
      </w:pPr>
      <w:r w:rsidRPr="005A37F0">
        <w:rPr>
          <w:rFonts w:ascii="Times New Roman" w:hAnsi="Times New Roman"/>
          <w:b/>
          <w:sz w:val="24"/>
          <w:szCs w:val="24"/>
        </w:rPr>
        <w:t>Обособена позиция № 7:Имунологични  китове- обща максимална прогнозна стойност -5 821,00 лв. без ДДС</w:t>
      </w:r>
    </w:p>
    <w:p w14:paraId="585087FA" w14:textId="77777777" w:rsidR="00887D81" w:rsidRPr="005A37F0" w:rsidRDefault="00887D81" w:rsidP="00887D81">
      <w:pPr>
        <w:pStyle w:val="ListParagraph"/>
        <w:ind w:left="0"/>
        <w:rPr>
          <w:rFonts w:ascii="Times New Roman" w:hAnsi="Times New Roman"/>
          <w:b/>
          <w:color w:val="FF0000"/>
          <w:sz w:val="24"/>
          <w:szCs w:val="24"/>
        </w:rPr>
      </w:pPr>
    </w:p>
    <w:p w14:paraId="247D6D32" w14:textId="77777777" w:rsidR="00887D81" w:rsidRPr="005A37F0" w:rsidRDefault="00887D81" w:rsidP="00887D81">
      <w:pPr>
        <w:pStyle w:val="ListParagraph"/>
        <w:ind w:left="0"/>
        <w:rPr>
          <w:rFonts w:ascii="Times New Roman" w:hAnsi="Times New Roman"/>
          <w:b/>
          <w:sz w:val="24"/>
          <w:szCs w:val="24"/>
        </w:rPr>
      </w:pPr>
    </w:p>
    <w:tbl>
      <w:tblPr>
        <w:tblStyle w:val="TableGrid"/>
        <w:tblW w:w="10201" w:type="dxa"/>
        <w:tblLayout w:type="fixed"/>
        <w:tblLook w:val="04A0" w:firstRow="1" w:lastRow="0" w:firstColumn="1" w:lastColumn="0" w:noHBand="0" w:noVBand="1"/>
      </w:tblPr>
      <w:tblGrid>
        <w:gridCol w:w="648"/>
        <w:gridCol w:w="1899"/>
        <w:gridCol w:w="2551"/>
        <w:gridCol w:w="1560"/>
        <w:gridCol w:w="1275"/>
        <w:gridCol w:w="1134"/>
        <w:gridCol w:w="1134"/>
      </w:tblGrid>
      <w:tr w:rsidR="003B70F2" w:rsidRPr="00B546A2" w14:paraId="74239CA5" w14:textId="77777777" w:rsidTr="001A2DDC">
        <w:trPr>
          <w:trHeight w:val="1042"/>
        </w:trPr>
        <w:tc>
          <w:tcPr>
            <w:tcW w:w="648" w:type="dxa"/>
          </w:tcPr>
          <w:p w14:paraId="7605A46F" w14:textId="77777777" w:rsidR="003B70F2" w:rsidRPr="00B546A2" w:rsidRDefault="003B70F2" w:rsidP="001A2DDC">
            <w:pPr>
              <w:ind w:left="57"/>
              <w:jc w:val="center"/>
              <w:rPr>
                <w:rFonts w:ascii="Times New Roman" w:hAnsi="Times New Roman"/>
                <w:sz w:val="24"/>
                <w:szCs w:val="24"/>
              </w:rPr>
            </w:pPr>
          </w:p>
        </w:tc>
        <w:tc>
          <w:tcPr>
            <w:tcW w:w="1899" w:type="dxa"/>
          </w:tcPr>
          <w:p w14:paraId="51821CFA" w14:textId="77777777" w:rsidR="003B70F2" w:rsidRPr="00B546A2" w:rsidRDefault="003B70F2" w:rsidP="001A2DDC">
            <w:pPr>
              <w:rPr>
                <w:rFonts w:ascii="Times New Roman" w:hAnsi="Times New Roman"/>
                <w:sz w:val="24"/>
                <w:szCs w:val="24"/>
              </w:rPr>
            </w:pPr>
            <w:r>
              <w:rPr>
                <w:rFonts w:ascii="Times New Roman" w:hAnsi="Times New Roman"/>
                <w:b/>
                <w:sz w:val="24"/>
                <w:szCs w:val="24"/>
              </w:rPr>
              <w:t>Вид на доставката</w:t>
            </w:r>
          </w:p>
        </w:tc>
        <w:tc>
          <w:tcPr>
            <w:tcW w:w="2551" w:type="dxa"/>
          </w:tcPr>
          <w:p w14:paraId="079E76F8"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560" w:type="dxa"/>
          </w:tcPr>
          <w:p w14:paraId="6546BAE5"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657CC2DF"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7E4CE37D"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66C023A0"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3B70F2" w:rsidRPr="00B546A2" w14:paraId="535A9AE7" w14:textId="77777777" w:rsidTr="001A2DDC">
        <w:tc>
          <w:tcPr>
            <w:tcW w:w="648" w:type="dxa"/>
          </w:tcPr>
          <w:p w14:paraId="153D58E2" w14:textId="77777777" w:rsidR="003B70F2" w:rsidRPr="00973C96" w:rsidRDefault="003B70F2" w:rsidP="009274D9">
            <w:pPr>
              <w:pStyle w:val="ListParagraph"/>
              <w:numPr>
                <w:ilvl w:val="0"/>
                <w:numId w:val="30"/>
              </w:numPr>
              <w:spacing w:after="0" w:line="240" w:lineRule="auto"/>
              <w:rPr>
                <w:rFonts w:ascii="Times New Roman" w:hAnsi="Times New Roman"/>
                <w:sz w:val="24"/>
                <w:szCs w:val="24"/>
              </w:rPr>
            </w:pPr>
          </w:p>
        </w:tc>
        <w:tc>
          <w:tcPr>
            <w:tcW w:w="1899" w:type="dxa"/>
          </w:tcPr>
          <w:p w14:paraId="6D87A227" w14:textId="77777777" w:rsidR="003B70F2" w:rsidRPr="00B546A2" w:rsidRDefault="003B70F2" w:rsidP="001A2DDC">
            <w:pPr>
              <w:rPr>
                <w:rFonts w:ascii="Times New Roman" w:hAnsi="Times New Roman"/>
                <w:bCs/>
                <w:sz w:val="24"/>
                <w:szCs w:val="24"/>
              </w:rPr>
            </w:pPr>
            <w:r w:rsidRPr="00B546A2">
              <w:rPr>
                <w:rFonts w:ascii="Times New Roman" w:hAnsi="Times New Roman"/>
                <w:bCs/>
                <w:sz w:val="24"/>
                <w:szCs w:val="24"/>
              </w:rPr>
              <w:t>PE Annexin V Apoptosis Detection Kit with 7-AAD 100tests</w:t>
            </w:r>
          </w:p>
        </w:tc>
        <w:tc>
          <w:tcPr>
            <w:tcW w:w="2551" w:type="dxa"/>
          </w:tcPr>
          <w:p w14:paraId="07649A06" w14:textId="77777777" w:rsidR="003B70F2" w:rsidRPr="00B546A2" w:rsidRDefault="003B70F2" w:rsidP="001A2DDC">
            <w:pPr>
              <w:pStyle w:val="NormalWeb"/>
              <w:spacing w:before="51" w:after="51"/>
              <w:rPr>
                <w:color w:val="000000" w:themeColor="text1"/>
              </w:rPr>
            </w:pPr>
            <w:r w:rsidRPr="00B546A2">
              <w:rPr>
                <w:color w:val="000000" w:themeColor="text1"/>
              </w:rPr>
              <w:t xml:space="preserve">Annexin A5 Apoptosis Detection Kit </w:t>
            </w:r>
          </w:p>
          <w:p w14:paraId="3975825D" w14:textId="77777777" w:rsidR="003B70F2" w:rsidRPr="00B546A2" w:rsidRDefault="003B70F2" w:rsidP="001A2DDC">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Reactivity </w:t>
            </w:r>
          </w:p>
          <w:p w14:paraId="6C170DBD" w14:textId="77777777" w:rsidR="003B70F2" w:rsidRPr="00B546A2" w:rsidRDefault="003B70F2" w:rsidP="001A2DDC">
            <w:pPr>
              <w:ind w:left="367"/>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All mammalian species </w:t>
            </w:r>
          </w:p>
          <w:p w14:paraId="4B76F156" w14:textId="77777777" w:rsidR="003B70F2" w:rsidRPr="00B546A2" w:rsidRDefault="003B70F2" w:rsidP="001A2DDC">
            <w:pPr>
              <w:ind w:left="367"/>
              <w:rPr>
                <w:rFonts w:ascii="Times New Roman" w:hAnsi="Times New Roman"/>
                <w:color w:val="000000" w:themeColor="text1"/>
                <w:sz w:val="24"/>
                <w:szCs w:val="24"/>
              </w:rPr>
            </w:pPr>
          </w:p>
          <w:p w14:paraId="2D155CD1" w14:textId="77777777" w:rsidR="003B70F2" w:rsidRPr="00B546A2" w:rsidRDefault="003B70F2" w:rsidP="001A2DDC">
            <w:pPr>
              <w:rPr>
                <w:rFonts w:ascii="Times New Roman" w:hAnsi="Times New Roman"/>
                <w:color w:val="000000" w:themeColor="text1"/>
                <w:sz w:val="24"/>
                <w:szCs w:val="24"/>
              </w:rPr>
            </w:pPr>
            <w:r w:rsidRPr="00B546A2">
              <w:rPr>
                <w:rFonts w:ascii="Times New Roman" w:hAnsi="Times New Roman"/>
                <w:color w:val="000000" w:themeColor="text1"/>
                <w:sz w:val="24"/>
                <w:szCs w:val="24"/>
              </w:rPr>
              <w:t xml:space="preserve">Store between 2°C and 8°C. </w:t>
            </w:r>
            <w:r w:rsidRPr="00B546A2">
              <w:rPr>
                <w:rStyle w:val="Strong"/>
                <w:rFonts w:ascii="Times New Roman" w:hAnsi="Times New Roman"/>
                <w:color w:val="000000" w:themeColor="text1"/>
                <w:sz w:val="24"/>
                <w:szCs w:val="24"/>
              </w:rPr>
              <w:t>Do not freeze.</w:t>
            </w:r>
            <w:r w:rsidRPr="00B546A2">
              <w:rPr>
                <w:rFonts w:ascii="Times New Roman" w:hAnsi="Times New Roman"/>
                <w:color w:val="000000" w:themeColor="text1"/>
                <w:sz w:val="24"/>
                <w:szCs w:val="24"/>
              </w:rPr>
              <w:t xml:space="preserve"> </w:t>
            </w:r>
          </w:p>
          <w:p w14:paraId="279678F9" w14:textId="77777777" w:rsidR="003B70F2" w:rsidRPr="00B546A2" w:rsidRDefault="003B70F2" w:rsidP="001A2DDC">
            <w:pPr>
              <w:rPr>
                <w:rFonts w:ascii="Times New Roman" w:eastAsiaTheme="majorEastAsia" w:hAnsi="Times New Roman"/>
                <w:color w:val="000000" w:themeColor="text1"/>
                <w:sz w:val="24"/>
                <w:szCs w:val="24"/>
              </w:rPr>
            </w:pPr>
            <w:r w:rsidRPr="00B546A2">
              <w:rPr>
                <w:rFonts w:ascii="Times New Roman" w:hAnsi="Times New Roman"/>
                <w:color w:val="000000" w:themeColor="text1"/>
                <w:sz w:val="24"/>
                <w:szCs w:val="24"/>
              </w:rPr>
              <w:t>Application FC - Quality tested</w:t>
            </w:r>
          </w:p>
          <w:p w14:paraId="52ABA107" w14:textId="77777777" w:rsidR="003B70F2" w:rsidRPr="00B546A2" w:rsidRDefault="003B70F2" w:rsidP="001A2DDC">
            <w:pPr>
              <w:rPr>
                <w:rFonts w:ascii="Times New Roman" w:hAnsi="Times New Roman"/>
                <w:color w:val="000000" w:themeColor="text1"/>
                <w:sz w:val="24"/>
                <w:szCs w:val="24"/>
              </w:rPr>
            </w:pPr>
            <w:r w:rsidRPr="00B546A2">
              <w:rPr>
                <w:rFonts w:ascii="Times New Roman" w:hAnsi="Times New Roman"/>
                <w:bCs/>
                <w:color w:val="000000" w:themeColor="text1"/>
                <w:sz w:val="24"/>
                <w:szCs w:val="24"/>
              </w:rPr>
              <w:t>Materials Provided</w:t>
            </w:r>
            <w:r w:rsidRPr="00B546A2">
              <w:rPr>
                <w:rFonts w:ascii="Times New Roman" w:hAnsi="Times New Roman"/>
                <w:color w:val="000000" w:themeColor="text1"/>
                <w:sz w:val="24"/>
                <w:szCs w:val="24"/>
              </w:rPr>
              <w:t>:</w:t>
            </w:r>
            <w:r w:rsidRPr="00B546A2">
              <w:rPr>
                <w:rFonts w:ascii="Times New Roman" w:hAnsi="Times New Roman"/>
                <w:color w:val="000000" w:themeColor="text1"/>
                <w:sz w:val="24"/>
                <w:szCs w:val="24"/>
              </w:rPr>
              <w:br/>
              <w:t>0.5 ml of PE Annexin V</w:t>
            </w:r>
            <w:r w:rsidRPr="00B546A2">
              <w:rPr>
                <w:rFonts w:ascii="Times New Roman" w:hAnsi="Times New Roman"/>
                <w:color w:val="000000" w:themeColor="text1"/>
                <w:sz w:val="24"/>
                <w:szCs w:val="24"/>
              </w:rPr>
              <w:br/>
              <w:t>0.5 ml of 7-AAD Viability Staining Solution</w:t>
            </w:r>
            <w:r w:rsidRPr="00B546A2">
              <w:rPr>
                <w:rFonts w:ascii="Times New Roman" w:hAnsi="Times New Roman"/>
                <w:color w:val="000000" w:themeColor="text1"/>
                <w:sz w:val="24"/>
                <w:szCs w:val="24"/>
              </w:rPr>
              <w:br/>
              <w:t>50 ml of Annexin V Binding Buffer</w:t>
            </w:r>
          </w:p>
        </w:tc>
        <w:tc>
          <w:tcPr>
            <w:tcW w:w="1560" w:type="dxa"/>
          </w:tcPr>
          <w:p w14:paraId="1D4D68B4"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100теста/оп</w:t>
            </w:r>
          </w:p>
        </w:tc>
        <w:tc>
          <w:tcPr>
            <w:tcW w:w="1275" w:type="dxa"/>
          </w:tcPr>
          <w:p w14:paraId="3DB68F17"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1F9C4D0F"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469</w:t>
            </w:r>
            <w:r w:rsidRPr="00B546A2">
              <w:rPr>
                <w:rFonts w:ascii="Times New Roman" w:hAnsi="Times New Roman"/>
                <w:sz w:val="24"/>
                <w:szCs w:val="24"/>
              </w:rPr>
              <w:t>,</w:t>
            </w:r>
            <w:r>
              <w:rPr>
                <w:rFonts w:ascii="Times New Roman" w:hAnsi="Times New Roman"/>
                <w:sz w:val="24"/>
                <w:szCs w:val="24"/>
              </w:rPr>
              <w:t>0</w:t>
            </w:r>
            <w:r w:rsidRPr="00B546A2">
              <w:rPr>
                <w:rFonts w:ascii="Times New Roman" w:hAnsi="Times New Roman"/>
                <w:sz w:val="24"/>
                <w:szCs w:val="24"/>
              </w:rPr>
              <w:t>0</w:t>
            </w:r>
          </w:p>
        </w:tc>
        <w:tc>
          <w:tcPr>
            <w:tcW w:w="1134" w:type="dxa"/>
          </w:tcPr>
          <w:p w14:paraId="4A44FAE9"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469</w:t>
            </w:r>
            <w:r w:rsidRPr="00B546A2">
              <w:rPr>
                <w:rFonts w:ascii="Times New Roman" w:hAnsi="Times New Roman"/>
                <w:sz w:val="24"/>
                <w:szCs w:val="24"/>
              </w:rPr>
              <w:t>,</w:t>
            </w:r>
            <w:r>
              <w:rPr>
                <w:rFonts w:ascii="Times New Roman" w:hAnsi="Times New Roman"/>
                <w:sz w:val="24"/>
                <w:szCs w:val="24"/>
              </w:rPr>
              <w:t>0</w:t>
            </w:r>
            <w:r w:rsidRPr="00B546A2">
              <w:rPr>
                <w:rFonts w:ascii="Times New Roman" w:hAnsi="Times New Roman"/>
                <w:sz w:val="24"/>
                <w:szCs w:val="24"/>
              </w:rPr>
              <w:t>0</w:t>
            </w:r>
          </w:p>
        </w:tc>
      </w:tr>
      <w:tr w:rsidR="003B70F2" w:rsidRPr="00B546A2" w14:paraId="48AA3A11" w14:textId="77777777" w:rsidTr="001A2DDC">
        <w:trPr>
          <w:trHeight w:val="1559"/>
        </w:trPr>
        <w:tc>
          <w:tcPr>
            <w:tcW w:w="648" w:type="dxa"/>
          </w:tcPr>
          <w:p w14:paraId="55F57D16" w14:textId="77777777" w:rsidR="003B70F2" w:rsidRPr="00B546A2" w:rsidRDefault="003B70F2" w:rsidP="009274D9">
            <w:pPr>
              <w:pStyle w:val="ListParagraph"/>
              <w:numPr>
                <w:ilvl w:val="0"/>
                <w:numId w:val="30"/>
              </w:numPr>
              <w:spacing w:after="0" w:line="240" w:lineRule="auto"/>
              <w:ind w:left="0" w:firstLine="0"/>
              <w:rPr>
                <w:rFonts w:ascii="Times New Roman" w:hAnsi="Times New Roman"/>
                <w:sz w:val="24"/>
                <w:szCs w:val="24"/>
              </w:rPr>
            </w:pPr>
          </w:p>
        </w:tc>
        <w:tc>
          <w:tcPr>
            <w:tcW w:w="1899" w:type="dxa"/>
          </w:tcPr>
          <w:p w14:paraId="45CCA7C8" w14:textId="77777777" w:rsidR="003B70F2" w:rsidRPr="00B546A2" w:rsidRDefault="003B70F2" w:rsidP="001A2DDC">
            <w:pPr>
              <w:spacing w:before="51" w:beforeAutospacing="1" w:after="51" w:afterAutospacing="1"/>
              <w:outlineLvl w:val="0"/>
              <w:rPr>
                <w:rFonts w:ascii="Times New Roman" w:hAnsi="Times New Roman"/>
                <w:bCs/>
                <w:kern w:val="36"/>
                <w:sz w:val="24"/>
                <w:szCs w:val="24"/>
              </w:rPr>
            </w:pPr>
            <w:r w:rsidRPr="00B546A2">
              <w:rPr>
                <w:rFonts w:ascii="Times New Roman" w:hAnsi="Times New Roman"/>
                <w:sz w:val="24"/>
                <w:szCs w:val="24"/>
              </w:rPr>
              <w:t>Annexin V-FITC Apoptosis Detection Kit</w:t>
            </w:r>
          </w:p>
        </w:tc>
        <w:tc>
          <w:tcPr>
            <w:tcW w:w="2551" w:type="dxa"/>
          </w:tcPr>
          <w:p w14:paraId="574D87FC"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Annexin V-FITC Apoptosis Detection Kit</w:t>
            </w:r>
          </w:p>
          <w:p w14:paraId="5466B0B4"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-rh Annexin V-FITC</w:t>
            </w:r>
          </w:p>
          <w:p w14:paraId="0295C149"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sym w:font="Symbol" w:char="F0B7"/>
            </w:r>
            <w:r w:rsidRPr="00B546A2">
              <w:rPr>
                <w:rFonts w:ascii="Times New Roman" w:hAnsi="Times New Roman"/>
                <w:sz w:val="24"/>
                <w:szCs w:val="24"/>
              </w:rPr>
              <w:t>Binding Buffer (4x)</w:t>
            </w:r>
          </w:p>
          <w:p w14:paraId="4624C378"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sym w:font="Symbol" w:char="F0B7"/>
            </w:r>
            <w:r w:rsidRPr="00B546A2">
              <w:rPr>
                <w:rFonts w:ascii="Times New Roman" w:hAnsi="Times New Roman"/>
                <w:sz w:val="24"/>
                <w:szCs w:val="24"/>
              </w:rPr>
              <w:t>Propidium Iodide (20 μg/ml)</w:t>
            </w:r>
          </w:p>
          <w:p w14:paraId="0B6BA40C" w14:textId="77777777" w:rsidR="003B70F2" w:rsidRPr="00B546A2" w:rsidRDefault="003B70F2" w:rsidP="001A2DDC">
            <w:pPr>
              <w:rPr>
                <w:rFonts w:ascii="Times New Roman" w:hAnsi="Times New Roman"/>
                <w:sz w:val="24"/>
                <w:szCs w:val="24"/>
              </w:rPr>
            </w:pPr>
            <w:r w:rsidRPr="00B546A2">
              <w:rPr>
                <w:rFonts w:ascii="Times New Roman" w:hAnsi="Times New Roman"/>
                <w:bCs/>
                <w:sz w:val="24"/>
                <w:szCs w:val="24"/>
              </w:rPr>
              <w:t xml:space="preserve">Application - </w:t>
            </w:r>
            <w:r w:rsidRPr="00B546A2">
              <w:rPr>
                <w:rFonts w:ascii="Times New Roman" w:hAnsi="Times New Roman"/>
                <w:sz w:val="24"/>
                <w:szCs w:val="24"/>
              </w:rPr>
              <w:t>Flow Cytometric Analysis</w:t>
            </w:r>
          </w:p>
          <w:p w14:paraId="3B81157C"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Store kit reagents between 2° and 8°. I</w:t>
            </w:r>
          </w:p>
        </w:tc>
        <w:tc>
          <w:tcPr>
            <w:tcW w:w="1560" w:type="dxa"/>
          </w:tcPr>
          <w:p w14:paraId="62220791"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 xml:space="preserve">300 </w:t>
            </w:r>
            <w:r>
              <w:rPr>
                <w:rFonts w:ascii="Times New Roman" w:hAnsi="Times New Roman"/>
                <w:sz w:val="24"/>
                <w:szCs w:val="24"/>
              </w:rPr>
              <w:t>т</w:t>
            </w:r>
            <w:r w:rsidRPr="00B546A2">
              <w:rPr>
                <w:rFonts w:ascii="Times New Roman" w:hAnsi="Times New Roman"/>
                <w:sz w:val="24"/>
                <w:szCs w:val="24"/>
              </w:rPr>
              <w:t>еста/оп</w:t>
            </w:r>
          </w:p>
        </w:tc>
        <w:tc>
          <w:tcPr>
            <w:tcW w:w="1275" w:type="dxa"/>
          </w:tcPr>
          <w:p w14:paraId="4E89377E"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0122B33F"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1 322,00</w:t>
            </w:r>
          </w:p>
        </w:tc>
        <w:tc>
          <w:tcPr>
            <w:tcW w:w="1134" w:type="dxa"/>
          </w:tcPr>
          <w:p w14:paraId="2B431C87"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1 322,00</w:t>
            </w:r>
          </w:p>
        </w:tc>
      </w:tr>
      <w:tr w:rsidR="003B70F2" w:rsidRPr="00B546A2" w14:paraId="0AD922BB" w14:textId="77777777" w:rsidTr="001A2DDC">
        <w:tc>
          <w:tcPr>
            <w:tcW w:w="648" w:type="dxa"/>
          </w:tcPr>
          <w:p w14:paraId="4582670B" w14:textId="77777777" w:rsidR="003B70F2" w:rsidRPr="00B546A2" w:rsidRDefault="003B70F2" w:rsidP="009274D9">
            <w:pPr>
              <w:pStyle w:val="ListParagraph"/>
              <w:numPr>
                <w:ilvl w:val="0"/>
                <w:numId w:val="30"/>
              </w:numPr>
              <w:spacing w:after="0" w:line="240" w:lineRule="auto"/>
              <w:ind w:left="0" w:firstLine="0"/>
              <w:rPr>
                <w:rFonts w:ascii="Times New Roman" w:hAnsi="Times New Roman"/>
                <w:sz w:val="24"/>
                <w:szCs w:val="24"/>
              </w:rPr>
            </w:pPr>
          </w:p>
        </w:tc>
        <w:tc>
          <w:tcPr>
            <w:tcW w:w="1899" w:type="dxa"/>
          </w:tcPr>
          <w:p w14:paraId="36B7F075" w14:textId="77777777" w:rsidR="003B70F2" w:rsidRPr="00B546A2" w:rsidRDefault="003B70F2" w:rsidP="001A2DDC">
            <w:pPr>
              <w:rPr>
                <w:rFonts w:ascii="Times New Roman" w:hAnsi="Times New Roman"/>
                <w:color w:val="000000"/>
                <w:sz w:val="24"/>
                <w:szCs w:val="24"/>
              </w:rPr>
            </w:pPr>
            <w:r w:rsidRPr="00B546A2">
              <w:rPr>
                <w:rFonts w:ascii="Times New Roman" w:hAnsi="Times New Roman"/>
                <w:color w:val="000000"/>
                <w:sz w:val="24"/>
                <w:szCs w:val="24"/>
              </w:rPr>
              <w:t>Phospho-PI 3 kinase p85 + Total In-Cell ELISA Kit</w:t>
            </w:r>
          </w:p>
        </w:tc>
        <w:tc>
          <w:tcPr>
            <w:tcW w:w="2551" w:type="dxa"/>
          </w:tcPr>
          <w:p w14:paraId="49907BB7" w14:textId="77777777" w:rsidR="003B70F2" w:rsidRPr="00B546A2" w:rsidRDefault="003B70F2" w:rsidP="001A2DDC">
            <w:pPr>
              <w:rPr>
                <w:rFonts w:ascii="Times New Roman" w:hAnsi="Times New Roman"/>
                <w:color w:val="000000"/>
                <w:sz w:val="24"/>
                <w:szCs w:val="24"/>
              </w:rPr>
            </w:pPr>
            <w:r w:rsidRPr="00B546A2">
              <w:rPr>
                <w:rFonts w:ascii="Times New Roman" w:hAnsi="Times New Roman"/>
                <w:color w:val="000000"/>
                <w:sz w:val="24"/>
                <w:szCs w:val="24"/>
              </w:rPr>
              <w:t xml:space="preserve">Колориметричен кит Китът да съдържа следните компоненти 1% SDS Solution  1 x 22ml  </w:t>
            </w:r>
            <w:r w:rsidRPr="00B546A2">
              <w:rPr>
                <w:rFonts w:ascii="Times New Roman" w:hAnsi="Times New Roman"/>
                <w:color w:val="000000"/>
                <w:sz w:val="24"/>
                <w:szCs w:val="24"/>
              </w:rPr>
              <w:br/>
              <w:t xml:space="preserve">10% Triton X-100  1 x 10ml </w:t>
            </w:r>
            <w:r w:rsidRPr="00B546A2">
              <w:rPr>
                <w:rFonts w:ascii="Times New Roman" w:hAnsi="Times New Roman"/>
                <w:color w:val="000000"/>
                <w:sz w:val="24"/>
                <w:szCs w:val="24"/>
              </w:rPr>
              <w:br/>
              <w:t xml:space="preserve">10X PBS  1 x 120ml  </w:t>
            </w:r>
            <w:r w:rsidRPr="00B546A2">
              <w:rPr>
                <w:rFonts w:ascii="Times New Roman" w:hAnsi="Times New Roman"/>
                <w:color w:val="000000"/>
                <w:sz w:val="24"/>
                <w:szCs w:val="24"/>
              </w:rPr>
              <w:br/>
              <w:t xml:space="preserve">1X Antibody Blocking Buffer  1 x 22ml  </w:t>
            </w:r>
            <w:r w:rsidRPr="00B546A2">
              <w:rPr>
                <w:rFonts w:ascii="Times New Roman" w:hAnsi="Times New Roman"/>
                <w:color w:val="000000"/>
                <w:sz w:val="24"/>
                <w:szCs w:val="24"/>
              </w:rPr>
              <w:br/>
              <w:t xml:space="preserve">1X Antibody Dilution Buffer  1 x 30ml  </w:t>
            </w:r>
            <w:r w:rsidRPr="00B546A2">
              <w:rPr>
                <w:rFonts w:ascii="Times New Roman" w:hAnsi="Times New Roman"/>
                <w:color w:val="000000"/>
                <w:sz w:val="24"/>
                <w:szCs w:val="24"/>
              </w:rPr>
              <w:br/>
              <w:t xml:space="preserve">96-well tissue culture plate  2 units  </w:t>
            </w:r>
            <w:r w:rsidRPr="00B546A2">
              <w:rPr>
                <w:rFonts w:ascii="Times New Roman" w:hAnsi="Times New Roman"/>
                <w:color w:val="000000"/>
                <w:sz w:val="24"/>
                <w:szCs w:val="24"/>
              </w:rPr>
              <w:br/>
              <w:t xml:space="preserve">Anti-rabbit HRP-conjugated IgG  2 x 11µl </w:t>
            </w:r>
            <w:r w:rsidRPr="00B546A2">
              <w:rPr>
                <w:rFonts w:ascii="Times New Roman" w:hAnsi="Times New Roman"/>
                <w:color w:val="000000"/>
                <w:sz w:val="24"/>
                <w:szCs w:val="24"/>
              </w:rPr>
              <w:br/>
              <w:t xml:space="preserve">Crystal Violet Solution  1 x 22ml  </w:t>
            </w:r>
            <w:r w:rsidRPr="00B546A2">
              <w:rPr>
                <w:rFonts w:ascii="Times New Roman" w:hAnsi="Times New Roman"/>
                <w:color w:val="000000"/>
                <w:sz w:val="24"/>
                <w:szCs w:val="24"/>
              </w:rPr>
              <w:br/>
              <w:t xml:space="preserve">Developing Solution  2 x 11ml  </w:t>
            </w:r>
            <w:r w:rsidRPr="00B546A2">
              <w:rPr>
                <w:rFonts w:ascii="Times New Roman" w:hAnsi="Times New Roman"/>
                <w:color w:val="000000"/>
                <w:sz w:val="24"/>
                <w:szCs w:val="24"/>
              </w:rPr>
              <w:br/>
              <w:t xml:space="preserve">Phospho-PI 3 Kinase p85 antibody  1 x 9µl </w:t>
            </w:r>
            <w:r w:rsidRPr="00B546A2">
              <w:rPr>
                <w:rFonts w:ascii="Times New Roman" w:hAnsi="Times New Roman"/>
                <w:color w:val="000000"/>
                <w:sz w:val="24"/>
                <w:szCs w:val="24"/>
              </w:rPr>
              <w:br/>
              <w:t xml:space="preserve">Plate sealer  2 units  </w:t>
            </w:r>
            <w:r w:rsidRPr="00B546A2">
              <w:rPr>
                <w:rFonts w:ascii="Times New Roman" w:hAnsi="Times New Roman"/>
                <w:color w:val="000000"/>
                <w:sz w:val="24"/>
                <w:szCs w:val="24"/>
              </w:rPr>
              <w:br/>
              <w:t xml:space="preserve">Stop Solution  2 x 11ml  </w:t>
            </w:r>
            <w:r w:rsidRPr="00B546A2">
              <w:rPr>
                <w:rFonts w:ascii="Times New Roman" w:hAnsi="Times New Roman"/>
                <w:color w:val="000000"/>
                <w:sz w:val="24"/>
                <w:szCs w:val="24"/>
              </w:rPr>
              <w:br/>
              <w:t xml:space="preserve">Total-PI 3 Kinase p85 antibody  1 x 9µl  </w:t>
            </w:r>
          </w:p>
        </w:tc>
        <w:tc>
          <w:tcPr>
            <w:tcW w:w="1560" w:type="dxa"/>
          </w:tcPr>
          <w:p w14:paraId="46E6F2B2"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100 теста в 1 кит</w:t>
            </w:r>
          </w:p>
        </w:tc>
        <w:tc>
          <w:tcPr>
            <w:tcW w:w="1275" w:type="dxa"/>
          </w:tcPr>
          <w:p w14:paraId="24F980FD"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1</w:t>
            </w:r>
          </w:p>
        </w:tc>
        <w:tc>
          <w:tcPr>
            <w:tcW w:w="1134" w:type="dxa"/>
          </w:tcPr>
          <w:p w14:paraId="12D63A16"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1</w:t>
            </w:r>
            <w:r>
              <w:rPr>
                <w:rFonts w:ascii="Times New Roman" w:hAnsi="Times New Roman"/>
                <w:color w:val="000000"/>
                <w:sz w:val="24"/>
                <w:szCs w:val="24"/>
              </w:rPr>
              <w:t xml:space="preserve"> </w:t>
            </w:r>
            <w:r w:rsidRPr="00B546A2">
              <w:rPr>
                <w:rFonts w:ascii="Times New Roman" w:hAnsi="Times New Roman"/>
                <w:color w:val="000000"/>
                <w:sz w:val="24"/>
                <w:szCs w:val="24"/>
              </w:rPr>
              <w:t>500</w:t>
            </w:r>
            <w:r>
              <w:rPr>
                <w:rFonts w:ascii="Times New Roman" w:hAnsi="Times New Roman"/>
                <w:color w:val="000000"/>
                <w:sz w:val="24"/>
                <w:szCs w:val="24"/>
              </w:rPr>
              <w:t>,00</w:t>
            </w:r>
          </w:p>
        </w:tc>
        <w:tc>
          <w:tcPr>
            <w:tcW w:w="1134" w:type="dxa"/>
          </w:tcPr>
          <w:p w14:paraId="3F7F1F1B"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1500</w:t>
            </w:r>
            <w:r>
              <w:rPr>
                <w:rFonts w:ascii="Times New Roman" w:hAnsi="Times New Roman"/>
                <w:color w:val="000000"/>
                <w:sz w:val="24"/>
                <w:szCs w:val="24"/>
              </w:rPr>
              <w:t>,00</w:t>
            </w:r>
          </w:p>
        </w:tc>
      </w:tr>
      <w:tr w:rsidR="003B70F2" w:rsidRPr="00B546A2" w14:paraId="0E23D73E" w14:textId="77777777" w:rsidTr="001A2DDC">
        <w:tc>
          <w:tcPr>
            <w:tcW w:w="648" w:type="dxa"/>
          </w:tcPr>
          <w:p w14:paraId="47162431" w14:textId="77777777" w:rsidR="003B70F2" w:rsidRPr="00B546A2" w:rsidRDefault="003B70F2" w:rsidP="009274D9">
            <w:pPr>
              <w:pStyle w:val="ListParagraph"/>
              <w:numPr>
                <w:ilvl w:val="0"/>
                <w:numId w:val="30"/>
              </w:numPr>
              <w:spacing w:after="0" w:line="240" w:lineRule="auto"/>
              <w:ind w:left="0" w:firstLine="0"/>
              <w:rPr>
                <w:rFonts w:ascii="Times New Roman" w:hAnsi="Times New Roman"/>
                <w:sz w:val="24"/>
                <w:szCs w:val="24"/>
              </w:rPr>
            </w:pPr>
          </w:p>
        </w:tc>
        <w:tc>
          <w:tcPr>
            <w:tcW w:w="1899" w:type="dxa"/>
          </w:tcPr>
          <w:p w14:paraId="377757D9" w14:textId="77777777" w:rsidR="003B70F2" w:rsidRPr="00B73ED2" w:rsidRDefault="003B70F2" w:rsidP="001A2DDC">
            <w:pPr>
              <w:rPr>
                <w:rFonts w:ascii="Times New Roman" w:hAnsi="Times New Roman"/>
                <w:sz w:val="24"/>
                <w:szCs w:val="24"/>
              </w:rPr>
            </w:pPr>
            <w:r w:rsidRPr="00B73ED2">
              <w:rPr>
                <w:rFonts w:ascii="Times New Roman" w:hAnsi="Times New Roman"/>
                <w:sz w:val="24"/>
                <w:szCs w:val="24"/>
              </w:rPr>
              <w:t>Mouse Inflammation Antibody Array – Membrane</w:t>
            </w:r>
          </w:p>
          <w:p w14:paraId="7871F6D2" w14:textId="77777777" w:rsidR="003B70F2" w:rsidRPr="00B73ED2" w:rsidRDefault="003B70F2" w:rsidP="001A2DDC">
            <w:pPr>
              <w:rPr>
                <w:rFonts w:ascii="Times New Roman" w:hAnsi="Times New Roman"/>
                <w:sz w:val="24"/>
                <w:szCs w:val="24"/>
                <w:lang w:eastAsia="bg-BG"/>
              </w:rPr>
            </w:pPr>
          </w:p>
        </w:tc>
        <w:tc>
          <w:tcPr>
            <w:tcW w:w="2551" w:type="dxa"/>
          </w:tcPr>
          <w:p w14:paraId="4716D212" w14:textId="77777777" w:rsidR="003B70F2" w:rsidRPr="00B73ED2" w:rsidRDefault="003B70F2" w:rsidP="001A2DDC">
            <w:pPr>
              <w:rPr>
                <w:rFonts w:ascii="Times New Roman" w:hAnsi="Times New Roman"/>
                <w:sz w:val="24"/>
                <w:szCs w:val="24"/>
              </w:rPr>
            </w:pPr>
            <w:r w:rsidRPr="00B73ED2">
              <w:rPr>
                <w:rFonts w:ascii="Times New Roman" w:hAnsi="Times New Roman"/>
                <w:sz w:val="24"/>
                <w:szCs w:val="24"/>
              </w:rPr>
              <w:t>Таргетни протеини в кита BLC, CD30L, Eotaxin, Eotaxin-2, Fas Ligand, Fractalkine, GCSF, GM-CSF, IFN-gamma, IL-1alpha, IL-1beta, IL-2, IL-3, IL-4, IL-6, IL-9, IL-10, IL-12 p40/p70, IL-12 p70, IL-13, IL-17, I-TAC, KC/CXCL1, Leptin/OB, LIX, Lymphotactin, MCP-1, MCSF, MIG, MIP-1 alpha, MIP-1 gamma, RANTES, SDF-1, TCA-3, TECK, TIMP-1, TIMP-2, TNF-alpha, sTNF RI, sTNF-RII</w:t>
            </w:r>
          </w:p>
          <w:p w14:paraId="5185D913" w14:textId="77777777" w:rsidR="003B70F2" w:rsidRPr="00B73ED2" w:rsidRDefault="003B70F2" w:rsidP="001A2DDC">
            <w:pPr>
              <w:rPr>
                <w:rFonts w:ascii="Times New Roman" w:hAnsi="Times New Roman"/>
                <w:sz w:val="24"/>
                <w:szCs w:val="24"/>
              </w:rPr>
            </w:pPr>
            <w:r w:rsidRPr="00B73ED2">
              <w:rPr>
                <w:rFonts w:ascii="Times New Roman" w:hAnsi="Times New Roman"/>
                <w:sz w:val="24"/>
                <w:szCs w:val="24"/>
              </w:rPr>
              <w:t>Да съдържа следните компоненти</w:t>
            </w:r>
          </w:p>
          <w:p w14:paraId="16E59442" w14:textId="77777777" w:rsidR="003B70F2" w:rsidRPr="00B73ED2" w:rsidRDefault="003B70F2" w:rsidP="001A2DDC">
            <w:pPr>
              <w:rPr>
                <w:rFonts w:ascii="Times New Roman" w:hAnsi="Times New Roman"/>
                <w:color w:val="000000"/>
                <w:sz w:val="24"/>
                <w:szCs w:val="24"/>
              </w:rPr>
            </w:pPr>
            <w:r w:rsidRPr="00B73ED2">
              <w:rPr>
                <w:rFonts w:ascii="Times New Roman" w:hAnsi="Times New Roman"/>
                <w:color w:val="000000"/>
                <w:sz w:val="24"/>
                <w:szCs w:val="24"/>
              </w:rPr>
              <w:t xml:space="preserve">1,000X HRP-Streptavidin Buffer  1 x 50µl  </w:t>
            </w:r>
            <w:r w:rsidRPr="00B73ED2">
              <w:rPr>
                <w:rFonts w:ascii="Times New Roman" w:hAnsi="Times New Roman"/>
                <w:color w:val="000000"/>
                <w:sz w:val="24"/>
                <w:szCs w:val="24"/>
              </w:rPr>
              <w:br/>
              <w:t xml:space="preserve">1X Blocking Buffer  1 x 25ml  </w:t>
            </w:r>
            <w:r w:rsidRPr="00B73ED2">
              <w:rPr>
                <w:rFonts w:ascii="Times New Roman" w:hAnsi="Times New Roman"/>
                <w:color w:val="000000"/>
                <w:sz w:val="24"/>
                <w:szCs w:val="24"/>
              </w:rPr>
              <w:br/>
              <w:t xml:space="preserve">20X Wash Buffer I  1 x 10ml  </w:t>
            </w:r>
            <w:r w:rsidRPr="00B73ED2">
              <w:rPr>
                <w:rFonts w:ascii="Times New Roman" w:hAnsi="Times New Roman"/>
                <w:color w:val="000000"/>
                <w:sz w:val="24"/>
                <w:szCs w:val="24"/>
              </w:rPr>
              <w:br/>
              <w:t xml:space="preserve">20X Wash Buffer II  1 x 10ml </w:t>
            </w:r>
            <w:r w:rsidRPr="00B73ED2">
              <w:rPr>
                <w:rFonts w:ascii="Times New Roman" w:hAnsi="Times New Roman"/>
                <w:color w:val="000000"/>
                <w:sz w:val="24"/>
                <w:szCs w:val="24"/>
              </w:rPr>
              <w:br/>
              <w:t xml:space="preserve">2X Cell Lysis Buffer  1 x 10ml  </w:t>
            </w:r>
            <w:r w:rsidRPr="00B73ED2">
              <w:rPr>
                <w:rFonts w:ascii="Times New Roman" w:hAnsi="Times New Roman"/>
                <w:color w:val="000000"/>
                <w:sz w:val="24"/>
                <w:szCs w:val="24"/>
              </w:rPr>
              <w:br/>
              <w:t xml:space="preserve">8-Well Incubation Tray (with Lid)  1 unit  </w:t>
            </w:r>
            <w:r w:rsidRPr="00B73ED2">
              <w:rPr>
                <w:rFonts w:ascii="Times New Roman" w:hAnsi="Times New Roman"/>
                <w:color w:val="000000"/>
                <w:sz w:val="24"/>
                <w:szCs w:val="24"/>
              </w:rPr>
              <w:br/>
              <w:t xml:space="preserve">Biotin-Conjugated Anti-Cytokines  2 vials  </w:t>
            </w:r>
            <w:r w:rsidRPr="00B73ED2">
              <w:rPr>
                <w:rFonts w:ascii="Times New Roman" w:hAnsi="Times New Roman"/>
                <w:color w:val="000000"/>
                <w:sz w:val="24"/>
                <w:szCs w:val="24"/>
              </w:rPr>
              <w:br/>
              <w:t xml:space="preserve">Inflammation Antibody Array Membranes  4 units </w:t>
            </w:r>
            <w:r w:rsidRPr="00B73ED2">
              <w:rPr>
                <w:rFonts w:ascii="Times New Roman" w:hAnsi="Times New Roman"/>
                <w:color w:val="000000"/>
                <w:sz w:val="24"/>
                <w:szCs w:val="24"/>
              </w:rPr>
              <w:br/>
              <w:t xml:space="preserve">Detection Buffer C  1 x 1.5ml  </w:t>
            </w:r>
            <w:r w:rsidRPr="00B73ED2">
              <w:rPr>
                <w:rFonts w:ascii="Times New Roman" w:hAnsi="Times New Roman"/>
                <w:color w:val="000000"/>
                <w:sz w:val="24"/>
                <w:szCs w:val="24"/>
              </w:rPr>
              <w:br/>
            </w:r>
            <w:r w:rsidRPr="00B73ED2">
              <w:rPr>
                <w:rFonts w:ascii="Times New Roman" w:hAnsi="Times New Roman"/>
                <w:color w:val="000000"/>
                <w:sz w:val="24"/>
                <w:szCs w:val="24"/>
              </w:rPr>
              <w:lastRenderedPageBreak/>
              <w:t xml:space="preserve">Detection Buffer D  1 x 1.5ml  </w:t>
            </w:r>
          </w:p>
          <w:p w14:paraId="0075601A" w14:textId="77777777" w:rsidR="003B70F2" w:rsidRPr="00B73ED2" w:rsidRDefault="003B70F2" w:rsidP="001A2DDC">
            <w:pPr>
              <w:rPr>
                <w:rFonts w:ascii="Times New Roman" w:hAnsi="Times New Roman"/>
                <w:sz w:val="24"/>
                <w:szCs w:val="24"/>
              </w:rPr>
            </w:pPr>
          </w:p>
          <w:p w14:paraId="31F47ACC" w14:textId="77777777" w:rsidR="003B70F2" w:rsidRPr="00B73ED2" w:rsidRDefault="003B70F2" w:rsidP="001A2DDC">
            <w:pPr>
              <w:rPr>
                <w:rFonts w:ascii="Times New Roman" w:hAnsi="Times New Roman"/>
                <w:sz w:val="24"/>
                <w:szCs w:val="24"/>
                <w:lang w:eastAsia="bg-BG"/>
              </w:rPr>
            </w:pPr>
          </w:p>
        </w:tc>
        <w:tc>
          <w:tcPr>
            <w:tcW w:w="1560" w:type="dxa"/>
          </w:tcPr>
          <w:p w14:paraId="0B17A42E" w14:textId="77777777" w:rsidR="003B70F2" w:rsidRPr="00B73ED2" w:rsidRDefault="003B70F2" w:rsidP="001A2DDC">
            <w:pPr>
              <w:jc w:val="center"/>
              <w:rPr>
                <w:rFonts w:ascii="Times New Roman" w:hAnsi="Times New Roman"/>
                <w:sz w:val="24"/>
                <w:szCs w:val="24"/>
                <w:lang w:eastAsia="bg-BG"/>
              </w:rPr>
            </w:pPr>
            <w:r w:rsidRPr="00B73ED2">
              <w:rPr>
                <w:rFonts w:ascii="Times New Roman" w:hAnsi="Times New Roman"/>
                <w:sz w:val="24"/>
                <w:szCs w:val="24"/>
              </w:rPr>
              <w:lastRenderedPageBreak/>
              <w:t>1x4 мембрани</w:t>
            </w:r>
          </w:p>
        </w:tc>
        <w:tc>
          <w:tcPr>
            <w:tcW w:w="1275" w:type="dxa"/>
          </w:tcPr>
          <w:p w14:paraId="25021CF1" w14:textId="77777777" w:rsidR="003B70F2" w:rsidRPr="00B73ED2" w:rsidRDefault="003B70F2" w:rsidP="001A2DDC">
            <w:pPr>
              <w:jc w:val="center"/>
              <w:rPr>
                <w:rFonts w:ascii="Times New Roman" w:hAnsi="Times New Roman"/>
                <w:sz w:val="24"/>
                <w:szCs w:val="24"/>
                <w:lang w:eastAsia="bg-BG"/>
              </w:rPr>
            </w:pPr>
            <w:r>
              <w:rPr>
                <w:rFonts w:ascii="Times New Roman" w:hAnsi="Times New Roman"/>
                <w:sz w:val="24"/>
                <w:szCs w:val="24"/>
              </w:rPr>
              <w:t>1</w:t>
            </w:r>
          </w:p>
        </w:tc>
        <w:tc>
          <w:tcPr>
            <w:tcW w:w="1134" w:type="dxa"/>
          </w:tcPr>
          <w:p w14:paraId="5D1D096D" w14:textId="77777777" w:rsidR="003B70F2" w:rsidRPr="00B73ED2" w:rsidRDefault="003B70F2" w:rsidP="001A2DDC">
            <w:pPr>
              <w:jc w:val="center"/>
              <w:rPr>
                <w:rFonts w:ascii="Times New Roman" w:hAnsi="Times New Roman"/>
                <w:sz w:val="24"/>
                <w:szCs w:val="24"/>
                <w:lang w:eastAsia="bg-BG"/>
              </w:rPr>
            </w:pPr>
            <w:r w:rsidRPr="00B73ED2">
              <w:rPr>
                <w:rFonts w:ascii="Times New Roman" w:hAnsi="Times New Roman"/>
                <w:sz w:val="24"/>
                <w:szCs w:val="24"/>
              </w:rPr>
              <w:t>1</w:t>
            </w:r>
            <w:r>
              <w:rPr>
                <w:rFonts w:ascii="Times New Roman" w:hAnsi="Times New Roman"/>
                <w:sz w:val="24"/>
                <w:szCs w:val="24"/>
              </w:rPr>
              <w:t xml:space="preserve"> </w:t>
            </w:r>
            <w:r w:rsidRPr="00B73ED2">
              <w:rPr>
                <w:rFonts w:ascii="Times New Roman" w:hAnsi="Times New Roman"/>
                <w:sz w:val="24"/>
                <w:szCs w:val="24"/>
              </w:rPr>
              <w:t>600</w:t>
            </w:r>
            <w:r>
              <w:rPr>
                <w:rFonts w:ascii="Times New Roman" w:hAnsi="Times New Roman"/>
                <w:sz w:val="24"/>
                <w:szCs w:val="24"/>
              </w:rPr>
              <w:t>,00</w:t>
            </w:r>
          </w:p>
        </w:tc>
        <w:tc>
          <w:tcPr>
            <w:tcW w:w="1134" w:type="dxa"/>
          </w:tcPr>
          <w:p w14:paraId="3DFF81D0" w14:textId="77777777" w:rsidR="003B70F2" w:rsidRPr="00B73ED2" w:rsidRDefault="003B70F2" w:rsidP="001A2DDC">
            <w:pPr>
              <w:jc w:val="center"/>
              <w:rPr>
                <w:rFonts w:ascii="Times New Roman" w:hAnsi="Times New Roman"/>
                <w:sz w:val="24"/>
                <w:szCs w:val="24"/>
                <w:lang w:eastAsia="bg-BG"/>
              </w:rPr>
            </w:pPr>
            <w:r w:rsidRPr="00B73ED2">
              <w:rPr>
                <w:rFonts w:ascii="Times New Roman" w:hAnsi="Times New Roman"/>
                <w:sz w:val="24"/>
                <w:szCs w:val="24"/>
              </w:rPr>
              <w:t>1</w:t>
            </w:r>
            <w:r>
              <w:rPr>
                <w:rFonts w:ascii="Times New Roman" w:hAnsi="Times New Roman"/>
                <w:sz w:val="24"/>
                <w:szCs w:val="24"/>
              </w:rPr>
              <w:t xml:space="preserve"> </w:t>
            </w:r>
            <w:r w:rsidRPr="00B73ED2">
              <w:rPr>
                <w:rFonts w:ascii="Times New Roman" w:hAnsi="Times New Roman"/>
                <w:sz w:val="24"/>
                <w:szCs w:val="24"/>
              </w:rPr>
              <w:t>600</w:t>
            </w:r>
            <w:r>
              <w:rPr>
                <w:rFonts w:ascii="Times New Roman" w:hAnsi="Times New Roman"/>
                <w:sz w:val="24"/>
                <w:szCs w:val="24"/>
              </w:rPr>
              <w:t>,00</w:t>
            </w:r>
          </w:p>
        </w:tc>
      </w:tr>
      <w:tr w:rsidR="003B70F2" w:rsidRPr="00B546A2" w14:paraId="1A604F54" w14:textId="77777777" w:rsidTr="001A2DDC">
        <w:tc>
          <w:tcPr>
            <w:tcW w:w="648" w:type="dxa"/>
          </w:tcPr>
          <w:p w14:paraId="10050E5D" w14:textId="77777777" w:rsidR="003B70F2" w:rsidRPr="00B546A2" w:rsidRDefault="003B70F2" w:rsidP="009274D9">
            <w:pPr>
              <w:pStyle w:val="ListParagraph"/>
              <w:numPr>
                <w:ilvl w:val="0"/>
                <w:numId w:val="30"/>
              </w:numPr>
              <w:spacing w:after="0" w:line="240" w:lineRule="auto"/>
              <w:ind w:left="0" w:firstLine="0"/>
              <w:rPr>
                <w:rFonts w:ascii="Times New Roman" w:hAnsi="Times New Roman"/>
                <w:sz w:val="24"/>
                <w:szCs w:val="24"/>
              </w:rPr>
            </w:pPr>
          </w:p>
        </w:tc>
        <w:tc>
          <w:tcPr>
            <w:tcW w:w="1899" w:type="dxa"/>
          </w:tcPr>
          <w:p w14:paraId="2D04B90A" w14:textId="77777777" w:rsidR="003B70F2" w:rsidRPr="00B546A2" w:rsidRDefault="003B70F2" w:rsidP="001A2DDC">
            <w:pPr>
              <w:rPr>
                <w:rFonts w:ascii="Times New Roman" w:hAnsi="Times New Roman"/>
                <w:color w:val="000000"/>
                <w:sz w:val="24"/>
                <w:szCs w:val="24"/>
              </w:rPr>
            </w:pPr>
            <w:r w:rsidRPr="00B546A2">
              <w:rPr>
                <w:rFonts w:ascii="Times New Roman" w:hAnsi="Times New Roman"/>
                <w:color w:val="000000"/>
                <w:sz w:val="24"/>
                <w:szCs w:val="24"/>
              </w:rPr>
              <w:t>Universal SIRT Activity Assay Kit (Colorimetric)</w:t>
            </w:r>
          </w:p>
        </w:tc>
        <w:tc>
          <w:tcPr>
            <w:tcW w:w="2551" w:type="dxa"/>
          </w:tcPr>
          <w:p w14:paraId="293B7167" w14:textId="77777777" w:rsidR="003B70F2" w:rsidRPr="00B546A2" w:rsidRDefault="003B70F2" w:rsidP="001A2DDC">
            <w:pPr>
              <w:rPr>
                <w:rFonts w:ascii="Times New Roman" w:hAnsi="Times New Roman"/>
                <w:color w:val="000000"/>
                <w:sz w:val="24"/>
                <w:szCs w:val="24"/>
              </w:rPr>
            </w:pPr>
            <w:r w:rsidRPr="00B546A2">
              <w:rPr>
                <w:rFonts w:ascii="Times New Roman" w:hAnsi="Times New Roman"/>
                <w:color w:val="000000"/>
                <w:sz w:val="24"/>
                <w:szCs w:val="24"/>
              </w:rPr>
              <w:t>подходящ за клетъчни  и нуклеарни екстракти; чувствителност &gt;1 ng; да съдържа следните елементи - 10X Wash Buffer  1 x 14ml  1 x 28ml</w:t>
            </w:r>
            <w:r w:rsidRPr="00B546A2">
              <w:rPr>
                <w:rFonts w:ascii="Times New Roman" w:hAnsi="Times New Roman"/>
                <w:color w:val="000000"/>
                <w:sz w:val="24"/>
                <w:szCs w:val="24"/>
              </w:rPr>
              <w:br/>
              <w:t>8-Well Assay Strips (with Frame)  1 x 6 units  1 x 12 units</w:t>
            </w:r>
            <w:r w:rsidRPr="00B546A2">
              <w:rPr>
                <w:rFonts w:ascii="Times New Roman" w:hAnsi="Times New Roman"/>
                <w:color w:val="000000"/>
                <w:sz w:val="24"/>
                <w:szCs w:val="24"/>
              </w:rPr>
              <w:br/>
              <w:t>Adhesive Covering Film  1 unit  1 unit</w:t>
            </w:r>
            <w:r w:rsidRPr="00B546A2">
              <w:rPr>
                <w:rFonts w:ascii="Times New Roman" w:hAnsi="Times New Roman"/>
                <w:color w:val="000000"/>
                <w:sz w:val="24"/>
                <w:szCs w:val="24"/>
              </w:rPr>
              <w:br/>
              <w:t>Capture Antibody, 1000X  1 x 5µl  1 x 10µl</w:t>
            </w:r>
            <w:r w:rsidRPr="00B546A2">
              <w:rPr>
                <w:rFonts w:ascii="Times New Roman" w:hAnsi="Times New Roman"/>
                <w:color w:val="000000"/>
                <w:sz w:val="24"/>
                <w:szCs w:val="24"/>
              </w:rPr>
              <w:br/>
              <w:t>Detection Antibody, 2000X  1 x 6µl  1 x 12µl</w:t>
            </w:r>
            <w:r w:rsidRPr="00B546A2">
              <w:rPr>
                <w:rFonts w:ascii="Times New Roman" w:hAnsi="Times New Roman"/>
                <w:color w:val="000000"/>
                <w:sz w:val="24"/>
                <w:szCs w:val="24"/>
              </w:rPr>
              <w:br/>
              <w:t>Developer Solution  1 x 5ml  1 x 10ml</w:t>
            </w:r>
            <w:r w:rsidRPr="00B546A2">
              <w:rPr>
                <w:rFonts w:ascii="Times New Roman" w:hAnsi="Times New Roman"/>
                <w:color w:val="000000"/>
                <w:sz w:val="24"/>
                <w:szCs w:val="24"/>
              </w:rPr>
              <w:br/>
              <w:t>HDAC inhibitor, 50 µM  1 x 50µl  1 x 100µl</w:t>
            </w:r>
            <w:r w:rsidRPr="00B546A2">
              <w:rPr>
                <w:rFonts w:ascii="Times New Roman" w:hAnsi="Times New Roman"/>
                <w:color w:val="000000"/>
                <w:sz w:val="24"/>
                <w:szCs w:val="24"/>
              </w:rPr>
              <w:br/>
              <w:t>SIRT Assay Buffer  1 x 4ml  1 x 8ml</w:t>
            </w:r>
            <w:r w:rsidRPr="00B546A2">
              <w:rPr>
                <w:rFonts w:ascii="Times New Roman" w:hAnsi="Times New Roman"/>
                <w:color w:val="000000"/>
                <w:sz w:val="24"/>
                <w:szCs w:val="24"/>
              </w:rPr>
              <w:br/>
              <w:t>SIRT Assay Standard, 50 µg/mL  1 x 10µl  1 x 20µl</w:t>
            </w:r>
            <w:r w:rsidRPr="00B546A2">
              <w:rPr>
                <w:rFonts w:ascii="Times New Roman" w:hAnsi="Times New Roman"/>
                <w:color w:val="000000"/>
                <w:sz w:val="24"/>
                <w:szCs w:val="24"/>
              </w:rPr>
              <w:br/>
              <w:t>SIRT Co-factor, 50X  1 x 50µl  1 x 100µl</w:t>
            </w:r>
            <w:r w:rsidRPr="00B546A2">
              <w:rPr>
                <w:rFonts w:ascii="Times New Roman" w:hAnsi="Times New Roman"/>
                <w:color w:val="000000"/>
                <w:sz w:val="24"/>
                <w:szCs w:val="24"/>
              </w:rPr>
              <w:br/>
              <w:t>SIRT Inhibitor, 50 µM  1 x 40µl  1 x 80µl</w:t>
            </w:r>
            <w:r w:rsidRPr="00B546A2">
              <w:rPr>
                <w:rFonts w:ascii="Times New Roman" w:hAnsi="Times New Roman"/>
                <w:color w:val="000000"/>
                <w:sz w:val="24"/>
                <w:szCs w:val="24"/>
              </w:rPr>
              <w:br/>
              <w:t>SIRT Substrate, 50X  1 x 60µl  1 x 120µl</w:t>
            </w:r>
            <w:r w:rsidRPr="00B546A2">
              <w:rPr>
                <w:rFonts w:ascii="Times New Roman" w:hAnsi="Times New Roman"/>
                <w:color w:val="000000"/>
                <w:sz w:val="24"/>
                <w:szCs w:val="24"/>
              </w:rPr>
              <w:br/>
              <w:t>Stop Solution  1 x 5ml  1 x 10ml</w:t>
            </w:r>
          </w:p>
        </w:tc>
        <w:tc>
          <w:tcPr>
            <w:tcW w:w="1560" w:type="dxa"/>
          </w:tcPr>
          <w:p w14:paraId="687A3BCE"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48 теста/кит</w:t>
            </w:r>
          </w:p>
        </w:tc>
        <w:tc>
          <w:tcPr>
            <w:tcW w:w="1275" w:type="dxa"/>
          </w:tcPr>
          <w:p w14:paraId="3455414D"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1</w:t>
            </w:r>
          </w:p>
        </w:tc>
        <w:tc>
          <w:tcPr>
            <w:tcW w:w="1134" w:type="dxa"/>
          </w:tcPr>
          <w:p w14:paraId="45B6FD4A"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930</w:t>
            </w:r>
            <w:r>
              <w:rPr>
                <w:rFonts w:ascii="Times New Roman" w:hAnsi="Times New Roman"/>
                <w:color w:val="000000"/>
                <w:sz w:val="24"/>
                <w:szCs w:val="24"/>
              </w:rPr>
              <w:t>,00</w:t>
            </w:r>
          </w:p>
        </w:tc>
        <w:tc>
          <w:tcPr>
            <w:tcW w:w="1134" w:type="dxa"/>
          </w:tcPr>
          <w:p w14:paraId="181FE351" w14:textId="77777777" w:rsidR="003B70F2" w:rsidRPr="00B546A2" w:rsidRDefault="003B70F2" w:rsidP="001A2DDC">
            <w:pPr>
              <w:jc w:val="center"/>
              <w:rPr>
                <w:rFonts w:ascii="Times New Roman" w:hAnsi="Times New Roman"/>
                <w:color w:val="000000"/>
                <w:sz w:val="24"/>
                <w:szCs w:val="24"/>
              </w:rPr>
            </w:pPr>
            <w:r w:rsidRPr="00B546A2">
              <w:rPr>
                <w:rFonts w:ascii="Times New Roman" w:hAnsi="Times New Roman"/>
                <w:color w:val="000000"/>
                <w:sz w:val="24"/>
                <w:szCs w:val="24"/>
              </w:rPr>
              <w:t>930</w:t>
            </w:r>
            <w:r>
              <w:rPr>
                <w:rFonts w:ascii="Times New Roman" w:hAnsi="Times New Roman"/>
                <w:color w:val="000000"/>
                <w:sz w:val="24"/>
                <w:szCs w:val="24"/>
              </w:rPr>
              <w:t>,00</w:t>
            </w:r>
          </w:p>
        </w:tc>
      </w:tr>
    </w:tbl>
    <w:p w14:paraId="0197A8DC" w14:textId="77777777" w:rsidR="00887D81" w:rsidRPr="005A37F0" w:rsidRDefault="00887D81" w:rsidP="003C1DA7">
      <w:pPr>
        <w:spacing w:line="240" w:lineRule="auto"/>
        <w:jc w:val="both"/>
        <w:rPr>
          <w:rFonts w:ascii="Times New Roman" w:hAnsi="Times New Roman"/>
          <w:sz w:val="24"/>
          <w:szCs w:val="24"/>
        </w:rPr>
      </w:pPr>
    </w:p>
    <w:p w14:paraId="53BC1495" w14:textId="77777777" w:rsidR="00887D81" w:rsidRPr="005A37F0" w:rsidRDefault="00887D81" w:rsidP="003C1DA7">
      <w:pPr>
        <w:spacing w:line="240" w:lineRule="auto"/>
        <w:jc w:val="both"/>
        <w:rPr>
          <w:rFonts w:ascii="Times New Roman" w:hAnsi="Times New Roman"/>
          <w:sz w:val="24"/>
          <w:szCs w:val="24"/>
        </w:rPr>
      </w:pPr>
    </w:p>
    <w:p w14:paraId="0C01BCE0" w14:textId="499CBD90" w:rsidR="00745152" w:rsidRPr="005A37F0" w:rsidRDefault="00745152" w:rsidP="00745152">
      <w:pPr>
        <w:rPr>
          <w:rFonts w:ascii="Times New Roman" w:hAnsi="Times New Roman"/>
        </w:rPr>
      </w:pPr>
      <w:r w:rsidRPr="005A37F0">
        <w:rPr>
          <w:rFonts w:ascii="Times New Roman" w:hAnsi="Times New Roman"/>
          <w:b/>
          <w:sz w:val="24"/>
          <w:szCs w:val="24"/>
        </w:rPr>
        <w:t xml:space="preserve">Обособена позиция № 8: Диагностични китове- обща максимална прогнозна стойност – </w:t>
      </w:r>
      <w:r w:rsidRPr="005A37F0">
        <w:rPr>
          <w:rFonts w:ascii="Times New Roman" w:hAnsi="Times New Roman"/>
          <w:b/>
          <w:sz w:val="28"/>
          <w:szCs w:val="28"/>
        </w:rPr>
        <w:t>584,00</w:t>
      </w:r>
      <w:r w:rsidRPr="005A37F0">
        <w:rPr>
          <w:rFonts w:ascii="Times New Roman" w:hAnsi="Times New Roman"/>
          <w:b/>
          <w:sz w:val="24"/>
          <w:szCs w:val="24"/>
        </w:rPr>
        <w:t xml:space="preserve"> лв. без ДДС</w:t>
      </w:r>
    </w:p>
    <w:p w14:paraId="39B78889" w14:textId="77777777" w:rsidR="00745152" w:rsidRPr="005A37F0" w:rsidRDefault="00745152" w:rsidP="00745152">
      <w:pPr>
        <w:rPr>
          <w:rFonts w:ascii="Times New Roman" w:hAnsi="Times New Roman"/>
        </w:rPr>
      </w:pPr>
    </w:p>
    <w:tbl>
      <w:tblPr>
        <w:tblStyle w:val="TableGrid"/>
        <w:tblW w:w="10201" w:type="dxa"/>
        <w:tblLayout w:type="fixed"/>
        <w:tblLook w:val="04A0" w:firstRow="1" w:lastRow="0" w:firstColumn="1" w:lastColumn="0" w:noHBand="0" w:noVBand="1"/>
      </w:tblPr>
      <w:tblGrid>
        <w:gridCol w:w="648"/>
        <w:gridCol w:w="1899"/>
        <w:gridCol w:w="2551"/>
        <w:gridCol w:w="1560"/>
        <w:gridCol w:w="1275"/>
        <w:gridCol w:w="1134"/>
        <w:gridCol w:w="1134"/>
      </w:tblGrid>
      <w:tr w:rsidR="003B70F2" w:rsidRPr="00B546A2" w14:paraId="14CF57D4" w14:textId="77777777" w:rsidTr="001A2DDC">
        <w:tc>
          <w:tcPr>
            <w:tcW w:w="648" w:type="dxa"/>
          </w:tcPr>
          <w:p w14:paraId="4E45D9E9" w14:textId="77777777" w:rsidR="003B70F2" w:rsidRPr="00B546A2" w:rsidRDefault="003B70F2" w:rsidP="001A2DDC">
            <w:pPr>
              <w:ind w:left="57"/>
              <w:jc w:val="center"/>
              <w:rPr>
                <w:rFonts w:ascii="Times New Roman" w:hAnsi="Times New Roman"/>
                <w:sz w:val="24"/>
                <w:szCs w:val="24"/>
              </w:rPr>
            </w:pPr>
          </w:p>
        </w:tc>
        <w:tc>
          <w:tcPr>
            <w:tcW w:w="1899" w:type="dxa"/>
          </w:tcPr>
          <w:p w14:paraId="68C59DAD" w14:textId="77777777" w:rsidR="003B70F2" w:rsidRPr="00B546A2" w:rsidRDefault="003B70F2" w:rsidP="001A2DDC">
            <w:pPr>
              <w:jc w:val="both"/>
              <w:rPr>
                <w:rFonts w:ascii="Times New Roman" w:hAnsi="Times New Roman"/>
                <w:sz w:val="24"/>
                <w:szCs w:val="24"/>
              </w:rPr>
            </w:pPr>
            <w:r>
              <w:rPr>
                <w:rFonts w:ascii="Times New Roman" w:hAnsi="Times New Roman"/>
                <w:b/>
                <w:sz w:val="24"/>
                <w:szCs w:val="24"/>
              </w:rPr>
              <w:t>Вид на доставката</w:t>
            </w:r>
          </w:p>
        </w:tc>
        <w:tc>
          <w:tcPr>
            <w:tcW w:w="2551" w:type="dxa"/>
          </w:tcPr>
          <w:p w14:paraId="003EF47B" w14:textId="77777777" w:rsidR="003B70F2" w:rsidRPr="00B546A2" w:rsidRDefault="003B70F2" w:rsidP="001A2DDC">
            <w:pPr>
              <w:jc w:val="both"/>
              <w:rPr>
                <w:rFonts w:ascii="Times New Roman" w:hAnsi="Times New Roman"/>
                <w:sz w:val="24"/>
                <w:szCs w:val="24"/>
              </w:rPr>
            </w:pPr>
            <w:r w:rsidRPr="00B546A2">
              <w:rPr>
                <w:rFonts w:ascii="Times New Roman" w:hAnsi="Times New Roman"/>
                <w:b/>
                <w:sz w:val="24"/>
                <w:szCs w:val="24"/>
              </w:rPr>
              <w:t>Техн.характеристики</w:t>
            </w:r>
          </w:p>
        </w:tc>
        <w:tc>
          <w:tcPr>
            <w:tcW w:w="1560" w:type="dxa"/>
          </w:tcPr>
          <w:p w14:paraId="0A35C51D"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5" w:type="dxa"/>
          </w:tcPr>
          <w:p w14:paraId="4BD7A661"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2B16ABF9"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1FD04AB9"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3B70F2" w:rsidRPr="00B546A2" w14:paraId="5D899312" w14:textId="77777777" w:rsidTr="001A2DDC">
        <w:tc>
          <w:tcPr>
            <w:tcW w:w="648" w:type="dxa"/>
          </w:tcPr>
          <w:p w14:paraId="71691177" w14:textId="77777777" w:rsidR="003B70F2" w:rsidRPr="00B74AD0" w:rsidRDefault="003B70F2" w:rsidP="009274D9">
            <w:pPr>
              <w:pStyle w:val="ListParagraph"/>
              <w:numPr>
                <w:ilvl w:val="0"/>
                <w:numId w:val="31"/>
              </w:numPr>
              <w:spacing w:after="0" w:line="240" w:lineRule="auto"/>
              <w:rPr>
                <w:rFonts w:ascii="Times New Roman" w:hAnsi="Times New Roman"/>
                <w:sz w:val="24"/>
                <w:szCs w:val="24"/>
              </w:rPr>
            </w:pPr>
          </w:p>
        </w:tc>
        <w:tc>
          <w:tcPr>
            <w:tcW w:w="1899" w:type="dxa"/>
          </w:tcPr>
          <w:p w14:paraId="66CFFDEF"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Ин витро ензимен имунологичен тест за количествено изследване на концентрацията на прогестерон в серум</w:t>
            </w:r>
          </w:p>
        </w:tc>
        <w:tc>
          <w:tcPr>
            <w:tcW w:w="2551" w:type="dxa"/>
          </w:tcPr>
          <w:p w14:paraId="544DB5D4"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РЕАГЕНТИ</w:t>
            </w:r>
          </w:p>
          <w:p w14:paraId="44457775"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1.Goat Anti-Rabbit IgG Coated Microtiter, 96 Wells</w:t>
            </w:r>
          </w:p>
          <w:p w14:paraId="38049D7E"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2.Reference Standards: 0, 0.5, 3.0, 10, 25, 50 ng/ml , течни, готови за употреба, 0.5 ml всеки</w:t>
            </w:r>
          </w:p>
          <w:p w14:paraId="241ACA62"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3.RabbitAnti-Progesterone Reagent, 7 ml (розов цвят)</w:t>
            </w:r>
          </w:p>
          <w:p w14:paraId="32D2E2C0"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 xml:space="preserve">4.Progesterone-HRP Conjugate Concentrate (11x), 1.3 ml </w:t>
            </w:r>
          </w:p>
          <w:p w14:paraId="5F51AEB9"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5.Progesterone-HRP Conjugate Diluent , 13 ml</w:t>
            </w:r>
          </w:p>
          <w:p w14:paraId="5BA8DA47"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6.Progesterone Control 1, 0.5 ml, течен, готов за употреба</w:t>
            </w:r>
          </w:p>
          <w:p w14:paraId="77CAC548"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 xml:space="preserve">7.Progesterone Control 2, 0.5 ml, течен, готов за употреба 8.TMB </w:t>
            </w:r>
            <w:r w:rsidRPr="00A56458">
              <w:rPr>
                <w:rFonts w:ascii="Times New Roman" w:hAnsi="Times New Roman"/>
                <w:sz w:val="24"/>
                <w:szCs w:val="24"/>
              </w:rPr>
              <w:lastRenderedPageBreak/>
              <w:t>Reagent, 11 ml, готов за употреба</w:t>
            </w:r>
          </w:p>
          <w:p w14:paraId="38FF6626"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9.Stop solution (1N HCl), 11 ml</w:t>
            </w:r>
          </w:p>
        </w:tc>
        <w:tc>
          <w:tcPr>
            <w:tcW w:w="1560" w:type="dxa"/>
          </w:tcPr>
          <w:p w14:paraId="38FE978C"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lastRenderedPageBreak/>
              <w:t>96 теста/оп</w:t>
            </w:r>
          </w:p>
        </w:tc>
        <w:tc>
          <w:tcPr>
            <w:tcW w:w="1275" w:type="dxa"/>
          </w:tcPr>
          <w:p w14:paraId="1A08A43D" w14:textId="77777777" w:rsidR="003B70F2" w:rsidRPr="00B546A2" w:rsidRDefault="003B70F2" w:rsidP="001A2DDC">
            <w:pPr>
              <w:rPr>
                <w:rFonts w:ascii="Times New Roman" w:hAnsi="Times New Roman"/>
                <w:sz w:val="24"/>
                <w:szCs w:val="24"/>
              </w:rPr>
            </w:pPr>
            <w:r>
              <w:rPr>
                <w:rFonts w:ascii="Times New Roman" w:hAnsi="Times New Roman"/>
                <w:sz w:val="24"/>
                <w:szCs w:val="24"/>
              </w:rPr>
              <w:t>1</w:t>
            </w:r>
          </w:p>
        </w:tc>
        <w:tc>
          <w:tcPr>
            <w:tcW w:w="1134" w:type="dxa"/>
          </w:tcPr>
          <w:p w14:paraId="58916B7C"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208,00</w:t>
            </w:r>
          </w:p>
        </w:tc>
        <w:tc>
          <w:tcPr>
            <w:tcW w:w="1134" w:type="dxa"/>
          </w:tcPr>
          <w:p w14:paraId="5DD55E25"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208,00</w:t>
            </w:r>
          </w:p>
        </w:tc>
      </w:tr>
      <w:tr w:rsidR="003B70F2" w:rsidRPr="00B546A2" w14:paraId="6FF3C4D8" w14:textId="77777777" w:rsidTr="001A2DDC">
        <w:tc>
          <w:tcPr>
            <w:tcW w:w="648" w:type="dxa"/>
          </w:tcPr>
          <w:p w14:paraId="01DC0D62" w14:textId="77777777" w:rsidR="003B70F2" w:rsidRPr="00E748E1" w:rsidRDefault="003B70F2" w:rsidP="009274D9">
            <w:pPr>
              <w:pStyle w:val="ListParagraph"/>
              <w:numPr>
                <w:ilvl w:val="0"/>
                <w:numId w:val="31"/>
              </w:numPr>
              <w:spacing w:after="0" w:line="240" w:lineRule="auto"/>
              <w:ind w:left="0" w:firstLine="0"/>
              <w:rPr>
                <w:rFonts w:ascii="Times New Roman" w:hAnsi="Times New Roman"/>
                <w:sz w:val="24"/>
                <w:szCs w:val="24"/>
              </w:rPr>
            </w:pPr>
          </w:p>
        </w:tc>
        <w:tc>
          <w:tcPr>
            <w:tcW w:w="1899" w:type="dxa"/>
          </w:tcPr>
          <w:p w14:paraId="71FA1508"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Ин витро ензимен имунологичен тест за количествено изследване на концентрацията на пролактин в серум</w:t>
            </w:r>
          </w:p>
        </w:tc>
        <w:tc>
          <w:tcPr>
            <w:tcW w:w="2551" w:type="dxa"/>
          </w:tcPr>
          <w:p w14:paraId="2205C919"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РЕАГЕНТИ</w:t>
            </w:r>
          </w:p>
          <w:p w14:paraId="530091EF"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1.Antibody coated microtitter plate, 96 wells</w:t>
            </w:r>
          </w:p>
          <w:p w14:paraId="57EB4D19"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 xml:space="preserve"> 2.Prolactin Reference Standards: 0, 5, 15, 50, 100, 200 ng/ml лиофилизирани</w:t>
            </w:r>
          </w:p>
          <w:p w14:paraId="78F998A9"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3.Еnzyme Conjugate Reagent, 13 ml</w:t>
            </w:r>
          </w:p>
          <w:p w14:paraId="1A6290C5"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4.ТМВ Reagent, 11 ml</w:t>
            </w:r>
          </w:p>
          <w:p w14:paraId="52589554"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5.Stop Solution (1N HCl), 11 ml.</w:t>
            </w:r>
          </w:p>
        </w:tc>
        <w:tc>
          <w:tcPr>
            <w:tcW w:w="1560" w:type="dxa"/>
          </w:tcPr>
          <w:p w14:paraId="2B65A776"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96 теста/оп</w:t>
            </w:r>
          </w:p>
        </w:tc>
        <w:tc>
          <w:tcPr>
            <w:tcW w:w="1275" w:type="dxa"/>
          </w:tcPr>
          <w:p w14:paraId="75D61B94" w14:textId="77777777" w:rsidR="003B70F2" w:rsidRPr="00B546A2" w:rsidRDefault="003B70F2" w:rsidP="001A2DDC">
            <w:pPr>
              <w:rPr>
                <w:rFonts w:ascii="Times New Roman" w:hAnsi="Times New Roman"/>
                <w:sz w:val="24"/>
                <w:szCs w:val="24"/>
              </w:rPr>
            </w:pPr>
            <w:r>
              <w:rPr>
                <w:rFonts w:ascii="Times New Roman" w:hAnsi="Times New Roman"/>
                <w:sz w:val="24"/>
                <w:szCs w:val="24"/>
              </w:rPr>
              <w:t>1</w:t>
            </w:r>
          </w:p>
        </w:tc>
        <w:tc>
          <w:tcPr>
            <w:tcW w:w="1134" w:type="dxa"/>
          </w:tcPr>
          <w:p w14:paraId="31ECE212"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168,00</w:t>
            </w:r>
          </w:p>
        </w:tc>
        <w:tc>
          <w:tcPr>
            <w:tcW w:w="1134" w:type="dxa"/>
          </w:tcPr>
          <w:p w14:paraId="67A99631"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168,00</w:t>
            </w:r>
          </w:p>
        </w:tc>
      </w:tr>
      <w:tr w:rsidR="003B70F2" w:rsidRPr="00B546A2" w14:paraId="3CCFB6B1" w14:textId="77777777" w:rsidTr="001A2DDC">
        <w:tc>
          <w:tcPr>
            <w:tcW w:w="648" w:type="dxa"/>
          </w:tcPr>
          <w:p w14:paraId="75D373A6" w14:textId="77777777" w:rsidR="003B70F2" w:rsidRPr="00E748E1" w:rsidRDefault="003B70F2" w:rsidP="009274D9">
            <w:pPr>
              <w:pStyle w:val="ListParagraph"/>
              <w:numPr>
                <w:ilvl w:val="0"/>
                <w:numId w:val="31"/>
              </w:numPr>
              <w:spacing w:after="0" w:line="240" w:lineRule="auto"/>
              <w:ind w:left="0" w:firstLine="0"/>
              <w:rPr>
                <w:rFonts w:ascii="Times New Roman" w:hAnsi="Times New Roman"/>
                <w:sz w:val="24"/>
                <w:szCs w:val="24"/>
              </w:rPr>
            </w:pPr>
          </w:p>
        </w:tc>
        <w:tc>
          <w:tcPr>
            <w:tcW w:w="1899" w:type="dxa"/>
          </w:tcPr>
          <w:p w14:paraId="4C0897C6"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Ин витро ензимен имунологичен тест за количествено изследване на концентрацията на естрадиол в серум</w:t>
            </w:r>
          </w:p>
        </w:tc>
        <w:tc>
          <w:tcPr>
            <w:tcW w:w="2551" w:type="dxa"/>
          </w:tcPr>
          <w:p w14:paraId="00B35323"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РЕАГЕНТИ</w:t>
            </w:r>
          </w:p>
          <w:p w14:paraId="7A890EC6"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 xml:space="preserve">1.IgE-Coated Microtiter, 96 Wells </w:t>
            </w:r>
          </w:p>
          <w:p w14:paraId="7708B072"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2.Estradiol Reference Standards: 0, 10, 30, 100, 300, 1000 pg/ml , течни, готови за употреба, 0.5 ml всеки</w:t>
            </w:r>
          </w:p>
          <w:p w14:paraId="23660E29"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 xml:space="preserve">3.Rabbit Anti-Estradiol Reagent, 7 ml </w:t>
            </w:r>
          </w:p>
          <w:p w14:paraId="1D3A0168"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 xml:space="preserve">4.Estradiol -HRP Conjugate Reagent, 12 ml </w:t>
            </w:r>
          </w:p>
          <w:p w14:paraId="5554A355"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5.Estradiol Control 1, 0.5 ml, течен, готов за употреба</w:t>
            </w:r>
          </w:p>
          <w:p w14:paraId="2B0AE8B2"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lastRenderedPageBreak/>
              <w:t>6.Estradiol Control 2, 0.5 ml, течен, готов за употреба 7.TMB Reagent, 11 ml, готов за употреба</w:t>
            </w:r>
          </w:p>
          <w:p w14:paraId="5C8DAEF5" w14:textId="77777777" w:rsidR="003B70F2" w:rsidRPr="00A56458" w:rsidRDefault="003B70F2" w:rsidP="001A2DDC">
            <w:pPr>
              <w:jc w:val="both"/>
              <w:rPr>
                <w:rFonts w:ascii="Times New Roman" w:hAnsi="Times New Roman"/>
                <w:sz w:val="24"/>
                <w:szCs w:val="24"/>
              </w:rPr>
            </w:pPr>
            <w:r w:rsidRPr="00A56458">
              <w:rPr>
                <w:rFonts w:ascii="Times New Roman" w:hAnsi="Times New Roman"/>
                <w:sz w:val="24"/>
                <w:szCs w:val="24"/>
              </w:rPr>
              <w:t>8.Stop solution (1N HCl), 11 ml.</w:t>
            </w:r>
          </w:p>
        </w:tc>
        <w:tc>
          <w:tcPr>
            <w:tcW w:w="1560" w:type="dxa"/>
          </w:tcPr>
          <w:p w14:paraId="427DD2FB"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lastRenderedPageBreak/>
              <w:t>96 теста/оп</w:t>
            </w:r>
          </w:p>
        </w:tc>
        <w:tc>
          <w:tcPr>
            <w:tcW w:w="1275" w:type="dxa"/>
          </w:tcPr>
          <w:p w14:paraId="7013C930" w14:textId="77777777" w:rsidR="003B70F2" w:rsidRPr="00B546A2" w:rsidRDefault="003B70F2" w:rsidP="001A2DDC">
            <w:pPr>
              <w:rPr>
                <w:rFonts w:ascii="Times New Roman" w:hAnsi="Times New Roman"/>
                <w:sz w:val="24"/>
                <w:szCs w:val="24"/>
              </w:rPr>
            </w:pPr>
            <w:r>
              <w:rPr>
                <w:rFonts w:ascii="Times New Roman" w:hAnsi="Times New Roman"/>
                <w:sz w:val="24"/>
                <w:szCs w:val="24"/>
              </w:rPr>
              <w:t>1</w:t>
            </w:r>
          </w:p>
        </w:tc>
        <w:tc>
          <w:tcPr>
            <w:tcW w:w="1134" w:type="dxa"/>
          </w:tcPr>
          <w:p w14:paraId="421A26C1"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208,00</w:t>
            </w:r>
          </w:p>
        </w:tc>
        <w:tc>
          <w:tcPr>
            <w:tcW w:w="1134" w:type="dxa"/>
          </w:tcPr>
          <w:p w14:paraId="004D9EBF"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208,00</w:t>
            </w:r>
          </w:p>
        </w:tc>
      </w:tr>
    </w:tbl>
    <w:p w14:paraId="1C93434B" w14:textId="77777777" w:rsidR="00887D81" w:rsidRPr="005A37F0" w:rsidRDefault="00887D81" w:rsidP="003C1DA7">
      <w:pPr>
        <w:spacing w:line="240" w:lineRule="auto"/>
        <w:jc w:val="both"/>
        <w:rPr>
          <w:rFonts w:ascii="Times New Roman" w:hAnsi="Times New Roman"/>
          <w:sz w:val="24"/>
          <w:szCs w:val="24"/>
        </w:rPr>
      </w:pPr>
    </w:p>
    <w:p w14:paraId="1420688A" w14:textId="77777777" w:rsidR="00745152" w:rsidRPr="005A37F0" w:rsidRDefault="00745152" w:rsidP="003C1DA7">
      <w:pPr>
        <w:spacing w:line="240" w:lineRule="auto"/>
        <w:jc w:val="both"/>
        <w:rPr>
          <w:rFonts w:ascii="Times New Roman" w:hAnsi="Times New Roman"/>
          <w:sz w:val="24"/>
          <w:szCs w:val="24"/>
        </w:rPr>
      </w:pPr>
    </w:p>
    <w:p w14:paraId="671916E2" w14:textId="74DBD358" w:rsidR="00745152" w:rsidRPr="005A37F0" w:rsidRDefault="00745152" w:rsidP="00745152">
      <w:pPr>
        <w:rPr>
          <w:rFonts w:ascii="Times New Roman" w:hAnsi="Times New Roman"/>
          <w:b/>
          <w:sz w:val="24"/>
          <w:szCs w:val="24"/>
        </w:rPr>
      </w:pPr>
      <w:r w:rsidRPr="005A37F0">
        <w:rPr>
          <w:rFonts w:ascii="Times New Roman" w:hAnsi="Times New Roman"/>
          <w:b/>
          <w:sz w:val="24"/>
          <w:szCs w:val="24"/>
        </w:rPr>
        <w:t xml:space="preserve">Обособена позиция № 9: Реактиви и консумативи за флоуцитометричен анализ – обща максимална прогнозна стойност – </w:t>
      </w:r>
      <w:r w:rsidRPr="005A37F0">
        <w:rPr>
          <w:rFonts w:ascii="Times New Roman" w:hAnsi="Times New Roman"/>
          <w:b/>
          <w:sz w:val="28"/>
          <w:szCs w:val="28"/>
        </w:rPr>
        <w:t>2 118,00</w:t>
      </w:r>
      <w:r w:rsidRPr="005A37F0">
        <w:rPr>
          <w:rFonts w:ascii="Times New Roman" w:hAnsi="Times New Roman"/>
          <w:b/>
          <w:sz w:val="24"/>
          <w:szCs w:val="24"/>
        </w:rPr>
        <w:t xml:space="preserve"> лв. без ДДС</w:t>
      </w:r>
    </w:p>
    <w:p w14:paraId="488FCB85" w14:textId="77777777" w:rsidR="00745152" w:rsidRPr="005A37F0" w:rsidRDefault="00745152" w:rsidP="00745152">
      <w:pPr>
        <w:rPr>
          <w:rFonts w:ascii="Times New Roman" w:hAnsi="Times New Roman"/>
          <w:sz w:val="24"/>
          <w:szCs w:val="24"/>
        </w:rPr>
      </w:pPr>
    </w:p>
    <w:tbl>
      <w:tblPr>
        <w:tblStyle w:val="TableGrid"/>
        <w:tblW w:w="10201" w:type="dxa"/>
        <w:tblLayout w:type="fixed"/>
        <w:tblLook w:val="04A0" w:firstRow="1" w:lastRow="0" w:firstColumn="1" w:lastColumn="0" w:noHBand="0" w:noVBand="1"/>
      </w:tblPr>
      <w:tblGrid>
        <w:gridCol w:w="648"/>
        <w:gridCol w:w="1757"/>
        <w:gridCol w:w="2693"/>
        <w:gridCol w:w="1418"/>
        <w:gridCol w:w="1417"/>
        <w:gridCol w:w="1134"/>
        <w:gridCol w:w="1134"/>
      </w:tblGrid>
      <w:tr w:rsidR="003B70F2" w:rsidRPr="00B546A2" w14:paraId="661FE6AD" w14:textId="77777777" w:rsidTr="001A2DDC">
        <w:trPr>
          <w:trHeight w:val="1042"/>
        </w:trPr>
        <w:tc>
          <w:tcPr>
            <w:tcW w:w="648" w:type="dxa"/>
          </w:tcPr>
          <w:p w14:paraId="58DA089E" w14:textId="77777777" w:rsidR="003B70F2" w:rsidRPr="00B546A2" w:rsidRDefault="003B70F2" w:rsidP="001A2DDC">
            <w:pPr>
              <w:ind w:left="57"/>
              <w:jc w:val="center"/>
              <w:rPr>
                <w:rFonts w:ascii="Times New Roman" w:hAnsi="Times New Roman"/>
                <w:sz w:val="24"/>
                <w:szCs w:val="24"/>
              </w:rPr>
            </w:pPr>
          </w:p>
        </w:tc>
        <w:tc>
          <w:tcPr>
            <w:tcW w:w="1757" w:type="dxa"/>
          </w:tcPr>
          <w:p w14:paraId="3F898C63" w14:textId="77777777" w:rsidR="003B70F2" w:rsidRPr="00B546A2" w:rsidRDefault="003B70F2" w:rsidP="001A2DDC">
            <w:pPr>
              <w:rPr>
                <w:rFonts w:ascii="Times New Roman" w:hAnsi="Times New Roman"/>
                <w:sz w:val="24"/>
                <w:szCs w:val="24"/>
              </w:rPr>
            </w:pPr>
            <w:r>
              <w:rPr>
                <w:rFonts w:ascii="Times New Roman" w:hAnsi="Times New Roman"/>
                <w:b/>
                <w:sz w:val="24"/>
                <w:szCs w:val="24"/>
              </w:rPr>
              <w:t>Вид на доставката</w:t>
            </w:r>
          </w:p>
        </w:tc>
        <w:tc>
          <w:tcPr>
            <w:tcW w:w="2693" w:type="dxa"/>
          </w:tcPr>
          <w:p w14:paraId="1ADB7687"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418" w:type="dxa"/>
          </w:tcPr>
          <w:p w14:paraId="705ED43C"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Мярка</w:t>
            </w:r>
          </w:p>
        </w:tc>
        <w:tc>
          <w:tcPr>
            <w:tcW w:w="1417" w:type="dxa"/>
          </w:tcPr>
          <w:p w14:paraId="0100EEAC"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1BD0ED1E"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392546F5"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3B70F2" w:rsidRPr="00B546A2" w14:paraId="7E249B93" w14:textId="77777777" w:rsidTr="001A2DDC">
        <w:tc>
          <w:tcPr>
            <w:tcW w:w="648" w:type="dxa"/>
          </w:tcPr>
          <w:p w14:paraId="70E16FE2" w14:textId="77777777" w:rsidR="003B70F2" w:rsidRPr="00B74AD0" w:rsidRDefault="003B70F2" w:rsidP="009274D9">
            <w:pPr>
              <w:pStyle w:val="ListParagraph"/>
              <w:numPr>
                <w:ilvl w:val="0"/>
                <w:numId w:val="32"/>
              </w:numPr>
              <w:spacing w:after="0" w:line="240" w:lineRule="auto"/>
              <w:rPr>
                <w:rFonts w:ascii="Times New Roman" w:hAnsi="Times New Roman"/>
                <w:sz w:val="24"/>
                <w:szCs w:val="24"/>
              </w:rPr>
            </w:pPr>
          </w:p>
        </w:tc>
        <w:tc>
          <w:tcPr>
            <w:tcW w:w="1757" w:type="dxa"/>
          </w:tcPr>
          <w:p w14:paraId="138E26AB" w14:textId="77777777" w:rsidR="003B70F2" w:rsidRPr="00B546A2" w:rsidRDefault="003B70F2" w:rsidP="001A2DDC">
            <w:pPr>
              <w:rPr>
                <w:rFonts w:ascii="Times New Roman" w:hAnsi="Times New Roman"/>
                <w:bCs/>
                <w:sz w:val="24"/>
                <w:szCs w:val="24"/>
              </w:rPr>
            </w:pPr>
            <w:r w:rsidRPr="00B546A2">
              <w:rPr>
                <w:rFonts w:ascii="Times New Roman" w:hAnsi="Times New Roman"/>
                <w:bCs/>
                <w:sz w:val="24"/>
                <w:szCs w:val="24"/>
              </w:rPr>
              <w:t>Mouse B Lymphocyte Enrichment Set-DM</w:t>
            </w:r>
          </w:p>
          <w:p w14:paraId="4F6E2172" w14:textId="77777777" w:rsidR="003B70F2" w:rsidRPr="00B546A2" w:rsidRDefault="003B70F2" w:rsidP="001A2DDC">
            <w:pPr>
              <w:rPr>
                <w:rFonts w:ascii="Times New Roman" w:hAnsi="Times New Roman"/>
                <w:sz w:val="24"/>
                <w:szCs w:val="24"/>
              </w:rPr>
            </w:pPr>
          </w:p>
        </w:tc>
        <w:tc>
          <w:tcPr>
            <w:tcW w:w="2693" w:type="dxa"/>
          </w:tcPr>
          <w:p w14:paraId="4F05FC83"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Biotinylated Mouse B Lymphocyte Enrichment Cocktail is comprising the following biotin-conjugated monoclonal antibodies:</w:t>
            </w:r>
          </w:p>
          <w:p w14:paraId="33B50F39" w14:textId="77777777" w:rsidR="003B70F2" w:rsidRPr="00B546A2" w:rsidRDefault="003B70F2" w:rsidP="001A2DDC">
            <w:pPr>
              <w:rPr>
                <w:rFonts w:ascii="Times New Roman" w:hAnsi="Times New Roman"/>
                <w:sz w:val="24"/>
                <w:szCs w:val="24"/>
              </w:rPr>
            </w:pPr>
          </w:p>
          <w:p w14:paraId="4415CB2F"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CD4, clone GK1.5</w:t>
            </w:r>
          </w:p>
          <w:p w14:paraId="13209CDF"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CD43, clone S7</w:t>
            </w:r>
          </w:p>
          <w:p w14:paraId="652EE5D6"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TER-119/Erythroid Cells, clone TER-119</w:t>
            </w:r>
          </w:p>
        </w:tc>
        <w:tc>
          <w:tcPr>
            <w:tcW w:w="1418" w:type="dxa"/>
          </w:tcPr>
          <w:p w14:paraId="53341FE1"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2х5мл /оп</w:t>
            </w:r>
          </w:p>
        </w:tc>
        <w:tc>
          <w:tcPr>
            <w:tcW w:w="1417" w:type="dxa"/>
          </w:tcPr>
          <w:p w14:paraId="11B7CC1D"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531E320D"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059,00</w:t>
            </w:r>
          </w:p>
        </w:tc>
        <w:tc>
          <w:tcPr>
            <w:tcW w:w="1134" w:type="dxa"/>
          </w:tcPr>
          <w:p w14:paraId="4872FB6F"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059,00</w:t>
            </w:r>
          </w:p>
        </w:tc>
      </w:tr>
      <w:tr w:rsidR="003B70F2" w:rsidRPr="00B546A2" w14:paraId="7160F292" w14:textId="77777777" w:rsidTr="001A2DDC">
        <w:tc>
          <w:tcPr>
            <w:tcW w:w="648" w:type="dxa"/>
          </w:tcPr>
          <w:p w14:paraId="5D7156D4" w14:textId="77777777" w:rsidR="003B70F2" w:rsidRPr="00B546A2" w:rsidRDefault="003B70F2" w:rsidP="009274D9">
            <w:pPr>
              <w:pStyle w:val="ListParagraph"/>
              <w:numPr>
                <w:ilvl w:val="0"/>
                <w:numId w:val="32"/>
              </w:numPr>
              <w:spacing w:after="0" w:line="240" w:lineRule="auto"/>
              <w:ind w:left="0" w:firstLine="0"/>
              <w:rPr>
                <w:rFonts w:ascii="Times New Roman" w:hAnsi="Times New Roman"/>
                <w:sz w:val="24"/>
                <w:szCs w:val="24"/>
              </w:rPr>
            </w:pPr>
          </w:p>
        </w:tc>
        <w:tc>
          <w:tcPr>
            <w:tcW w:w="1757" w:type="dxa"/>
          </w:tcPr>
          <w:p w14:paraId="601CE9BE"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 xml:space="preserve">Mouse Т Lymphocyte </w:t>
            </w:r>
            <w:r w:rsidRPr="00B546A2">
              <w:rPr>
                <w:rFonts w:ascii="Times New Roman" w:hAnsi="Times New Roman"/>
                <w:sz w:val="24"/>
                <w:szCs w:val="24"/>
              </w:rPr>
              <w:lastRenderedPageBreak/>
              <w:t>Enrichment Set-DM</w:t>
            </w:r>
          </w:p>
        </w:tc>
        <w:tc>
          <w:tcPr>
            <w:tcW w:w="2693" w:type="dxa"/>
          </w:tcPr>
          <w:p w14:paraId="503FF8FC"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lastRenderedPageBreak/>
              <w:t xml:space="preserve">The Biotinylated Mouse T Lymphocyte Enrichment Cocktail is </w:t>
            </w:r>
            <w:r w:rsidRPr="00B546A2">
              <w:rPr>
                <w:rFonts w:ascii="Times New Roman" w:hAnsi="Times New Roman"/>
                <w:sz w:val="24"/>
                <w:szCs w:val="24"/>
              </w:rPr>
              <w:lastRenderedPageBreak/>
              <w:t>comprised of the following biotin-conjugated monoclonal antibodies:</w:t>
            </w:r>
          </w:p>
          <w:p w14:paraId="413FC904" w14:textId="77777777" w:rsidR="003B70F2" w:rsidRPr="00B546A2" w:rsidRDefault="003B70F2" w:rsidP="001A2DDC">
            <w:pPr>
              <w:rPr>
                <w:rFonts w:ascii="Times New Roman" w:hAnsi="Times New Roman"/>
                <w:sz w:val="24"/>
                <w:szCs w:val="24"/>
              </w:rPr>
            </w:pPr>
          </w:p>
          <w:p w14:paraId="470F86C1"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CD11b, clone M1/70</w:t>
            </w:r>
          </w:p>
          <w:p w14:paraId="39B16DF5"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CD45R/B220, clone RA3-6B2</w:t>
            </w:r>
          </w:p>
          <w:p w14:paraId="66D433A8"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CD49b, clone HMα2</w:t>
            </w:r>
          </w:p>
          <w:p w14:paraId="75CEA432"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Anti-mouse TER-119/Erythroid Cells, clone TER-119</w:t>
            </w:r>
          </w:p>
        </w:tc>
        <w:tc>
          <w:tcPr>
            <w:tcW w:w="1418" w:type="dxa"/>
          </w:tcPr>
          <w:p w14:paraId="137E0F26"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lastRenderedPageBreak/>
              <w:t>2х5мл /оп</w:t>
            </w:r>
          </w:p>
        </w:tc>
        <w:tc>
          <w:tcPr>
            <w:tcW w:w="1417" w:type="dxa"/>
          </w:tcPr>
          <w:p w14:paraId="6617D761"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3BAE9561"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059,00</w:t>
            </w:r>
          </w:p>
        </w:tc>
        <w:tc>
          <w:tcPr>
            <w:tcW w:w="1134" w:type="dxa"/>
          </w:tcPr>
          <w:p w14:paraId="33A58EB8"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w:t>
            </w:r>
            <w:r w:rsidRPr="00B546A2">
              <w:rPr>
                <w:rFonts w:ascii="Times New Roman" w:hAnsi="Times New Roman"/>
                <w:sz w:val="24"/>
                <w:szCs w:val="24"/>
              </w:rPr>
              <w:t>059,00</w:t>
            </w:r>
          </w:p>
        </w:tc>
      </w:tr>
    </w:tbl>
    <w:p w14:paraId="5DE2411D" w14:textId="77777777" w:rsidR="00745152" w:rsidRPr="005A37F0" w:rsidRDefault="00745152" w:rsidP="003C1DA7">
      <w:pPr>
        <w:spacing w:line="240" w:lineRule="auto"/>
        <w:jc w:val="both"/>
        <w:rPr>
          <w:rFonts w:ascii="Times New Roman" w:hAnsi="Times New Roman"/>
          <w:sz w:val="24"/>
          <w:szCs w:val="24"/>
        </w:rPr>
      </w:pPr>
    </w:p>
    <w:p w14:paraId="5846E8E5" w14:textId="4455D217" w:rsidR="00745152" w:rsidRPr="005A37F0" w:rsidRDefault="00745152" w:rsidP="003C1DA7">
      <w:pPr>
        <w:spacing w:line="240" w:lineRule="auto"/>
        <w:jc w:val="both"/>
        <w:rPr>
          <w:rFonts w:ascii="Times New Roman" w:hAnsi="Times New Roman"/>
          <w:sz w:val="24"/>
          <w:szCs w:val="24"/>
        </w:rPr>
      </w:pPr>
    </w:p>
    <w:p w14:paraId="7CB79EBB" w14:textId="6DEFABCD" w:rsidR="008F17AD" w:rsidRPr="005A37F0" w:rsidRDefault="008F17AD" w:rsidP="008F17AD">
      <w:pPr>
        <w:rPr>
          <w:rFonts w:ascii="Times New Roman" w:hAnsi="Times New Roman"/>
          <w:sz w:val="24"/>
          <w:szCs w:val="24"/>
        </w:rPr>
      </w:pPr>
      <w:r w:rsidRPr="005A37F0">
        <w:rPr>
          <w:rFonts w:ascii="Times New Roman" w:hAnsi="Times New Roman"/>
          <w:b/>
          <w:sz w:val="24"/>
          <w:szCs w:val="24"/>
        </w:rPr>
        <w:t xml:space="preserve">Обособена позиция № 10: Мултиплексна система за едновременен флоуцитометричен анализ – обща максимална прогнозна стойност – </w:t>
      </w:r>
      <w:r w:rsidRPr="005A37F0">
        <w:rPr>
          <w:rFonts w:ascii="Times New Roman" w:hAnsi="Times New Roman"/>
          <w:b/>
          <w:sz w:val="28"/>
          <w:szCs w:val="28"/>
        </w:rPr>
        <w:t>4 572,00</w:t>
      </w:r>
      <w:r w:rsidRPr="005A37F0">
        <w:rPr>
          <w:rFonts w:ascii="Times New Roman" w:hAnsi="Times New Roman"/>
          <w:b/>
          <w:sz w:val="24"/>
          <w:szCs w:val="24"/>
        </w:rPr>
        <w:t xml:space="preserve"> лв. без ДДС</w:t>
      </w:r>
    </w:p>
    <w:p w14:paraId="2B699153" w14:textId="3E740D2D" w:rsidR="008F17AD" w:rsidRDefault="008F17AD" w:rsidP="003C1DA7">
      <w:pPr>
        <w:spacing w:line="240" w:lineRule="auto"/>
        <w:jc w:val="both"/>
        <w:rPr>
          <w:rFonts w:ascii="Times New Roman" w:hAnsi="Times New Roman"/>
          <w:sz w:val="24"/>
          <w:szCs w:val="24"/>
        </w:rPr>
      </w:pPr>
    </w:p>
    <w:tbl>
      <w:tblPr>
        <w:tblStyle w:val="TableGrid"/>
        <w:tblW w:w="10201" w:type="dxa"/>
        <w:tblLayout w:type="fixed"/>
        <w:tblLook w:val="04A0" w:firstRow="1" w:lastRow="0" w:firstColumn="1" w:lastColumn="0" w:noHBand="0" w:noVBand="1"/>
      </w:tblPr>
      <w:tblGrid>
        <w:gridCol w:w="648"/>
        <w:gridCol w:w="1757"/>
        <w:gridCol w:w="2693"/>
        <w:gridCol w:w="1418"/>
        <w:gridCol w:w="1417"/>
        <w:gridCol w:w="1134"/>
        <w:gridCol w:w="1134"/>
      </w:tblGrid>
      <w:tr w:rsidR="003B70F2" w:rsidRPr="00B546A2" w14:paraId="30C67453" w14:textId="77777777" w:rsidTr="001A2DDC">
        <w:trPr>
          <w:trHeight w:val="1042"/>
        </w:trPr>
        <w:tc>
          <w:tcPr>
            <w:tcW w:w="648" w:type="dxa"/>
          </w:tcPr>
          <w:p w14:paraId="3B60A035" w14:textId="77777777" w:rsidR="003B70F2" w:rsidRPr="00B546A2" w:rsidRDefault="003B70F2" w:rsidP="001A2DDC">
            <w:pPr>
              <w:ind w:left="57"/>
              <w:jc w:val="center"/>
              <w:rPr>
                <w:rFonts w:ascii="Times New Roman" w:hAnsi="Times New Roman"/>
                <w:sz w:val="24"/>
                <w:szCs w:val="24"/>
              </w:rPr>
            </w:pPr>
          </w:p>
        </w:tc>
        <w:tc>
          <w:tcPr>
            <w:tcW w:w="1757" w:type="dxa"/>
          </w:tcPr>
          <w:p w14:paraId="04EEE69A" w14:textId="77777777" w:rsidR="003B70F2" w:rsidRPr="00B546A2" w:rsidRDefault="003B70F2" w:rsidP="001A2DDC">
            <w:pPr>
              <w:rPr>
                <w:rFonts w:ascii="Times New Roman" w:hAnsi="Times New Roman"/>
                <w:sz w:val="24"/>
                <w:szCs w:val="24"/>
              </w:rPr>
            </w:pPr>
            <w:r>
              <w:rPr>
                <w:rFonts w:ascii="Times New Roman" w:hAnsi="Times New Roman"/>
                <w:b/>
                <w:sz w:val="24"/>
                <w:szCs w:val="24"/>
              </w:rPr>
              <w:t>Вид на доставката</w:t>
            </w:r>
          </w:p>
        </w:tc>
        <w:tc>
          <w:tcPr>
            <w:tcW w:w="2693" w:type="dxa"/>
          </w:tcPr>
          <w:p w14:paraId="5C115126"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418" w:type="dxa"/>
          </w:tcPr>
          <w:p w14:paraId="1F630948"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Мярка</w:t>
            </w:r>
          </w:p>
        </w:tc>
        <w:tc>
          <w:tcPr>
            <w:tcW w:w="1417" w:type="dxa"/>
          </w:tcPr>
          <w:p w14:paraId="3567C6E7"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134" w:type="dxa"/>
          </w:tcPr>
          <w:p w14:paraId="69466B26"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4D898BD6"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3B70F2" w:rsidRPr="00B546A2" w14:paraId="16CA6A59" w14:textId="77777777" w:rsidTr="001A2DDC">
        <w:tc>
          <w:tcPr>
            <w:tcW w:w="648" w:type="dxa"/>
          </w:tcPr>
          <w:p w14:paraId="486956FD" w14:textId="77777777" w:rsidR="003B70F2" w:rsidRPr="00B74AD0" w:rsidRDefault="003B70F2" w:rsidP="009274D9">
            <w:pPr>
              <w:pStyle w:val="ListParagraph"/>
              <w:numPr>
                <w:ilvl w:val="0"/>
                <w:numId w:val="33"/>
              </w:numPr>
              <w:spacing w:after="0" w:line="240" w:lineRule="auto"/>
              <w:rPr>
                <w:rFonts w:ascii="Times New Roman" w:hAnsi="Times New Roman"/>
                <w:sz w:val="24"/>
                <w:szCs w:val="24"/>
              </w:rPr>
            </w:pPr>
          </w:p>
        </w:tc>
        <w:tc>
          <w:tcPr>
            <w:tcW w:w="1757" w:type="dxa"/>
          </w:tcPr>
          <w:p w14:paraId="0C3B02A7"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 xml:space="preserve">Human Th17 Panel </w:t>
            </w:r>
          </w:p>
        </w:tc>
        <w:tc>
          <w:tcPr>
            <w:tcW w:w="2693" w:type="dxa"/>
          </w:tcPr>
          <w:p w14:paraId="4EE172DF"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The Human Th17 Panel is a multiplex bead-based assay panel, using fluorescence-encoded beads suitable for use on various flow cytometers.</w:t>
            </w:r>
          </w:p>
          <w:p w14:paraId="3A00A350"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 xml:space="preserve">Allows simultaneous quantification of eight human cytokines, </w:t>
            </w:r>
            <w:r w:rsidRPr="00B546A2">
              <w:rPr>
                <w:rFonts w:ascii="Times New Roman" w:hAnsi="Times New Roman"/>
                <w:sz w:val="24"/>
                <w:szCs w:val="24"/>
              </w:rPr>
              <w:lastRenderedPageBreak/>
              <w:t>including IL-6, IL-10, IL-17A, IL-17F, IL-21, IL-22, IFN-γ and TNF-α.</w:t>
            </w:r>
          </w:p>
          <w:p w14:paraId="458606C9"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Kit Contents:</w:t>
            </w:r>
          </w:p>
          <w:p w14:paraId="41BF14E0"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Setup Beads 1: FITC Beads (1 ml)</w:t>
            </w:r>
          </w:p>
          <w:p w14:paraId="5A90B6A1"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Setup Beads 2: PE Beads (1 ml)</w:t>
            </w:r>
          </w:p>
          <w:p w14:paraId="7CBB35D8"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Setup Beads 3: Raw Beads (2 ml)</w:t>
            </w:r>
          </w:p>
          <w:p w14:paraId="350DAD3C"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Capture Beads (varies, see manual)</w:t>
            </w:r>
          </w:p>
          <w:p w14:paraId="68BBA3BF"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Detection Antibodies (3.5 ml)</w:t>
            </w:r>
          </w:p>
          <w:p w14:paraId="0185C523"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Standard Cocktail, Lyophilized (1 vial)</w:t>
            </w:r>
          </w:p>
          <w:p w14:paraId="03E86EAA"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SA-PE (3.5 ml)</w:t>
            </w:r>
          </w:p>
          <w:p w14:paraId="06EA23EA"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Matrix B, Lyophilized (1 vial)</w:t>
            </w:r>
          </w:p>
          <w:p w14:paraId="5F7070CD"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Assay Buffer (25 ml)</w:t>
            </w:r>
          </w:p>
          <w:p w14:paraId="77A44A28"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Wash Buffer, 20X (25 ml)</w:t>
            </w:r>
          </w:p>
          <w:p w14:paraId="74BDE334"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Plate Sealers (4 sheets)</w:t>
            </w:r>
          </w:p>
          <w:p w14:paraId="33C239B4"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Data Analysis Software Dongle</w:t>
            </w:r>
          </w:p>
          <w:p w14:paraId="3D2C72F3"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V-bottom Plate</w:t>
            </w:r>
          </w:p>
          <w:p w14:paraId="6D42B5D5" w14:textId="77777777" w:rsidR="003B70F2" w:rsidRPr="00B546A2" w:rsidRDefault="003B70F2" w:rsidP="009274D9">
            <w:pPr>
              <w:numPr>
                <w:ilvl w:val="0"/>
                <w:numId w:val="23"/>
              </w:numPr>
              <w:tabs>
                <w:tab w:val="clear" w:pos="720"/>
                <w:tab w:val="num" w:pos="0"/>
              </w:tabs>
              <w:spacing w:after="0" w:line="240" w:lineRule="auto"/>
              <w:ind w:left="0" w:firstLine="0"/>
              <w:rPr>
                <w:rFonts w:ascii="Times New Roman" w:hAnsi="Times New Roman"/>
                <w:sz w:val="24"/>
                <w:szCs w:val="24"/>
              </w:rPr>
            </w:pPr>
            <w:r w:rsidRPr="00B546A2">
              <w:rPr>
                <w:rFonts w:ascii="Times New Roman" w:hAnsi="Times New Roman"/>
                <w:sz w:val="24"/>
                <w:szCs w:val="24"/>
              </w:rPr>
              <w:t>Manual</w:t>
            </w:r>
          </w:p>
        </w:tc>
        <w:tc>
          <w:tcPr>
            <w:tcW w:w="1418" w:type="dxa"/>
          </w:tcPr>
          <w:p w14:paraId="33469940"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lastRenderedPageBreak/>
              <w:t>100 теста/оп</w:t>
            </w:r>
          </w:p>
        </w:tc>
        <w:tc>
          <w:tcPr>
            <w:tcW w:w="1417" w:type="dxa"/>
          </w:tcPr>
          <w:p w14:paraId="3672033E"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4EF336F1"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2 286,00</w:t>
            </w:r>
          </w:p>
        </w:tc>
        <w:tc>
          <w:tcPr>
            <w:tcW w:w="1134" w:type="dxa"/>
          </w:tcPr>
          <w:p w14:paraId="638F9816"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2</w:t>
            </w:r>
            <w:r>
              <w:rPr>
                <w:rFonts w:ascii="Times New Roman" w:hAnsi="Times New Roman"/>
                <w:sz w:val="24"/>
                <w:szCs w:val="24"/>
              </w:rPr>
              <w:t xml:space="preserve"> 286</w:t>
            </w:r>
            <w:r w:rsidRPr="00B546A2">
              <w:rPr>
                <w:rFonts w:ascii="Times New Roman" w:hAnsi="Times New Roman"/>
                <w:sz w:val="24"/>
                <w:szCs w:val="24"/>
              </w:rPr>
              <w:t>,</w:t>
            </w:r>
            <w:r>
              <w:rPr>
                <w:rFonts w:ascii="Times New Roman" w:hAnsi="Times New Roman"/>
                <w:sz w:val="24"/>
                <w:szCs w:val="24"/>
              </w:rPr>
              <w:t>00</w:t>
            </w:r>
          </w:p>
        </w:tc>
      </w:tr>
      <w:tr w:rsidR="003B70F2" w:rsidRPr="00B546A2" w14:paraId="10EF0526" w14:textId="77777777" w:rsidTr="001A2DDC">
        <w:tc>
          <w:tcPr>
            <w:tcW w:w="648" w:type="dxa"/>
          </w:tcPr>
          <w:p w14:paraId="6E5E9073" w14:textId="77777777" w:rsidR="003B70F2" w:rsidRPr="00B546A2" w:rsidRDefault="003B70F2" w:rsidP="009274D9">
            <w:pPr>
              <w:pStyle w:val="ListParagraph"/>
              <w:numPr>
                <w:ilvl w:val="0"/>
                <w:numId w:val="33"/>
              </w:numPr>
              <w:spacing w:after="0" w:line="240" w:lineRule="auto"/>
              <w:ind w:left="0" w:firstLine="0"/>
              <w:rPr>
                <w:rFonts w:ascii="Times New Roman" w:hAnsi="Times New Roman"/>
                <w:sz w:val="24"/>
                <w:szCs w:val="24"/>
              </w:rPr>
            </w:pPr>
          </w:p>
        </w:tc>
        <w:tc>
          <w:tcPr>
            <w:tcW w:w="1757" w:type="dxa"/>
          </w:tcPr>
          <w:p w14:paraId="3CD88DDA"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Human Th1/Th2 Panel</w:t>
            </w:r>
          </w:p>
        </w:tc>
        <w:tc>
          <w:tcPr>
            <w:tcW w:w="2693" w:type="dxa"/>
          </w:tcPr>
          <w:p w14:paraId="5AC6CA9F"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The Human Th1/Th2 Panel is a multiplex bead-based assay panel, using fluorescence-encoded beads suitable for use on various flow cytometers. Allows simultaneous quantification of eight human cytokines, including IL-2, IL-4, IL-</w:t>
            </w:r>
            <w:r w:rsidRPr="00B546A2">
              <w:rPr>
                <w:rFonts w:ascii="Times New Roman" w:hAnsi="Times New Roman"/>
                <w:sz w:val="24"/>
                <w:szCs w:val="24"/>
              </w:rPr>
              <w:lastRenderedPageBreak/>
              <w:t>5, IL-6, IL-10, IL-13, IFN-γ and TNF-α.</w:t>
            </w:r>
          </w:p>
          <w:p w14:paraId="17581B38"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Kit Contents:</w:t>
            </w:r>
          </w:p>
          <w:p w14:paraId="2A18E493"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Setup Beads 1: FITC Beads (1 ml)</w:t>
            </w:r>
          </w:p>
          <w:p w14:paraId="18059BD8"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Setup Beads 2: PE Beads (1 ml)</w:t>
            </w:r>
          </w:p>
          <w:p w14:paraId="2A38690A"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Setup Beads 3: Raw Beads (2 ml)</w:t>
            </w:r>
          </w:p>
          <w:p w14:paraId="5122679E"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Capture Beads (varies, see manual)</w:t>
            </w:r>
          </w:p>
          <w:p w14:paraId="2FEE0113"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Detection Antibodies (3.5 ml)</w:t>
            </w:r>
          </w:p>
          <w:p w14:paraId="58AC0639"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Standard Cocktail, Lyophilized (1 vial)</w:t>
            </w:r>
          </w:p>
          <w:p w14:paraId="5A77AE1E"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SA-PE (3.5 ml)</w:t>
            </w:r>
          </w:p>
          <w:p w14:paraId="3C5FA6F1"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Matrix B, Lyophilized (1 vial)</w:t>
            </w:r>
          </w:p>
          <w:p w14:paraId="3C94308F"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Assay Buffer (25 ml)</w:t>
            </w:r>
          </w:p>
          <w:p w14:paraId="1C17C2F4"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Wash Buffer, 20X (25 ml)</w:t>
            </w:r>
          </w:p>
          <w:p w14:paraId="569EDEC9"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Plate Sealers (4 sheets)</w:t>
            </w:r>
          </w:p>
          <w:p w14:paraId="27D59E30"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Data Analysis Software Dongle</w:t>
            </w:r>
          </w:p>
          <w:p w14:paraId="492250C2"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V-bottom Plate</w:t>
            </w:r>
          </w:p>
          <w:p w14:paraId="4480FA98" w14:textId="77777777" w:rsidR="003B70F2" w:rsidRPr="00B546A2" w:rsidRDefault="003B70F2" w:rsidP="009274D9">
            <w:pPr>
              <w:numPr>
                <w:ilvl w:val="0"/>
                <w:numId w:val="24"/>
              </w:numPr>
              <w:tabs>
                <w:tab w:val="clear" w:pos="720"/>
              </w:tabs>
              <w:spacing w:after="0" w:line="240" w:lineRule="auto"/>
              <w:ind w:left="0" w:firstLine="0"/>
              <w:rPr>
                <w:rFonts w:ascii="Times New Roman" w:hAnsi="Times New Roman"/>
                <w:sz w:val="24"/>
                <w:szCs w:val="24"/>
              </w:rPr>
            </w:pPr>
            <w:r w:rsidRPr="00B546A2">
              <w:rPr>
                <w:rFonts w:ascii="Times New Roman" w:hAnsi="Times New Roman"/>
                <w:sz w:val="24"/>
                <w:szCs w:val="24"/>
              </w:rPr>
              <w:t>Manual</w:t>
            </w:r>
          </w:p>
        </w:tc>
        <w:tc>
          <w:tcPr>
            <w:tcW w:w="1418" w:type="dxa"/>
          </w:tcPr>
          <w:p w14:paraId="231A6413"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lastRenderedPageBreak/>
              <w:t>100 теста/оп</w:t>
            </w:r>
          </w:p>
        </w:tc>
        <w:tc>
          <w:tcPr>
            <w:tcW w:w="1417" w:type="dxa"/>
          </w:tcPr>
          <w:p w14:paraId="467DF1FC"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134" w:type="dxa"/>
          </w:tcPr>
          <w:p w14:paraId="68B93C84"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2</w:t>
            </w:r>
            <w:r>
              <w:rPr>
                <w:rFonts w:ascii="Times New Roman" w:hAnsi="Times New Roman"/>
                <w:sz w:val="24"/>
                <w:szCs w:val="24"/>
              </w:rPr>
              <w:t xml:space="preserve">  286,00</w:t>
            </w:r>
          </w:p>
        </w:tc>
        <w:tc>
          <w:tcPr>
            <w:tcW w:w="1134" w:type="dxa"/>
          </w:tcPr>
          <w:p w14:paraId="25538A57"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2286</w:t>
            </w:r>
            <w:r w:rsidRPr="00B546A2">
              <w:rPr>
                <w:rFonts w:ascii="Times New Roman" w:hAnsi="Times New Roman"/>
                <w:sz w:val="24"/>
                <w:szCs w:val="24"/>
              </w:rPr>
              <w:t>,</w:t>
            </w:r>
            <w:r>
              <w:rPr>
                <w:rFonts w:ascii="Times New Roman" w:hAnsi="Times New Roman"/>
                <w:sz w:val="24"/>
                <w:szCs w:val="24"/>
              </w:rPr>
              <w:t>00</w:t>
            </w:r>
          </w:p>
        </w:tc>
      </w:tr>
    </w:tbl>
    <w:p w14:paraId="052A4CEB" w14:textId="77777777" w:rsidR="003B70F2" w:rsidRPr="005A37F0" w:rsidRDefault="003B70F2" w:rsidP="003C1DA7">
      <w:pPr>
        <w:spacing w:line="240" w:lineRule="auto"/>
        <w:jc w:val="both"/>
        <w:rPr>
          <w:rFonts w:ascii="Times New Roman" w:hAnsi="Times New Roman"/>
          <w:sz w:val="24"/>
          <w:szCs w:val="24"/>
        </w:rPr>
      </w:pPr>
    </w:p>
    <w:p w14:paraId="7136CA4A" w14:textId="77777777" w:rsidR="005A37F0" w:rsidRPr="005A37F0" w:rsidRDefault="005A37F0" w:rsidP="003C1DA7">
      <w:pPr>
        <w:spacing w:line="240" w:lineRule="auto"/>
        <w:jc w:val="both"/>
        <w:rPr>
          <w:rFonts w:ascii="Times New Roman" w:hAnsi="Times New Roman"/>
          <w:sz w:val="24"/>
          <w:szCs w:val="24"/>
        </w:rPr>
      </w:pPr>
    </w:p>
    <w:p w14:paraId="7722359B" w14:textId="30F1E1B5" w:rsidR="005A37F0" w:rsidRDefault="005A37F0" w:rsidP="005A37F0">
      <w:pPr>
        <w:rPr>
          <w:rFonts w:ascii="Times New Roman" w:hAnsi="Times New Roman"/>
          <w:b/>
          <w:sz w:val="24"/>
          <w:szCs w:val="24"/>
        </w:rPr>
      </w:pPr>
      <w:r w:rsidRPr="005A37F0">
        <w:rPr>
          <w:rFonts w:ascii="Times New Roman" w:hAnsi="Times New Roman"/>
          <w:b/>
          <w:sz w:val="24"/>
          <w:szCs w:val="24"/>
        </w:rPr>
        <w:t xml:space="preserve">Обособена позиция № 11: Продукти за трансфекция на клетъчни линии – обща максимална прогнозна стойност – </w:t>
      </w:r>
      <w:r w:rsidRPr="005A37F0">
        <w:rPr>
          <w:rFonts w:ascii="Times New Roman" w:hAnsi="Times New Roman"/>
          <w:b/>
          <w:sz w:val="28"/>
          <w:szCs w:val="28"/>
        </w:rPr>
        <w:t>13 582,00</w:t>
      </w:r>
      <w:r w:rsidRPr="005A37F0">
        <w:rPr>
          <w:rFonts w:ascii="Times New Roman" w:hAnsi="Times New Roman"/>
          <w:b/>
          <w:sz w:val="24"/>
          <w:szCs w:val="24"/>
        </w:rPr>
        <w:t xml:space="preserve"> лв. без ДДС</w:t>
      </w:r>
    </w:p>
    <w:p w14:paraId="4A6CAA9B" w14:textId="77777777" w:rsidR="003B70F2" w:rsidRPr="005A37F0" w:rsidRDefault="003B70F2" w:rsidP="005A37F0">
      <w:pPr>
        <w:rPr>
          <w:rFonts w:ascii="Times New Roman" w:hAnsi="Times New Roman"/>
          <w:b/>
          <w:sz w:val="24"/>
          <w:szCs w:val="24"/>
        </w:rPr>
      </w:pPr>
    </w:p>
    <w:tbl>
      <w:tblPr>
        <w:tblStyle w:val="TableGrid"/>
        <w:tblW w:w="10201" w:type="dxa"/>
        <w:tblLayout w:type="fixed"/>
        <w:tblLook w:val="04A0" w:firstRow="1" w:lastRow="0" w:firstColumn="1" w:lastColumn="0" w:noHBand="0" w:noVBand="1"/>
      </w:tblPr>
      <w:tblGrid>
        <w:gridCol w:w="648"/>
        <w:gridCol w:w="1757"/>
        <w:gridCol w:w="2693"/>
        <w:gridCol w:w="1418"/>
        <w:gridCol w:w="1276"/>
        <w:gridCol w:w="1275"/>
        <w:gridCol w:w="1134"/>
      </w:tblGrid>
      <w:tr w:rsidR="003B70F2" w:rsidRPr="00B546A2" w14:paraId="6D1E0CE1" w14:textId="77777777" w:rsidTr="001A2DDC">
        <w:trPr>
          <w:trHeight w:val="1042"/>
        </w:trPr>
        <w:tc>
          <w:tcPr>
            <w:tcW w:w="648" w:type="dxa"/>
          </w:tcPr>
          <w:p w14:paraId="38264E3C" w14:textId="77777777" w:rsidR="003B70F2" w:rsidRPr="00B546A2" w:rsidRDefault="003B70F2" w:rsidP="001A2DDC">
            <w:pPr>
              <w:ind w:left="57"/>
              <w:jc w:val="center"/>
              <w:rPr>
                <w:rFonts w:ascii="Times New Roman" w:hAnsi="Times New Roman"/>
                <w:sz w:val="24"/>
                <w:szCs w:val="24"/>
              </w:rPr>
            </w:pPr>
          </w:p>
        </w:tc>
        <w:tc>
          <w:tcPr>
            <w:tcW w:w="1757" w:type="dxa"/>
          </w:tcPr>
          <w:p w14:paraId="30941DFA" w14:textId="77777777" w:rsidR="003B70F2" w:rsidRPr="00B546A2" w:rsidRDefault="003B70F2" w:rsidP="001A2DDC">
            <w:pPr>
              <w:rPr>
                <w:rFonts w:ascii="Times New Roman" w:hAnsi="Times New Roman"/>
                <w:sz w:val="24"/>
                <w:szCs w:val="24"/>
              </w:rPr>
            </w:pPr>
            <w:r>
              <w:rPr>
                <w:rFonts w:ascii="Times New Roman" w:hAnsi="Times New Roman"/>
                <w:b/>
                <w:sz w:val="24"/>
                <w:szCs w:val="24"/>
              </w:rPr>
              <w:t>Вид на доставката</w:t>
            </w:r>
          </w:p>
        </w:tc>
        <w:tc>
          <w:tcPr>
            <w:tcW w:w="2693" w:type="dxa"/>
          </w:tcPr>
          <w:p w14:paraId="3D4ED2EB"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418" w:type="dxa"/>
          </w:tcPr>
          <w:p w14:paraId="13FE45B5"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6" w:type="dxa"/>
          </w:tcPr>
          <w:p w14:paraId="1CC4FD68"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275" w:type="dxa"/>
          </w:tcPr>
          <w:p w14:paraId="4C3A51A7"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745B4975"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3B70F2" w:rsidRPr="00B546A2" w14:paraId="0785FBA3" w14:textId="77777777" w:rsidTr="001A2DDC">
        <w:tc>
          <w:tcPr>
            <w:tcW w:w="648" w:type="dxa"/>
          </w:tcPr>
          <w:p w14:paraId="34E10BD9" w14:textId="77777777" w:rsidR="003B70F2" w:rsidRPr="00B74AD0" w:rsidRDefault="003B70F2" w:rsidP="009274D9">
            <w:pPr>
              <w:pStyle w:val="ListParagraph"/>
              <w:numPr>
                <w:ilvl w:val="0"/>
                <w:numId w:val="34"/>
              </w:numPr>
              <w:spacing w:after="0" w:line="240" w:lineRule="auto"/>
              <w:rPr>
                <w:rFonts w:ascii="Times New Roman" w:hAnsi="Times New Roman"/>
                <w:sz w:val="24"/>
                <w:szCs w:val="24"/>
              </w:rPr>
            </w:pPr>
          </w:p>
        </w:tc>
        <w:tc>
          <w:tcPr>
            <w:tcW w:w="1757" w:type="dxa"/>
          </w:tcPr>
          <w:p w14:paraId="38906444"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Opti-MEM™ I Reduced Serum Medium</w:t>
            </w:r>
          </w:p>
        </w:tc>
        <w:tc>
          <w:tcPr>
            <w:tcW w:w="2693" w:type="dxa"/>
          </w:tcPr>
          <w:p w14:paraId="166355C7" w14:textId="77777777" w:rsidR="003B70F2" w:rsidRPr="005C2D33" w:rsidRDefault="003B70F2" w:rsidP="001A2DDC">
            <w:pPr>
              <w:rPr>
                <w:rFonts w:ascii="Times New Roman" w:hAnsi="Times New Roman"/>
                <w:sz w:val="24"/>
                <w:szCs w:val="24"/>
              </w:rPr>
            </w:pPr>
            <w:r w:rsidRPr="005C2D33">
              <w:rPr>
                <w:rFonts w:ascii="Times New Roman" w:hAnsi="Times New Roman"/>
                <w:sz w:val="24"/>
                <w:szCs w:val="24"/>
              </w:rPr>
              <w:t>Среда за катйонна липидна трансфекция с липофектамин с L-глутамин и фенолрот, продукт специално разработен за трансфекция</w:t>
            </w:r>
          </w:p>
        </w:tc>
        <w:tc>
          <w:tcPr>
            <w:tcW w:w="1418" w:type="dxa"/>
          </w:tcPr>
          <w:p w14:paraId="7BDE7B4C"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100 мл</w:t>
            </w:r>
          </w:p>
        </w:tc>
        <w:tc>
          <w:tcPr>
            <w:tcW w:w="1276" w:type="dxa"/>
          </w:tcPr>
          <w:p w14:paraId="212D01CE"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4</w:t>
            </w:r>
          </w:p>
        </w:tc>
        <w:tc>
          <w:tcPr>
            <w:tcW w:w="1275" w:type="dxa"/>
          </w:tcPr>
          <w:p w14:paraId="56AB0497"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29</w:t>
            </w:r>
            <w:r>
              <w:rPr>
                <w:rFonts w:ascii="Times New Roman" w:hAnsi="Times New Roman"/>
                <w:sz w:val="24"/>
                <w:szCs w:val="24"/>
              </w:rPr>
              <w:t>,00</w:t>
            </w:r>
          </w:p>
        </w:tc>
        <w:tc>
          <w:tcPr>
            <w:tcW w:w="1134" w:type="dxa"/>
          </w:tcPr>
          <w:p w14:paraId="79DBFD01"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116</w:t>
            </w:r>
            <w:r>
              <w:rPr>
                <w:rFonts w:ascii="Times New Roman" w:hAnsi="Times New Roman"/>
                <w:sz w:val="24"/>
                <w:szCs w:val="24"/>
              </w:rPr>
              <w:t>,00</w:t>
            </w:r>
          </w:p>
        </w:tc>
      </w:tr>
      <w:tr w:rsidR="003B70F2" w:rsidRPr="00B546A2" w14:paraId="6AC775D0" w14:textId="77777777" w:rsidTr="001A2DDC">
        <w:tc>
          <w:tcPr>
            <w:tcW w:w="648" w:type="dxa"/>
          </w:tcPr>
          <w:p w14:paraId="3A1361D3" w14:textId="77777777" w:rsidR="003B70F2" w:rsidRPr="00B546A2" w:rsidRDefault="003B70F2" w:rsidP="009274D9">
            <w:pPr>
              <w:pStyle w:val="ListParagraph"/>
              <w:numPr>
                <w:ilvl w:val="0"/>
                <w:numId w:val="34"/>
              </w:numPr>
              <w:spacing w:after="0" w:line="240" w:lineRule="auto"/>
              <w:ind w:left="0" w:firstLine="0"/>
              <w:rPr>
                <w:rFonts w:ascii="Times New Roman" w:hAnsi="Times New Roman"/>
                <w:sz w:val="24"/>
                <w:szCs w:val="24"/>
              </w:rPr>
            </w:pPr>
          </w:p>
        </w:tc>
        <w:tc>
          <w:tcPr>
            <w:tcW w:w="1757" w:type="dxa"/>
          </w:tcPr>
          <w:p w14:paraId="149CABAE"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 xml:space="preserve">Lipofectamine™ RNAiMAX Transfection Reagent </w:t>
            </w:r>
          </w:p>
          <w:p w14:paraId="5972E563" w14:textId="77777777" w:rsidR="003B70F2" w:rsidRPr="00B546A2" w:rsidRDefault="003B70F2" w:rsidP="001A2DDC">
            <w:pPr>
              <w:rPr>
                <w:rFonts w:ascii="Times New Roman" w:hAnsi="Times New Roman"/>
                <w:sz w:val="24"/>
                <w:szCs w:val="24"/>
              </w:rPr>
            </w:pPr>
          </w:p>
        </w:tc>
        <w:tc>
          <w:tcPr>
            <w:tcW w:w="2693" w:type="dxa"/>
          </w:tcPr>
          <w:p w14:paraId="27D6E321" w14:textId="77777777" w:rsidR="003B70F2" w:rsidRPr="005C2D33" w:rsidRDefault="003B70F2" w:rsidP="001A2DDC">
            <w:pPr>
              <w:rPr>
                <w:rFonts w:ascii="Times New Roman" w:hAnsi="Times New Roman"/>
                <w:sz w:val="24"/>
                <w:szCs w:val="24"/>
              </w:rPr>
            </w:pPr>
            <w:r w:rsidRPr="005C2D33">
              <w:rPr>
                <w:rFonts w:ascii="Times New Roman" w:hAnsi="Times New Roman"/>
                <w:sz w:val="24"/>
                <w:szCs w:val="24"/>
              </w:rPr>
              <w:t>Специфичен продукт за трансфекция на siRNA, с разработен продуктов протокол  за употреба при клетъчна линия HL-60</w:t>
            </w:r>
          </w:p>
        </w:tc>
        <w:tc>
          <w:tcPr>
            <w:tcW w:w="1418" w:type="dxa"/>
          </w:tcPr>
          <w:p w14:paraId="79D42C7F"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1.5 мл</w:t>
            </w:r>
          </w:p>
        </w:tc>
        <w:tc>
          <w:tcPr>
            <w:tcW w:w="1276" w:type="dxa"/>
          </w:tcPr>
          <w:p w14:paraId="5BBBF73A"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3</w:t>
            </w:r>
          </w:p>
        </w:tc>
        <w:tc>
          <w:tcPr>
            <w:tcW w:w="1275" w:type="dxa"/>
          </w:tcPr>
          <w:p w14:paraId="550845E9"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2</w:t>
            </w:r>
            <w:r>
              <w:rPr>
                <w:rFonts w:ascii="Times New Roman" w:hAnsi="Times New Roman"/>
                <w:sz w:val="24"/>
                <w:szCs w:val="24"/>
              </w:rPr>
              <w:t xml:space="preserve"> 744,00</w:t>
            </w:r>
          </w:p>
        </w:tc>
        <w:tc>
          <w:tcPr>
            <w:tcW w:w="1134" w:type="dxa"/>
          </w:tcPr>
          <w:p w14:paraId="396ECD51"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8232,</w:t>
            </w:r>
            <w:r w:rsidRPr="00B546A2">
              <w:rPr>
                <w:rFonts w:ascii="Times New Roman" w:hAnsi="Times New Roman"/>
                <w:sz w:val="24"/>
                <w:szCs w:val="24"/>
              </w:rPr>
              <w:t>0</w:t>
            </w:r>
            <w:r>
              <w:rPr>
                <w:rFonts w:ascii="Times New Roman" w:hAnsi="Times New Roman"/>
                <w:sz w:val="24"/>
                <w:szCs w:val="24"/>
              </w:rPr>
              <w:t>0</w:t>
            </w:r>
          </w:p>
        </w:tc>
      </w:tr>
      <w:tr w:rsidR="003B70F2" w:rsidRPr="00B546A2" w14:paraId="199EA5B7" w14:textId="77777777" w:rsidTr="001A2DDC">
        <w:tc>
          <w:tcPr>
            <w:tcW w:w="648" w:type="dxa"/>
          </w:tcPr>
          <w:p w14:paraId="00FFA128" w14:textId="77777777" w:rsidR="003B70F2" w:rsidRPr="00B546A2" w:rsidRDefault="003B70F2" w:rsidP="009274D9">
            <w:pPr>
              <w:pStyle w:val="ListParagraph"/>
              <w:numPr>
                <w:ilvl w:val="0"/>
                <w:numId w:val="34"/>
              </w:numPr>
              <w:spacing w:after="0" w:line="240" w:lineRule="auto"/>
              <w:ind w:left="0" w:firstLine="0"/>
              <w:rPr>
                <w:rFonts w:ascii="Times New Roman" w:hAnsi="Times New Roman"/>
                <w:sz w:val="24"/>
                <w:szCs w:val="24"/>
              </w:rPr>
            </w:pPr>
          </w:p>
        </w:tc>
        <w:tc>
          <w:tcPr>
            <w:tcW w:w="1757" w:type="dxa"/>
          </w:tcPr>
          <w:p w14:paraId="69D620EB"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PLUS™ Reagent</w:t>
            </w:r>
          </w:p>
        </w:tc>
        <w:tc>
          <w:tcPr>
            <w:tcW w:w="2693" w:type="dxa"/>
          </w:tcPr>
          <w:p w14:paraId="56B9C9B6" w14:textId="77777777" w:rsidR="003B70F2" w:rsidRPr="005C2D33" w:rsidRDefault="003B70F2" w:rsidP="001A2DDC">
            <w:pPr>
              <w:rPr>
                <w:rFonts w:ascii="Times New Roman" w:hAnsi="Times New Roman"/>
                <w:sz w:val="24"/>
                <w:szCs w:val="24"/>
              </w:rPr>
            </w:pPr>
            <w:r w:rsidRPr="005C2D33">
              <w:rPr>
                <w:rFonts w:ascii="Times New Roman" w:hAnsi="Times New Roman"/>
                <w:sz w:val="24"/>
                <w:szCs w:val="24"/>
              </w:rPr>
              <w:t>Реагент за оптимизиране на трансфекцията с Lipofectamine™ RNAiMAX и съвместим със неадхезивни клетъчни линии включително HL-60 линия</w:t>
            </w:r>
          </w:p>
        </w:tc>
        <w:tc>
          <w:tcPr>
            <w:tcW w:w="1418" w:type="dxa"/>
          </w:tcPr>
          <w:p w14:paraId="307C3777"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0.85 мл</w:t>
            </w:r>
          </w:p>
        </w:tc>
        <w:tc>
          <w:tcPr>
            <w:tcW w:w="1276" w:type="dxa"/>
          </w:tcPr>
          <w:p w14:paraId="28689CBC" w14:textId="0561CE83" w:rsidR="003B70F2" w:rsidRPr="00B546A2" w:rsidRDefault="006E4CFC" w:rsidP="001A2DDC">
            <w:pPr>
              <w:jc w:val="center"/>
              <w:rPr>
                <w:rFonts w:ascii="Times New Roman" w:hAnsi="Times New Roman"/>
                <w:sz w:val="24"/>
                <w:szCs w:val="24"/>
              </w:rPr>
            </w:pPr>
            <w:r>
              <w:rPr>
                <w:rFonts w:ascii="Times New Roman" w:hAnsi="Times New Roman"/>
                <w:sz w:val="24"/>
                <w:szCs w:val="24"/>
              </w:rPr>
              <w:t>2</w:t>
            </w:r>
            <w:bookmarkStart w:id="0" w:name="_GoBack"/>
            <w:bookmarkEnd w:id="0"/>
          </w:p>
        </w:tc>
        <w:tc>
          <w:tcPr>
            <w:tcW w:w="1275" w:type="dxa"/>
          </w:tcPr>
          <w:p w14:paraId="50519D3B"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342,00</w:t>
            </w:r>
          </w:p>
        </w:tc>
        <w:tc>
          <w:tcPr>
            <w:tcW w:w="1134" w:type="dxa"/>
          </w:tcPr>
          <w:p w14:paraId="6609BE77"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2 684,00</w:t>
            </w:r>
          </w:p>
          <w:p w14:paraId="1EDCD9DD" w14:textId="77777777" w:rsidR="003B70F2" w:rsidRPr="00B546A2" w:rsidRDefault="003B70F2" w:rsidP="001A2DDC">
            <w:pPr>
              <w:jc w:val="center"/>
              <w:rPr>
                <w:rFonts w:ascii="Times New Roman" w:hAnsi="Times New Roman"/>
                <w:sz w:val="24"/>
                <w:szCs w:val="24"/>
              </w:rPr>
            </w:pPr>
          </w:p>
        </w:tc>
      </w:tr>
      <w:tr w:rsidR="003B70F2" w:rsidRPr="00B546A2" w14:paraId="71A2DECC" w14:textId="77777777" w:rsidTr="001A2DDC">
        <w:tc>
          <w:tcPr>
            <w:tcW w:w="648" w:type="dxa"/>
          </w:tcPr>
          <w:p w14:paraId="76481A52" w14:textId="77777777" w:rsidR="003B70F2" w:rsidRPr="00B546A2" w:rsidRDefault="003B70F2" w:rsidP="009274D9">
            <w:pPr>
              <w:pStyle w:val="ListParagraph"/>
              <w:numPr>
                <w:ilvl w:val="0"/>
                <w:numId w:val="34"/>
              </w:numPr>
              <w:spacing w:after="0" w:line="240" w:lineRule="auto"/>
              <w:ind w:left="0" w:firstLine="0"/>
              <w:rPr>
                <w:rFonts w:ascii="Times New Roman" w:hAnsi="Times New Roman"/>
                <w:sz w:val="24"/>
                <w:szCs w:val="24"/>
              </w:rPr>
            </w:pPr>
          </w:p>
        </w:tc>
        <w:tc>
          <w:tcPr>
            <w:tcW w:w="1757" w:type="dxa"/>
          </w:tcPr>
          <w:p w14:paraId="4726A883" w14:textId="77777777" w:rsidR="003B70F2" w:rsidRPr="00CE6F0B" w:rsidRDefault="003B70F2" w:rsidP="001A2DDC">
            <w:pPr>
              <w:rPr>
                <w:rFonts w:ascii="Times New Roman" w:hAnsi="Times New Roman"/>
                <w:sz w:val="24"/>
                <w:szCs w:val="24"/>
              </w:rPr>
            </w:pPr>
            <w:r w:rsidRPr="00CE6F0B">
              <w:rPr>
                <w:rFonts w:ascii="Times New Roman" w:hAnsi="Times New Roman"/>
                <w:sz w:val="24"/>
                <w:szCs w:val="24"/>
              </w:rPr>
              <w:t>Stealth siRNA SIRT1</w:t>
            </w:r>
          </w:p>
        </w:tc>
        <w:tc>
          <w:tcPr>
            <w:tcW w:w="2693" w:type="dxa"/>
          </w:tcPr>
          <w:p w14:paraId="311B72A5" w14:textId="77777777" w:rsidR="003B70F2" w:rsidRPr="005C2D33" w:rsidRDefault="003B70F2" w:rsidP="001A2DDC">
            <w:pPr>
              <w:rPr>
                <w:rFonts w:ascii="Times New Roman" w:hAnsi="Times New Roman"/>
                <w:sz w:val="24"/>
                <w:szCs w:val="24"/>
              </w:rPr>
            </w:pPr>
            <w:r w:rsidRPr="005C2D33">
              <w:rPr>
                <w:rFonts w:ascii="Times New Roman" w:hAnsi="Times New Roman"/>
                <w:sz w:val="24"/>
                <w:szCs w:val="24"/>
              </w:rPr>
              <w:t>siRNA за контрол на транслацията на следните протеини NP_036370.2, NP_001300978.1, NP_001135970.1. Съвместима за трансфекция с липофектамин и при използване на среда Opti-MEM™ I</w:t>
            </w:r>
          </w:p>
        </w:tc>
        <w:tc>
          <w:tcPr>
            <w:tcW w:w="1418" w:type="dxa"/>
          </w:tcPr>
          <w:p w14:paraId="050A019B" w14:textId="77777777" w:rsidR="003B70F2" w:rsidRPr="00CE6F0B" w:rsidRDefault="003B70F2" w:rsidP="001A2DDC">
            <w:pPr>
              <w:jc w:val="center"/>
              <w:rPr>
                <w:rFonts w:ascii="Times New Roman" w:hAnsi="Times New Roman"/>
                <w:sz w:val="24"/>
                <w:szCs w:val="24"/>
              </w:rPr>
            </w:pPr>
            <w:r w:rsidRPr="00CE6F0B">
              <w:rPr>
                <w:rFonts w:ascii="Times New Roman" w:hAnsi="Times New Roman"/>
                <w:sz w:val="24"/>
                <w:szCs w:val="24"/>
              </w:rPr>
              <w:t>оп/20 nmol</w:t>
            </w:r>
          </w:p>
        </w:tc>
        <w:tc>
          <w:tcPr>
            <w:tcW w:w="1276" w:type="dxa"/>
          </w:tcPr>
          <w:p w14:paraId="6BEC4CBB"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275" w:type="dxa"/>
          </w:tcPr>
          <w:p w14:paraId="63488F54"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709,00</w:t>
            </w:r>
          </w:p>
        </w:tc>
        <w:tc>
          <w:tcPr>
            <w:tcW w:w="1134" w:type="dxa"/>
          </w:tcPr>
          <w:p w14:paraId="71AF6AD8"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709,00</w:t>
            </w:r>
          </w:p>
        </w:tc>
      </w:tr>
      <w:tr w:rsidR="003B70F2" w:rsidRPr="00B546A2" w14:paraId="72F8D9CC" w14:textId="77777777" w:rsidTr="001A2DDC">
        <w:tc>
          <w:tcPr>
            <w:tcW w:w="648" w:type="dxa"/>
          </w:tcPr>
          <w:p w14:paraId="104A1B8B" w14:textId="77777777" w:rsidR="003B70F2" w:rsidRPr="00B546A2" w:rsidRDefault="003B70F2" w:rsidP="009274D9">
            <w:pPr>
              <w:pStyle w:val="ListParagraph"/>
              <w:numPr>
                <w:ilvl w:val="0"/>
                <w:numId w:val="34"/>
              </w:numPr>
              <w:spacing w:after="0" w:line="240" w:lineRule="auto"/>
              <w:ind w:left="0" w:firstLine="0"/>
              <w:rPr>
                <w:rFonts w:ascii="Times New Roman" w:hAnsi="Times New Roman"/>
                <w:sz w:val="24"/>
                <w:szCs w:val="24"/>
              </w:rPr>
            </w:pPr>
          </w:p>
        </w:tc>
        <w:tc>
          <w:tcPr>
            <w:tcW w:w="1757" w:type="dxa"/>
          </w:tcPr>
          <w:p w14:paraId="060F5879"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Stealth RNAi™ siRNA Negative Control Kit</w:t>
            </w:r>
          </w:p>
        </w:tc>
        <w:tc>
          <w:tcPr>
            <w:tcW w:w="2693" w:type="dxa"/>
          </w:tcPr>
          <w:p w14:paraId="15C1DD8C" w14:textId="77777777" w:rsidR="003B70F2" w:rsidRPr="005C2D33" w:rsidRDefault="003B70F2" w:rsidP="001A2DDC">
            <w:pPr>
              <w:rPr>
                <w:rFonts w:ascii="Times New Roman" w:hAnsi="Times New Roman"/>
                <w:sz w:val="24"/>
                <w:szCs w:val="24"/>
              </w:rPr>
            </w:pPr>
            <w:r w:rsidRPr="005C2D33">
              <w:rPr>
                <w:rFonts w:ascii="Times New Roman" w:hAnsi="Times New Roman"/>
                <w:sz w:val="24"/>
                <w:szCs w:val="24"/>
              </w:rPr>
              <w:t xml:space="preserve">Контролен кит за трансфекция с Stealth siRNA SIRT1, съвместима за трансфекция с </w:t>
            </w:r>
            <w:r w:rsidRPr="005C2D33">
              <w:rPr>
                <w:rFonts w:ascii="Times New Roman" w:hAnsi="Times New Roman"/>
                <w:sz w:val="24"/>
                <w:szCs w:val="24"/>
              </w:rPr>
              <w:lastRenderedPageBreak/>
              <w:t>липофектамин и със среда Opti-MEM™ I</w:t>
            </w:r>
          </w:p>
        </w:tc>
        <w:tc>
          <w:tcPr>
            <w:tcW w:w="1418" w:type="dxa"/>
          </w:tcPr>
          <w:p w14:paraId="495CF131"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lastRenderedPageBreak/>
              <w:t>кит</w:t>
            </w:r>
          </w:p>
        </w:tc>
        <w:tc>
          <w:tcPr>
            <w:tcW w:w="1276" w:type="dxa"/>
          </w:tcPr>
          <w:p w14:paraId="0D9DBA86"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w:t>
            </w:r>
          </w:p>
        </w:tc>
        <w:tc>
          <w:tcPr>
            <w:tcW w:w="1275" w:type="dxa"/>
          </w:tcPr>
          <w:p w14:paraId="7709525C"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r>
              <w:rPr>
                <w:rFonts w:ascii="Times New Roman" w:hAnsi="Times New Roman"/>
                <w:sz w:val="24"/>
                <w:szCs w:val="24"/>
              </w:rPr>
              <w:t xml:space="preserve"> 841,00</w:t>
            </w:r>
          </w:p>
        </w:tc>
        <w:tc>
          <w:tcPr>
            <w:tcW w:w="1134" w:type="dxa"/>
          </w:tcPr>
          <w:p w14:paraId="3BA98FA7"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1 841,00</w:t>
            </w:r>
          </w:p>
        </w:tc>
      </w:tr>
    </w:tbl>
    <w:p w14:paraId="3C9D01B9" w14:textId="77777777" w:rsidR="005A37F0" w:rsidRPr="005A37F0" w:rsidRDefault="005A37F0" w:rsidP="003C1DA7">
      <w:pPr>
        <w:spacing w:line="240" w:lineRule="auto"/>
        <w:jc w:val="both"/>
        <w:rPr>
          <w:rFonts w:ascii="Times New Roman" w:hAnsi="Times New Roman"/>
          <w:sz w:val="24"/>
          <w:szCs w:val="24"/>
        </w:rPr>
      </w:pPr>
    </w:p>
    <w:p w14:paraId="496379DD" w14:textId="77777777" w:rsidR="005A37F0" w:rsidRPr="005A37F0" w:rsidRDefault="005A37F0" w:rsidP="003C1DA7">
      <w:pPr>
        <w:spacing w:line="240" w:lineRule="auto"/>
        <w:jc w:val="both"/>
        <w:rPr>
          <w:rFonts w:ascii="Times New Roman" w:hAnsi="Times New Roman"/>
          <w:sz w:val="24"/>
          <w:szCs w:val="24"/>
        </w:rPr>
      </w:pPr>
    </w:p>
    <w:p w14:paraId="4EB8B52B" w14:textId="2626C827" w:rsidR="005A37F0" w:rsidRDefault="005A37F0" w:rsidP="005A37F0">
      <w:pPr>
        <w:rPr>
          <w:rFonts w:ascii="Times New Roman" w:hAnsi="Times New Roman"/>
          <w:b/>
          <w:sz w:val="24"/>
          <w:szCs w:val="24"/>
        </w:rPr>
      </w:pPr>
      <w:r w:rsidRPr="005A37F0">
        <w:rPr>
          <w:rFonts w:ascii="Times New Roman" w:hAnsi="Times New Roman"/>
          <w:b/>
          <w:sz w:val="24"/>
          <w:szCs w:val="24"/>
        </w:rPr>
        <w:t>Обособена позиция № 12:</w:t>
      </w:r>
      <w:r w:rsidRPr="005A37F0">
        <w:rPr>
          <w:rFonts w:ascii="Times New Roman" w:hAnsi="Times New Roman"/>
          <w:b/>
          <w:sz w:val="24"/>
          <w:szCs w:val="24"/>
          <w:lang w:val="en-US"/>
        </w:rPr>
        <w:t xml:space="preserve"> </w:t>
      </w:r>
      <w:r w:rsidRPr="005A37F0">
        <w:rPr>
          <w:rFonts w:ascii="Times New Roman" w:hAnsi="Times New Roman"/>
          <w:b/>
          <w:sz w:val="24"/>
          <w:szCs w:val="24"/>
        </w:rPr>
        <w:t xml:space="preserve">Рективи за електрофореза и определяне на протеини – обща максимална прогнозна стойност – </w:t>
      </w:r>
      <w:r w:rsidRPr="005A37F0">
        <w:rPr>
          <w:rFonts w:ascii="Times New Roman" w:hAnsi="Times New Roman"/>
          <w:b/>
          <w:sz w:val="28"/>
          <w:szCs w:val="28"/>
        </w:rPr>
        <w:t>3 019,00</w:t>
      </w:r>
      <w:r w:rsidRPr="005A37F0">
        <w:rPr>
          <w:rFonts w:ascii="Times New Roman" w:hAnsi="Times New Roman"/>
          <w:b/>
          <w:sz w:val="24"/>
          <w:szCs w:val="24"/>
        </w:rPr>
        <w:t xml:space="preserve"> лв. без ДДС</w:t>
      </w:r>
    </w:p>
    <w:p w14:paraId="38D943E7" w14:textId="77777777" w:rsidR="003B70F2" w:rsidRPr="005A37F0" w:rsidRDefault="003B70F2" w:rsidP="005A37F0">
      <w:pPr>
        <w:rPr>
          <w:rFonts w:ascii="Times New Roman" w:hAnsi="Times New Roman"/>
          <w:b/>
          <w:sz w:val="24"/>
          <w:szCs w:val="24"/>
        </w:rPr>
      </w:pPr>
    </w:p>
    <w:tbl>
      <w:tblPr>
        <w:tblStyle w:val="TableGrid"/>
        <w:tblW w:w="10201" w:type="dxa"/>
        <w:tblLayout w:type="fixed"/>
        <w:tblLook w:val="04A0" w:firstRow="1" w:lastRow="0" w:firstColumn="1" w:lastColumn="0" w:noHBand="0" w:noVBand="1"/>
      </w:tblPr>
      <w:tblGrid>
        <w:gridCol w:w="648"/>
        <w:gridCol w:w="1757"/>
        <w:gridCol w:w="2693"/>
        <w:gridCol w:w="1418"/>
        <w:gridCol w:w="1276"/>
        <w:gridCol w:w="1275"/>
        <w:gridCol w:w="1134"/>
      </w:tblGrid>
      <w:tr w:rsidR="003B70F2" w:rsidRPr="00B546A2" w14:paraId="3BC02B66" w14:textId="77777777" w:rsidTr="001A2DDC">
        <w:trPr>
          <w:trHeight w:val="1042"/>
        </w:trPr>
        <w:tc>
          <w:tcPr>
            <w:tcW w:w="648" w:type="dxa"/>
          </w:tcPr>
          <w:p w14:paraId="4CE3B105" w14:textId="77777777" w:rsidR="003B70F2" w:rsidRPr="00B546A2" w:rsidRDefault="003B70F2" w:rsidP="001A2DDC">
            <w:pPr>
              <w:ind w:left="57"/>
              <w:jc w:val="center"/>
              <w:rPr>
                <w:rFonts w:ascii="Times New Roman" w:hAnsi="Times New Roman"/>
                <w:sz w:val="24"/>
                <w:szCs w:val="24"/>
              </w:rPr>
            </w:pPr>
          </w:p>
        </w:tc>
        <w:tc>
          <w:tcPr>
            <w:tcW w:w="1757" w:type="dxa"/>
          </w:tcPr>
          <w:p w14:paraId="560AD86B"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Вид на дост</w:t>
            </w:r>
            <w:r>
              <w:rPr>
                <w:rFonts w:ascii="Times New Roman" w:hAnsi="Times New Roman"/>
                <w:b/>
                <w:sz w:val="24"/>
                <w:szCs w:val="24"/>
              </w:rPr>
              <w:t>авката</w:t>
            </w:r>
          </w:p>
        </w:tc>
        <w:tc>
          <w:tcPr>
            <w:tcW w:w="2693" w:type="dxa"/>
          </w:tcPr>
          <w:p w14:paraId="791D6546" w14:textId="77777777" w:rsidR="003B70F2" w:rsidRPr="00B546A2" w:rsidRDefault="003B70F2" w:rsidP="001A2DDC">
            <w:pPr>
              <w:rPr>
                <w:rFonts w:ascii="Times New Roman" w:hAnsi="Times New Roman"/>
                <w:sz w:val="24"/>
                <w:szCs w:val="24"/>
              </w:rPr>
            </w:pPr>
            <w:r w:rsidRPr="00B546A2">
              <w:rPr>
                <w:rFonts w:ascii="Times New Roman" w:hAnsi="Times New Roman"/>
                <w:b/>
                <w:sz w:val="24"/>
                <w:szCs w:val="24"/>
              </w:rPr>
              <w:t>Техн.характеристики</w:t>
            </w:r>
          </w:p>
        </w:tc>
        <w:tc>
          <w:tcPr>
            <w:tcW w:w="1418" w:type="dxa"/>
          </w:tcPr>
          <w:p w14:paraId="77C3178D"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Мярка</w:t>
            </w:r>
          </w:p>
        </w:tc>
        <w:tc>
          <w:tcPr>
            <w:tcW w:w="1276" w:type="dxa"/>
          </w:tcPr>
          <w:p w14:paraId="126B766F"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Количество</w:t>
            </w:r>
          </w:p>
        </w:tc>
        <w:tc>
          <w:tcPr>
            <w:tcW w:w="1275" w:type="dxa"/>
          </w:tcPr>
          <w:p w14:paraId="3FAB3DB1"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Прогнозна единична цена без ДДС</w:t>
            </w:r>
          </w:p>
        </w:tc>
        <w:tc>
          <w:tcPr>
            <w:tcW w:w="1134" w:type="dxa"/>
          </w:tcPr>
          <w:p w14:paraId="276A8013" w14:textId="77777777" w:rsidR="003B70F2" w:rsidRPr="00B546A2" w:rsidRDefault="003B70F2" w:rsidP="001A2DDC">
            <w:pPr>
              <w:jc w:val="center"/>
              <w:rPr>
                <w:rFonts w:ascii="Times New Roman" w:hAnsi="Times New Roman"/>
                <w:sz w:val="24"/>
                <w:szCs w:val="24"/>
              </w:rPr>
            </w:pPr>
            <w:r w:rsidRPr="00B546A2">
              <w:rPr>
                <w:rFonts w:ascii="Times New Roman" w:hAnsi="Times New Roman"/>
                <w:b/>
                <w:sz w:val="24"/>
                <w:szCs w:val="24"/>
              </w:rPr>
              <w:t>Обща прогнозна стойност без ДДС</w:t>
            </w:r>
          </w:p>
        </w:tc>
      </w:tr>
      <w:tr w:rsidR="003B70F2" w:rsidRPr="00B546A2" w14:paraId="0D3870C2" w14:textId="77777777" w:rsidTr="001A2DDC">
        <w:tc>
          <w:tcPr>
            <w:tcW w:w="648" w:type="dxa"/>
          </w:tcPr>
          <w:p w14:paraId="564DC15E" w14:textId="77777777" w:rsidR="003B70F2" w:rsidRPr="00B74AD0" w:rsidRDefault="003B70F2" w:rsidP="009274D9">
            <w:pPr>
              <w:pStyle w:val="ListParagraph"/>
              <w:numPr>
                <w:ilvl w:val="0"/>
                <w:numId w:val="35"/>
              </w:numPr>
              <w:spacing w:after="0" w:line="240" w:lineRule="auto"/>
              <w:rPr>
                <w:rFonts w:ascii="Times New Roman" w:hAnsi="Times New Roman"/>
                <w:sz w:val="24"/>
                <w:szCs w:val="24"/>
              </w:rPr>
            </w:pPr>
          </w:p>
        </w:tc>
        <w:tc>
          <w:tcPr>
            <w:tcW w:w="1757" w:type="dxa"/>
          </w:tcPr>
          <w:p w14:paraId="000020C6"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 xml:space="preserve">Coomassie </w:t>
            </w:r>
          </w:p>
          <w:p w14:paraId="1FF5F571" w14:textId="77777777" w:rsidR="003B70F2" w:rsidRPr="00B546A2" w:rsidRDefault="003B70F2" w:rsidP="001A2DDC">
            <w:pPr>
              <w:rPr>
                <w:rFonts w:ascii="Times New Roman" w:eastAsia="Times New Roman" w:hAnsi="Times New Roman"/>
                <w:color w:val="222222"/>
                <w:sz w:val="24"/>
                <w:szCs w:val="24"/>
              </w:rPr>
            </w:pPr>
            <w:r w:rsidRPr="00B546A2">
              <w:rPr>
                <w:rFonts w:ascii="Times New Roman" w:hAnsi="Times New Roman"/>
                <w:sz w:val="24"/>
                <w:szCs w:val="24"/>
              </w:rPr>
              <w:t>Brilliant Blue R-250</w:t>
            </w:r>
          </w:p>
        </w:tc>
        <w:tc>
          <w:tcPr>
            <w:tcW w:w="2693" w:type="dxa"/>
          </w:tcPr>
          <w:p w14:paraId="39D5BBA8" w14:textId="77777777" w:rsidR="003B70F2" w:rsidRPr="00B546A2" w:rsidRDefault="003B70F2" w:rsidP="001A2DDC">
            <w:pPr>
              <w:rPr>
                <w:rFonts w:ascii="Times New Roman" w:eastAsia="Times New Roman" w:hAnsi="Times New Roman"/>
                <w:color w:val="222222"/>
                <w:sz w:val="24"/>
                <w:szCs w:val="24"/>
              </w:rPr>
            </w:pPr>
            <w:r w:rsidRPr="00B546A2">
              <w:rPr>
                <w:rFonts w:ascii="Times New Roman" w:hAnsi="Times New Roman"/>
                <w:sz w:val="24"/>
                <w:szCs w:val="24"/>
              </w:rPr>
              <w:t>Субстанция на прах</w:t>
            </w:r>
          </w:p>
        </w:tc>
        <w:tc>
          <w:tcPr>
            <w:tcW w:w="1418" w:type="dxa"/>
          </w:tcPr>
          <w:p w14:paraId="578CE7DC" w14:textId="77777777" w:rsidR="003B70F2" w:rsidRPr="00B546A2" w:rsidRDefault="003B70F2" w:rsidP="001A2DDC">
            <w:pPr>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оп/</w:t>
            </w:r>
            <w:r w:rsidRPr="00B546A2">
              <w:rPr>
                <w:rFonts w:ascii="Times New Roman" w:eastAsia="Times New Roman" w:hAnsi="Times New Roman"/>
                <w:color w:val="222222"/>
                <w:sz w:val="24"/>
                <w:szCs w:val="24"/>
              </w:rPr>
              <w:t>25г</w:t>
            </w:r>
            <w:r>
              <w:rPr>
                <w:rFonts w:ascii="Times New Roman" w:eastAsia="Times New Roman" w:hAnsi="Times New Roman"/>
                <w:color w:val="222222"/>
                <w:sz w:val="24"/>
                <w:szCs w:val="24"/>
              </w:rPr>
              <w:t>р</w:t>
            </w:r>
          </w:p>
        </w:tc>
        <w:tc>
          <w:tcPr>
            <w:tcW w:w="1276" w:type="dxa"/>
          </w:tcPr>
          <w:p w14:paraId="53A7B5DE"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63F8E268"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105</w:t>
            </w:r>
            <w:r>
              <w:rPr>
                <w:rFonts w:ascii="Times New Roman" w:eastAsia="Times New Roman" w:hAnsi="Times New Roman"/>
                <w:color w:val="222222"/>
                <w:sz w:val="24"/>
                <w:szCs w:val="24"/>
              </w:rPr>
              <w:t>,00</w:t>
            </w:r>
          </w:p>
        </w:tc>
        <w:tc>
          <w:tcPr>
            <w:tcW w:w="1134" w:type="dxa"/>
          </w:tcPr>
          <w:p w14:paraId="5E12AB09"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105</w:t>
            </w:r>
            <w:r>
              <w:rPr>
                <w:rFonts w:ascii="Times New Roman" w:eastAsia="Times New Roman" w:hAnsi="Times New Roman"/>
                <w:color w:val="222222"/>
                <w:sz w:val="24"/>
                <w:szCs w:val="24"/>
              </w:rPr>
              <w:t>,00</w:t>
            </w:r>
          </w:p>
        </w:tc>
      </w:tr>
      <w:tr w:rsidR="003B70F2" w:rsidRPr="00B546A2" w14:paraId="2456BFD6" w14:textId="77777777" w:rsidTr="001A2DDC">
        <w:tc>
          <w:tcPr>
            <w:tcW w:w="648" w:type="dxa"/>
          </w:tcPr>
          <w:p w14:paraId="494A78F3"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490EDE24"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Акриламид/бис-акриламид</w:t>
            </w:r>
          </w:p>
          <w:p w14:paraId="5A6CD914" w14:textId="77777777" w:rsidR="003B70F2" w:rsidRPr="00B546A2" w:rsidRDefault="003B70F2" w:rsidP="001A2DDC">
            <w:pPr>
              <w:rPr>
                <w:rFonts w:ascii="Times New Roman" w:hAnsi="Times New Roman"/>
                <w:sz w:val="24"/>
                <w:szCs w:val="24"/>
              </w:rPr>
            </w:pPr>
          </w:p>
        </w:tc>
        <w:tc>
          <w:tcPr>
            <w:tcW w:w="2693" w:type="dxa"/>
          </w:tcPr>
          <w:p w14:paraId="1CD0B17B"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За електрофореза;</w:t>
            </w:r>
          </w:p>
          <w:p w14:paraId="0D356DAA"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разтвор – съотношение 29:1</w:t>
            </w:r>
          </w:p>
        </w:tc>
        <w:tc>
          <w:tcPr>
            <w:tcW w:w="1418" w:type="dxa"/>
          </w:tcPr>
          <w:p w14:paraId="55BCCC27" w14:textId="77777777" w:rsidR="003B70F2" w:rsidRPr="00B546A2" w:rsidRDefault="003B70F2" w:rsidP="001A2DDC">
            <w:pPr>
              <w:jc w:val="center"/>
              <w:rPr>
                <w:rFonts w:ascii="Times New Roman" w:eastAsia="Times New Roman" w:hAnsi="Times New Roman"/>
                <w:color w:val="222222"/>
                <w:sz w:val="24"/>
                <w:szCs w:val="24"/>
              </w:rPr>
            </w:pPr>
            <w:r>
              <w:rPr>
                <w:rFonts w:ascii="Times New Roman" w:hAnsi="Times New Roman"/>
                <w:sz w:val="24"/>
                <w:szCs w:val="24"/>
              </w:rPr>
              <w:t>оп/</w:t>
            </w:r>
            <w:r w:rsidRPr="00B546A2">
              <w:rPr>
                <w:rFonts w:ascii="Times New Roman" w:hAnsi="Times New Roman"/>
                <w:sz w:val="24"/>
                <w:szCs w:val="24"/>
              </w:rPr>
              <w:t>100 мл</w:t>
            </w:r>
          </w:p>
        </w:tc>
        <w:tc>
          <w:tcPr>
            <w:tcW w:w="1276" w:type="dxa"/>
          </w:tcPr>
          <w:p w14:paraId="46F0D340"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1FE52B59"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125</w:t>
            </w:r>
            <w:r>
              <w:rPr>
                <w:rFonts w:ascii="Times New Roman" w:eastAsia="Times New Roman" w:hAnsi="Times New Roman"/>
                <w:color w:val="222222"/>
                <w:sz w:val="24"/>
                <w:szCs w:val="24"/>
              </w:rPr>
              <w:t>,00</w:t>
            </w:r>
          </w:p>
        </w:tc>
        <w:tc>
          <w:tcPr>
            <w:tcW w:w="1134" w:type="dxa"/>
          </w:tcPr>
          <w:p w14:paraId="35BCBACB"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125</w:t>
            </w:r>
            <w:r>
              <w:rPr>
                <w:rFonts w:ascii="Times New Roman" w:eastAsia="Times New Roman" w:hAnsi="Times New Roman"/>
                <w:color w:val="222222"/>
                <w:sz w:val="24"/>
                <w:szCs w:val="24"/>
              </w:rPr>
              <w:t>,00</w:t>
            </w:r>
          </w:p>
        </w:tc>
      </w:tr>
      <w:tr w:rsidR="003B70F2" w:rsidRPr="00B546A2" w14:paraId="00AC5BDA" w14:textId="77777777" w:rsidTr="001A2DDC">
        <w:tc>
          <w:tcPr>
            <w:tcW w:w="648" w:type="dxa"/>
          </w:tcPr>
          <w:p w14:paraId="2F0A3029"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34E6704F"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Протеинов маркер за електрофореза</w:t>
            </w:r>
          </w:p>
        </w:tc>
        <w:tc>
          <w:tcPr>
            <w:tcW w:w="2693" w:type="dxa"/>
          </w:tcPr>
          <w:p w14:paraId="076F5142"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От 220 до 8 kDa</w:t>
            </w:r>
          </w:p>
        </w:tc>
        <w:tc>
          <w:tcPr>
            <w:tcW w:w="1418" w:type="dxa"/>
          </w:tcPr>
          <w:p w14:paraId="548CFA30"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w:t>
            </w:r>
            <w:r w:rsidRPr="00B546A2">
              <w:rPr>
                <w:rFonts w:ascii="Times New Roman" w:hAnsi="Times New Roman"/>
                <w:sz w:val="24"/>
                <w:szCs w:val="24"/>
              </w:rPr>
              <w:t>п</w:t>
            </w:r>
            <w:r>
              <w:rPr>
                <w:rFonts w:ascii="Times New Roman" w:hAnsi="Times New Roman"/>
                <w:sz w:val="24"/>
                <w:szCs w:val="24"/>
              </w:rPr>
              <w:t>/</w:t>
            </w:r>
            <w:r w:rsidRPr="00B546A2">
              <w:rPr>
                <w:rFonts w:ascii="Times New Roman" w:hAnsi="Times New Roman"/>
                <w:sz w:val="24"/>
                <w:szCs w:val="24"/>
              </w:rPr>
              <w:t>0.5 мл</w:t>
            </w:r>
          </w:p>
        </w:tc>
        <w:tc>
          <w:tcPr>
            <w:tcW w:w="1276" w:type="dxa"/>
          </w:tcPr>
          <w:p w14:paraId="3F66D988"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67B404EE"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425</w:t>
            </w:r>
            <w:r>
              <w:rPr>
                <w:rFonts w:ascii="Times New Roman" w:eastAsia="Times New Roman" w:hAnsi="Times New Roman"/>
                <w:color w:val="222222"/>
                <w:sz w:val="24"/>
                <w:szCs w:val="24"/>
              </w:rPr>
              <w:t>,00</w:t>
            </w:r>
          </w:p>
        </w:tc>
        <w:tc>
          <w:tcPr>
            <w:tcW w:w="1134" w:type="dxa"/>
          </w:tcPr>
          <w:p w14:paraId="002E0617"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425</w:t>
            </w:r>
            <w:r>
              <w:rPr>
                <w:rFonts w:ascii="Times New Roman" w:eastAsia="Times New Roman" w:hAnsi="Times New Roman"/>
                <w:color w:val="222222"/>
                <w:sz w:val="24"/>
                <w:szCs w:val="24"/>
              </w:rPr>
              <w:t>,00</w:t>
            </w:r>
          </w:p>
        </w:tc>
      </w:tr>
      <w:tr w:rsidR="003B70F2" w:rsidRPr="00B546A2" w14:paraId="0F428CB1" w14:textId="77777777" w:rsidTr="001A2DDC">
        <w:tc>
          <w:tcPr>
            <w:tcW w:w="648" w:type="dxa"/>
          </w:tcPr>
          <w:p w14:paraId="6F4C7636"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635FF0C9" w14:textId="77777777" w:rsidR="003B70F2" w:rsidRPr="00B546A2" w:rsidRDefault="003B70F2" w:rsidP="001A2DDC">
            <w:pPr>
              <w:rPr>
                <w:rFonts w:ascii="Times New Roman" w:eastAsia="Times New Roman" w:hAnsi="Times New Roman"/>
                <w:color w:val="222222"/>
                <w:sz w:val="24"/>
                <w:szCs w:val="24"/>
              </w:rPr>
            </w:pPr>
            <w:r w:rsidRPr="00B546A2">
              <w:rPr>
                <w:rFonts w:ascii="Times New Roman" w:hAnsi="Times New Roman"/>
                <w:sz w:val="24"/>
                <w:szCs w:val="24"/>
              </w:rPr>
              <w:t>Готови гелове за електрофореза</w:t>
            </w:r>
          </w:p>
        </w:tc>
        <w:tc>
          <w:tcPr>
            <w:tcW w:w="2693" w:type="dxa"/>
          </w:tcPr>
          <w:p w14:paraId="72A5354B"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 xml:space="preserve">4-12 % Акриламид; </w:t>
            </w:r>
          </w:p>
          <w:p w14:paraId="46FA7C20"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10 х 8 см.;</w:t>
            </w:r>
          </w:p>
          <w:p w14:paraId="1278B776" w14:textId="77777777" w:rsidR="003B70F2" w:rsidRPr="00B546A2" w:rsidRDefault="003B70F2" w:rsidP="001A2DDC">
            <w:pPr>
              <w:rPr>
                <w:rFonts w:ascii="Times New Roman" w:eastAsia="Times New Roman" w:hAnsi="Times New Roman"/>
                <w:color w:val="222222"/>
                <w:sz w:val="24"/>
                <w:szCs w:val="24"/>
              </w:rPr>
            </w:pPr>
            <w:r w:rsidRPr="00B546A2">
              <w:rPr>
                <w:rFonts w:ascii="Times New Roman" w:hAnsi="Times New Roman"/>
                <w:sz w:val="24"/>
                <w:szCs w:val="24"/>
              </w:rPr>
              <w:t>12 старта</w:t>
            </w:r>
          </w:p>
        </w:tc>
        <w:tc>
          <w:tcPr>
            <w:tcW w:w="1418" w:type="dxa"/>
          </w:tcPr>
          <w:p w14:paraId="3C22E98F" w14:textId="77777777" w:rsidR="003B70F2" w:rsidRPr="00B546A2" w:rsidRDefault="003B70F2" w:rsidP="001A2DDC">
            <w:pPr>
              <w:jc w:val="center"/>
              <w:rPr>
                <w:rFonts w:ascii="Times New Roman" w:eastAsia="Times New Roman" w:hAnsi="Times New Roman"/>
                <w:color w:val="222222"/>
                <w:sz w:val="24"/>
                <w:szCs w:val="24"/>
              </w:rPr>
            </w:pPr>
            <w:r>
              <w:rPr>
                <w:rFonts w:ascii="Times New Roman" w:hAnsi="Times New Roman"/>
                <w:sz w:val="24"/>
                <w:szCs w:val="24"/>
              </w:rPr>
              <w:t>оп/10 бр</w:t>
            </w:r>
          </w:p>
        </w:tc>
        <w:tc>
          <w:tcPr>
            <w:tcW w:w="1276" w:type="dxa"/>
          </w:tcPr>
          <w:p w14:paraId="2266D590"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5E1BBB25"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240</w:t>
            </w:r>
            <w:r>
              <w:rPr>
                <w:rFonts w:ascii="Times New Roman" w:eastAsia="Times New Roman" w:hAnsi="Times New Roman"/>
                <w:color w:val="222222"/>
                <w:sz w:val="24"/>
                <w:szCs w:val="24"/>
              </w:rPr>
              <w:t>,00</w:t>
            </w:r>
          </w:p>
        </w:tc>
        <w:tc>
          <w:tcPr>
            <w:tcW w:w="1134" w:type="dxa"/>
          </w:tcPr>
          <w:p w14:paraId="68E75F5E"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240</w:t>
            </w:r>
            <w:r>
              <w:rPr>
                <w:rFonts w:ascii="Times New Roman" w:eastAsia="Times New Roman" w:hAnsi="Times New Roman"/>
                <w:color w:val="222222"/>
                <w:sz w:val="24"/>
                <w:szCs w:val="24"/>
              </w:rPr>
              <w:t>,00</w:t>
            </w:r>
          </w:p>
        </w:tc>
      </w:tr>
      <w:tr w:rsidR="003B70F2" w:rsidRPr="00B546A2" w14:paraId="24F4A947" w14:textId="77777777" w:rsidTr="001A2DDC">
        <w:tc>
          <w:tcPr>
            <w:tcW w:w="648" w:type="dxa"/>
          </w:tcPr>
          <w:p w14:paraId="071C193A"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5C007F04"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Буфер за електрофореза</w:t>
            </w:r>
          </w:p>
        </w:tc>
        <w:tc>
          <w:tcPr>
            <w:tcW w:w="2693" w:type="dxa"/>
          </w:tcPr>
          <w:p w14:paraId="1A159818"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TEA-tricine буфер;</w:t>
            </w:r>
          </w:p>
          <w:p w14:paraId="497889D0"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Концентрация: 20х</w:t>
            </w:r>
          </w:p>
        </w:tc>
        <w:tc>
          <w:tcPr>
            <w:tcW w:w="1418" w:type="dxa"/>
          </w:tcPr>
          <w:p w14:paraId="304BDA23"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w:t>
            </w:r>
            <w:r w:rsidRPr="00B546A2">
              <w:rPr>
                <w:rFonts w:ascii="Times New Roman" w:hAnsi="Times New Roman"/>
                <w:sz w:val="24"/>
                <w:szCs w:val="24"/>
              </w:rPr>
              <w:t>п</w:t>
            </w:r>
            <w:r>
              <w:rPr>
                <w:rFonts w:ascii="Times New Roman" w:hAnsi="Times New Roman"/>
                <w:sz w:val="24"/>
                <w:szCs w:val="24"/>
              </w:rPr>
              <w:t>/ 500 мл</w:t>
            </w:r>
          </w:p>
        </w:tc>
        <w:tc>
          <w:tcPr>
            <w:tcW w:w="1276" w:type="dxa"/>
          </w:tcPr>
          <w:p w14:paraId="68FC47EE"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31605FC9"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160</w:t>
            </w:r>
            <w:r>
              <w:rPr>
                <w:rFonts w:ascii="Times New Roman" w:eastAsia="Times New Roman" w:hAnsi="Times New Roman"/>
                <w:color w:val="222222"/>
                <w:sz w:val="24"/>
                <w:szCs w:val="24"/>
              </w:rPr>
              <w:t>,00</w:t>
            </w:r>
          </w:p>
        </w:tc>
        <w:tc>
          <w:tcPr>
            <w:tcW w:w="1134" w:type="dxa"/>
          </w:tcPr>
          <w:p w14:paraId="59477231"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160</w:t>
            </w:r>
            <w:r>
              <w:rPr>
                <w:rFonts w:ascii="Times New Roman" w:eastAsia="Times New Roman" w:hAnsi="Times New Roman"/>
                <w:color w:val="222222"/>
                <w:sz w:val="24"/>
                <w:szCs w:val="24"/>
              </w:rPr>
              <w:t>,00</w:t>
            </w:r>
          </w:p>
        </w:tc>
      </w:tr>
      <w:tr w:rsidR="003B70F2" w:rsidRPr="00B546A2" w14:paraId="5C8EB5F9" w14:textId="77777777" w:rsidTr="001A2DDC">
        <w:tc>
          <w:tcPr>
            <w:tcW w:w="648" w:type="dxa"/>
          </w:tcPr>
          <w:p w14:paraId="590EDCB6"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2A361CBE"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Буфер за нанасяне на проби за електрофореза</w:t>
            </w:r>
          </w:p>
        </w:tc>
        <w:tc>
          <w:tcPr>
            <w:tcW w:w="2693" w:type="dxa"/>
          </w:tcPr>
          <w:p w14:paraId="78F96AB4"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Концентрация: 4х</w:t>
            </w:r>
          </w:p>
        </w:tc>
        <w:tc>
          <w:tcPr>
            <w:tcW w:w="1418" w:type="dxa"/>
          </w:tcPr>
          <w:p w14:paraId="137F78C0"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w:t>
            </w:r>
            <w:r w:rsidRPr="00B546A2">
              <w:rPr>
                <w:rFonts w:ascii="Times New Roman" w:hAnsi="Times New Roman"/>
                <w:sz w:val="24"/>
                <w:szCs w:val="24"/>
              </w:rPr>
              <w:t>п</w:t>
            </w:r>
            <w:r>
              <w:rPr>
                <w:rFonts w:ascii="Times New Roman" w:hAnsi="Times New Roman"/>
                <w:sz w:val="24"/>
                <w:szCs w:val="24"/>
              </w:rPr>
              <w:t>/10 мл</w:t>
            </w:r>
          </w:p>
        </w:tc>
        <w:tc>
          <w:tcPr>
            <w:tcW w:w="1276" w:type="dxa"/>
          </w:tcPr>
          <w:p w14:paraId="1C480CE2"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1322F73F"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33</w:t>
            </w:r>
            <w:r>
              <w:rPr>
                <w:rFonts w:ascii="Times New Roman" w:eastAsia="Times New Roman" w:hAnsi="Times New Roman"/>
                <w:color w:val="222222"/>
                <w:sz w:val="24"/>
                <w:szCs w:val="24"/>
              </w:rPr>
              <w:t>,00</w:t>
            </w:r>
          </w:p>
        </w:tc>
        <w:tc>
          <w:tcPr>
            <w:tcW w:w="1134" w:type="dxa"/>
          </w:tcPr>
          <w:p w14:paraId="3F73E7C1"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33</w:t>
            </w:r>
            <w:r>
              <w:rPr>
                <w:rFonts w:ascii="Times New Roman" w:eastAsia="Times New Roman" w:hAnsi="Times New Roman"/>
                <w:color w:val="222222"/>
                <w:sz w:val="24"/>
                <w:szCs w:val="24"/>
              </w:rPr>
              <w:t>,00</w:t>
            </w:r>
          </w:p>
        </w:tc>
      </w:tr>
      <w:tr w:rsidR="003B70F2" w:rsidRPr="00B546A2" w14:paraId="72D6015A" w14:textId="77777777" w:rsidTr="001A2DDC">
        <w:tc>
          <w:tcPr>
            <w:tcW w:w="648" w:type="dxa"/>
          </w:tcPr>
          <w:p w14:paraId="69E7E9A5"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00FB5721"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Трансферен буфер за имуноблот</w:t>
            </w:r>
          </w:p>
        </w:tc>
        <w:tc>
          <w:tcPr>
            <w:tcW w:w="2693" w:type="dxa"/>
          </w:tcPr>
          <w:p w14:paraId="454A4DF3"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Концентрация: 20х</w:t>
            </w:r>
          </w:p>
        </w:tc>
        <w:tc>
          <w:tcPr>
            <w:tcW w:w="1418" w:type="dxa"/>
          </w:tcPr>
          <w:p w14:paraId="4E9D4FA0"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оп/ 500 мл</w:t>
            </w:r>
          </w:p>
        </w:tc>
        <w:tc>
          <w:tcPr>
            <w:tcW w:w="1276" w:type="dxa"/>
          </w:tcPr>
          <w:p w14:paraId="04048518"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1</w:t>
            </w:r>
          </w:p>
        </w:tc>
        <w:tc>
          <w:tcPr>
            <w:tcW w:w="1275" w:type="dxa"/>
          </w:tcPr>
          <w:p w14:paraId="3C72A6A3"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90</w:t>
            </w:r>
            <w:r>
              <w:rPr>
                <w:rFonts w:ascii="Times New Roman" w:eastAsia="Times New Roman" w:hAnsi="Times New Roman"/>
                <w:color w:val="222222"/>
                <w:sz w:val="24"/>
                <w:szCs w:val="24"/>
              </w:rPr>
              <w:t>,00</w:t>
            </w:r>
          </w:p>
        </w:tc>
        <w:tc>
          <w:tcPr>
            <w:tcW w:w="1134" w:type="dxa"/>
          </w:tcPr>
          <w:p w14:paraId="156F888B" w14:textId="77777777" w:rsidR="003B70F2" w:rsidRPr="00B546A2" w:rsidRDefault="003B70F2" w:rsidP="001A2DDC">
            <w:pPr>
              <w:jc w:val="center"/>
              <w:rPr>
                <w:rFonts w:ascii="Times New Roman" w:eastAsia="Times New Roman" w:hAnsi="Times New Roman"/>
                <w:color w:val="222222"/>
                <w:sz w:val="24"/>
                <w:szCs w:val="24"/>
              </w:rPr>
            </w:pPr>
            <w:r w:rsidRPr="00B546A2">
              <w:rPr>
                <w:rFonts w:ascii="Times New Roman" w:eastAsia="Times New Roman" w:hAnsi="Times New Roman"/>
                <w:color w:val="222222"/>
                <w:sz w:val="24"/>
                <w:szCs w:val="24"/>
              </w:rPr>
              <w:t>90</w:t>
            </w:r>
            <w:r>
              <w:rPr>
                <w:rFonts w:ascii="Times New Roman" w:eastAsia="Times New Roman" w:hAnsi="Times New Roman"/>
                <w:color w:val="222222"/>
                <w:sz w:val="24"/>
                <w:szCs w:val="24"/>
              </w:rPr>
              <w:t>,00</w:t>
            </w:r>
          </w:p>
        </w:tc>
      </w:tr>
      <w:tr w:rsidR="003B70F2" w:rsidRPr="00B546A2" w14:paraId="17D40167" w14:textId="77777777" w:rsidTr="001A2DDC">
        <w:tc>
          <w:tcPr>
            <w:tcW w:w="648" w:type="dxa"/>
          </w:tcPr>
          <w:p w14:paraId="16FED721"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498FC329"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Protease Inhibitor Cocktail (100X)</w:t>
            </w:r>
          </w:p>
        </w:tc>
        <w:tc>
          <w:tcPr>
            <w:tcW w:w="2693" w:type="dxa"/>
          </w:tcPr>
          <w:p w14:paraId="2B3EE240"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Съдържа оптимизирана концентрация на AEBSF (100microM), aprotinin (80 microM), bestatin (5mM), E-64 (1.5 mM), leupeptin (2 mM) и pepstatin A (1 mM) стабилизирани в high-quality dimethylsulfoxide (DMSO), съвместим с повечето лизиращи буфери</w:t>
            </w:r>
          </w:p>
        </w:tc>
        <w:tc>
          <w:tcPr>
            <w:tcW w:w="1418" w:type="dxa"/>
          </w:tcPr>
          <w:p w14:paraId="267A6960"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мл</w:t>
            </w:r>
          </w:p>
        </w:tc>
        <w:tc>
          <w:tcPr>
            <w:tcW w:w="1276" w:type="dxa"/>
          </w:tcPr>
          <w:p w14:paraId="41293D39"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p>
        </w:tc>
        <w:tc>
          <w:tcPr>
            <w:tcW w:w="1275" w:type="dxa"/>
          </w:tcPr>
          <w:p w14:paraId="661E9A22"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253</w:t>
            </w:r>
            <w:r w:rsidRPr="00B546A2">
              <w:rPr>
                <w:rFonts w:ascii="Times New Roman" w:hAnsi="Times New Roman"/>
                <w:sz w:val="24"/>
                <w:szCs w:val="24"/>
              </w:rPr>
              <w:t>,</w:t>
            </w:r>
            <w:r>
              <w:rPr>
                <w:rFonts w:ascii="Times New Roman" w:hAnsi="Times New Roman"/>
                <w:sz w:val="24"/>
                <w:szCs w:val="24"/>
              </w:rPr>
              <w:t>00</w:t>
            </w:r>
          </w:p>
        </w:tc>
        <w:tc>
          <w:tcPr>
            <w:tcW w:w="1134" w:type="dxa"/>
          </w:tcPr>
          <w:p w14:paraId="3F0BEFCE"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253</w:t>
            </w:r>
            <w:r w:rsidRPr="00B546A2">
              <w:rPr>
                <w:rFonts w:ascii="Times New Roman" w:hAnsi="Times New Roman"/>
                <w:sz w:val="24"/>
                <w:szCs w:val="24"/>
              </w:rPr>
              <w:t>,</w:t>
            </w:r>
            <w:r>
              <w:rPr>
                <w:rFonts w:ascii="Times New Roman" w:hAnsi="Times New Roman"/>
                <w:sz w:val="24"/>
                <w:szCs w:val="24"/>
              </w:rPr>
              <w:t>00</w:t>
            </w:r>
          </w:p>
          <w:p w14:paraId="47FB896D" w14:textId="77777777" w:rsidR="003B70F2" w:rsidRPr="00B546A2" w:rsidRDefault="003B70F2" w:rsidP="001A2DDC">
            <w:pPr>
              <w:jc w:val="center"/>
              <w:rPr>
                <w:rFonts w:ascii="Times New Roman" w:hAnsi="Times New Roman"/>
                <w:sz w:val="24"/>
                <w:szCs w:val="24"/>
              </w:rPr>
            </w:pPr>
          </w:p>
        </w:tc>
      </w:tr>
      <w:tr w:rsidR="003B70F2" w:rsidRPr="00B546A2" w14:paraId="424D49E3" w14:textId="77777777" w:rsidTr="001A2DDC">
        <w:tc>
          <w:tcPr>
            <w:tcW w:w="648" w:type="dxa"/>
          </w:tcPr>
          <w:p w14:paraId="3B4687FD"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1BDBB7E6" w14:textId="77777777" w:rsidR="003B70F2" w:rsidRPr="00114D99" w:rsidRDefault="003B70F2" w:rsidP="001A2DDC">
            <w:pPr>
              <w:rPr>
                <w:rFonts w:ascii="Times New Roman" w:hAnsi="Times New Roman"/>
                <w:sz w:val="24"/>
                <w:szCs w:val="24"/>
              </w:rPr>
            </w:pPr>
            <w:r w:rsidRPr="00114D99">
              <w:rPr>
                <w:rFonts w:ascii="Times New Roman" w:hAnsi="Times New Roman"/>
                <w:sz w:val="24"/>
                <w:szCs w:val="24"/>
              </w:rPr>
              <w:t>ECL Ultra Western HRP Substrate определящ фемтограма протеин</w:t>
            </w:r>
          </w:p>
        </w:tc>
        <w:tc>
          <w:tcPr>
            <w:tcW w:w="2693" w:type="dxa"/>
          </w:tcPr>
          <w:p w14:paraId="572AB4DD" w14:textId="77777777" w:rsidR="003B70F2" w:rsidRPr="00114D99" w:rsidRDefault="003B70F2" w:rsidP="001A2DDC">
            <w:pPr>
              <w:rPr>
                <w:rFonts w:ascii="Times New Roman" w:hAnsi="Times New Roman"/>
                <w:sz w:val="24"/>
                <w:szCs w:val="24"/>
              </w:rPr>
            </w:pPr>
            <w:r w:rsidRPr="00114D99">
              <w:rPr>
                <w:rFonts w:ascii="Times New Roman" w:hAnsi="Times New Roman"/>
                <w:sz w:val="24"/>
                <w:szCs w:val="24"/>
              </w:rPr>
              <w:t xml:space="preserve">ECL Ultra субстратът е съвместим както с PVDF, така и с нитроцелулозни блот мембрани, както и с често използвани буфери и блокиращи реагенти. Подходящ за по-дълги сигнали при детекция на протеини с имуноблот и с чевствителност от ниско- до високи фемтограмове протеин с x-ray film или digital imaging systems. Да съдържа 2 компонента, който се прибавят непосредствено преди употреба. </w:t>
            </w:r>
          </w:p>
        </w:tc>
        <w:tc>
          <w:tcPr>
            <w:tcW w:w="1418" w:type="dxa"/>
          </w:tcPr>
          <w:p w14:paraId="1C6978F9" w14:textId="77777777" w:rsidR="003B70F2" w:rsidRPr="00114D99" w:rsidRDefault="003B70F2" w:rsidP="001A2DDC">
            <w:pPr>
              <w:jc w:val="center"/>
              <w:rPr>
                <w:rFonts w:ascii="Times New Roman" w:hAnsi="Times New Roman"/>
                <w:sz w:val="24"/>
                <w:szCs w:val="24"/>
              </w:rPr>
            </w:pPr>
            <w:r w:rsidRPr="00114D99">
              <w:rPr>
                <w:rFonts w:ascii="Times New Roman" w:hAnsi="Times New Roman"/>
                <w:sz w:val="24"/>
                <w:szCs w:val="24"/>
              </w:rPr>
              <w:t>оп/100 мл</w:t>
            </w:r>
          </w:p>
        </w:tc>
        <w:tc>
          <w:tcPr>
            <w:tcW w:w="1276" w:type="dxa"/>
          </w:tcPr>
          <w:p w14:paraId="1552B782" w14:textId="77777777" w:rsidR="003B70F2" w:rsidRPr="00114D99" w:rsidRDefault="003B70F2" w:rsidP="001A2DDC">
            <w:pPr>
              <w:jc w:val="center"/>
              <w:rPr>
                <w:rFonts w:ascii="Times New Roman" w:hAnsi="Times New Roman"/>
                <w:sz w:val="24"/>
                <w:szCs w:val="24"/>
              </w:rPr>
            </w:pPr>
            <w:r w:rsidRPr="00114D99">
              <w:rPr>
                <w:rFonts w:ascii="Times New Roman" w:hAnsi="Times New Roman"/>
                <w:sz w:val="24"/>
                <w:szCs w:val="24"/>
              </w:rPr>
              <w:t>1</w:t>
            </w:r>
          </w:p>
        </w:tc>
        <w:tc>
          <w:tcPr>
            <w:tcW w:w="1275" w:type="dxa"/>
          </w:tcPr>
          <w:p w14:paraId="2156C1E8" w14:textId="77777777" w:rsidR="003B70F2" w:rsidRPr="00114D99" w:rsidRDefault="003B70F2" w:rsidP="001A2DDC">
            <w:pPr>
              <w:jc w:val="center"/>
              <w:rPr>
                <w:rFonts w:ascii="Times New Roman" w:hAnsi="Times New Roman"/>
                <w:sz w:val="24"/>
                <w:szCs w:val="24"/>
              </w:rPr>
            </w:pPr>
            <w:r w:rsidRPr="00114D99">
              <w:rPr>
                <w:rFonts w:ascii="Times New Roman" w:hAnsi="Times New Roman"/>
                <w:sz w:val="24"/>
                <w:szCs w:val="24"/>
              </w:rPr>
              <w:t>510,00</w:t>
            </w:r>
          </w:p>
        </w:tc>
        <w:tc>
          <w:tcPr>
            <w:tcW w:w="1134" w:type="dxa"/>
          </w:tcPr>
          <w:p w14:paraId="1859A64B" w14:textId="77777777" w:rsidR="003B70F2" w:rsidRPr="00114D99" w:rsidRDefault="003B70F2" w:rsidP="001A2DDC">
            <w:pPr>
              <w:jc w:val="center"/>
              <w:rPr>
                <w:rFonts w:ascii="Times New Roman" w:hAnsi="Times New Roman"/>
                <w:sz w:val="24"/>
                <w:szCs w:val="24"/>
              </w:rPr>
            </w:pPr>
            <w:r w:rsidRPr="00114D99">
              <w:rPr>
                <w:rFonts w:ascii="Times New Roman" w:hAnsi="Times New Roman"/>
                <w:sz w:val="24"/>
                <w:szCs w:val="24"/>
              </w:rPr>
              <w:t>510,00</w:t>
            </w:r>
          </w:p>
        </w:tc>
      </w:tr>
      <w:tr w:rsidR="003B70F2" w:rsidRPr="00B546A2" w14:paraId="37B4CFD8" w14:textId="77777777" w:rsidTr="001A2DDC">
        <w:tc>
          <w:tcPr>
            <w:tcW w:w="648" w:type="dxa"/>
          </w:tcPr>
          <w:p w14:paraId="2A185D9C"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03CC02D7" w14:textId="77777777" w:rsidR="003B70F2" w:rsidRPr="0070715C" w:rsidRDefault="003B70F2" w:rsidP="001A2DDC">
            <w:pPr>
              <w:rPr>
                <w:rFonts w:ascii="Times New Roman" w:hAnsi="Times New Roman"/>
                <w:sz w:val="24"/>
                <w:szCs w:val="24"/>
              </w:rPr>
            </w:pPr>
            <w:r w:rsidRPr="0070715C">
              <w:rPr>
                <w:rFonts w:ascii="Times New Roman" w:hAnsi="Times New Roman"/>
                <w:sz w:val="24"/>
                <w:szCs w:val="24"/>
              </w:rPr>
              <w:t xml:space="preserve">BCA кит за количествено определяне на протеини – с </w:t>
            </w:r>
            <w:r w:rsidRPr="0070715C">
              <w:rPr>
                <w:rFonts w:ascii="Times New Roman" w:hAnsi="Times New Roman"/>
                <w:sz w:val="24"/>
                <w:szCs w:val="24"/>
              </w:rPr>
              <w:lastRenderedPageBreak/>
              <w:t>чувствителност 0.5-30 μg/ml протеин</w:t>
            </w:r>
          </w:p>
        </w:tc>
        <w:tc>
          <w:tcPr>
            <w:tcW w:w="2693" w:type="dxa"/>
          </w:tcPr>
          <w:p w14:paraId="4495AB6D" w14:textId="77777777" w:rsidR="003B70F2" w:rsidRPr="0070715C" w:rsidRDefault="003B70F2" w:rsidP="001A2DDC">
            <w:pPr>
              <w:rPr>
                <w:rFonts w:ascii="Times New Roman" w:hAnsi="Times New Roman"/>
                <w:sz w:val="24"/>
                <w:szCs w:val="24"/>
              </w:rPr>
            </w:pPr>
            <w:r w:rsidRPr="0070715C">
              <w:rPr>
                <w:rFonts w:ascii="Times New Roman" w:hAnsi="Times New Roman"/>
                <w:sz w:val="24"/>
                <w:szCs w:val="24"/>
              </w:rPr>
              <w:lastRenderedPageBreak/>
              <w:t xml:space="preserve">Свръхчувствителен кит, основан на редукция на Cu2 + до Cu1 + от протеини и </w:t>
            </w:r>
            <w:r w:rsidRPr="0070715C">
              <w:rPr>
                <w:rFonts w:ascii="Times New Roman" w:hAnsi="Times New Roman"/>
                <w:sz w:val="24"/>
                <w:szCs w:val="24"/>
              </w:rPr>
              <w:lastRenderedPageBreak/>
              <w:t>образуване на бицинхонинова киселина с максимум на абсорбция при 562 nm. Да определя протеин в границата от 0.5-30 μg/ml. Да е подходящ за извършване на реакцията в микрообеми. Да не интерферира с детергенти. Китът да съдържа Buffer QA, pH 11.25 250 mL, BCA QB, pH 7.5 250 mL</w:t>
            </w:r>
          </w:p>
        </w:tc>
        <w:tc>
          <w:tcPr>
            <w:tcW w:w="1418" w:type="dxa"/>
          </w:tcPr>
          <w:p w14:paraId="3CDE4CB7" w14:textId="77777777" w:rsidR="003B70F2" w:rsidRPr="0070715C" w:rsidRDefault="003B70F2" w:rsidP="001A2DDC">
            <w:pPr>
              <w:jc w:val="center"/>
              <w:rPr>
                <w:rFonts w:ascii="Times New Roman" w:hAnsi="Times New Roman"/>
                <w:sz w:val="24"/>
                <w:szCs w:val="24"/>
              </w:rPr>
            </w:pPr>
            <w:r w:rsidRPr="0070715C">
              <w:rPr>
                <w:rFonts w:ascii="Times New Roman" w:hAnsi="Times New Roman"/>
                <w:sz w:val="24"/>
                <w:szCs w:val="24"/>
              </w:rPr>
              <w:lastRenderedPageBreak/>
              <w:t>кит</w:t>
            </w:r>
          </w:p>
        </w:tc>
        <w:tc>
          <w:tcPr>
            <w:tcW w:w="1276" w:type="dxa"/>
          </w:tcPr>
          <w:p w14:paraId="3731D356" w14:textId="77777777" w:rsidR="003B70F2" w:rsidRPr="0070715C" w:rsidRDefault="003B70F2" w:rsidP="001A2DDC">
            <w:pPr>
              <w:jc w:val="center"/>
              <w:rPr>
                <w:rFonts w:ascii="Times New Roman" w:hAnsi="Times New Roman"/>
                <w:sz w:val="24"/>
                <w:szCs w:val="24"/>
              </w:rPr>
            </w:pPr>
            <w:r w:rsidRPr="0070715C">
              <w:rPr>
                <w:rFonts w:ascii="Times New Roman" w:hAnsi="Times New Roman"/>
                <w:sz w:val="24"/>
                <w:szCs w:val="24"/>
              </w:rPr>
              <w:t>1</w:t>
            </w:r>
          </w:p>
        </w:tc>
        <w:tc>
          <w:tcPr>
            <w:tcW w:w="1275" w:type="dxa"/>
          </w:tcPr>
          <w:p w14:paraId="0D854F54" w14:textId="77777777" w:rsidR="003B70F2" w:rsidRPr="0070715C" w:rsidRDefault="003B70F2" w:rsidP="001A2DDC">
            <w:pPr>
              <w:jc w:val="center"/>
              <w:rPr>
                <w:rFonts w:ascii="Times New Roman" w:hAnsi="Times New Roman"/>
                <w:sz w:val="24"/>
                <w:szCs w:val="24"/>
              </w:rPr>
            </w:pPr>
            <w:r w:rsidRPr="0070715C">
              <w:rPr>
                <w:rFonts w:ascii="Times New Roman" w:hAnsi="Times New Roman"/>
                <w:sz w:val="24"/>
                <w:szCs w:val="24"/>
              </w:rPr>
              <w:t>1150,00</w:t>
            </w:r>
          </w:p>
        </w:tc>
        <w:tc>
          <w:tcPr>
            <w:tcW w:w="1134" w:type="dxa"/>
          </w:tcPr>
          <w:p w14:paraId="4E410F20" w14:textId="77777777" w:rsidR="003B70F2" w:rsidRPr="0070715C" w:rsidRDefault="003B70F2" w:rsidP="001A2DDC">
            <w:pPr>
              <w:jc w:val="center"/>
              <w:rPr>
                <w:rFonts w:ascii="Times New Roman" w:hAnsi="Times New Roman"/>
                <w:sz w:val="24"/>
                <w:szCs w:val="24"/>
              </w:rPr>
            </w:pPr>
            <w:r w:rsidRPr="0070715C">
              <w:rPr>
                <w:rFonts w:ascii="Times New Roman" w:hAnsi="Times New Roman"/>
                <w:sz w:val="24"/>
                <w:szCs w:val="24"/>
              </w:rPr>
              <w:t>1150,00</w:t>
            </w:r>
          </w:p>
          <w:p w14:paraId="30EE0EA6" w14:textId="77777777" w:rsidR="003B70F2" w:rsidRPr="0070715C" w:rsidRDefault="003B70F2" w:rsidP="001A2DDC">
            <w:pPr>
              <w:jc w:val="center"/>
              <w:rPr>
                <w:rFonts w:ascii="Times New Roman" w:hAnsi="Times New Roman"/>
                <w:sz w:val="24"/>
                <w:szCs w:val="24"/>
              </w:rPr>
            </w:pPr>
          </w:p>
        </w:tc>
      </w:tr>
      <w:tr w:rsidR="003B70F2" w:rsidRPr="00B546A2" w14:paraId="001C5C73" w14:textId="77777777" w:rsidTr="001A2DDC">
        <w:tc>
          <w:tcPr>
            <w:tcW w:w="648" w:type="dxa"/>
          </w:tcPr>
          <w:p w14:paraId="2E966DA2" w14:textId="77777777" w:rsidR="003B70F2" w:rsidRPr="00B546A2" w:rsidRDefault="003B70F2" w:rsidP="009274D9">
            <w:pPr>
              <w:pStyle w:val="ListParagraph"/>
              <w:numPr>
                <w:ilvl w:val="0"/>
                <w:numId w:val="35"/>
              </w:numPr>
              <w:spacing w:after="0" w:line="240" w:lineRule="auto"/>
              <w:ind w:left="0" w:firstLine="0"/>
              <w:rPr>
                <w:rFonts w:ascii="Times New Roman" w:hAnsi="Times New Roman"/>
                <w:sz w:val="24"/>
                <w:szCs w:val="24"/>
              </w:rPr>
            </w:pPr>
          </w:p>
        </w:tc>
        <w:tc>
          <w:tcPr>
            <w:tcW w:w="1757" w:type="dxa"/>
          </w:tcPr>
          <w:p w14:paraId="5BF8A35C"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rPr>
              <w:t>Colloidal Blue Staining Kit</w:t>
            </w:r>
          </w:p>
        </w:tc>
        <w:tc>
          <w:tcPr>
            <w:tcW w:w="2693" w:type="dxa"/>
          </w:tcPr>
          <w:p w14:paraId="6C9FF382" w14:textId="77777777" w:rsidR="003B70F2" w:rsidRPr="00B546A2" w:rsidRDefault="003B70F2" w:rsidP="001A2DDC">
            <w:pPr>
              <w:rPr>
                <w:rFonts w:ascii="Times New Roman" w:hAnsi="Times New Roman"/>
                <w:sz w:val="24"/>
                <w:szCs w:val="24"/>
              </w:rPr>
            </w:pPr>
            <w:r w:rsidRPr="00B546A2">
              <w:rPr>
                <w:rFonts w:ascii="Times New Roman" w:hAnsi="Times New Roman"/>
                <w:sz w:val="24"/>
                <w:szCs w:val="24"/>
                <w:lang w:eastAsia="bg-BG"/>
              </w:rPr>
              <w:t>Coomassie блу оцветяване до &lt;10 nm протеини, обезцветяване с вода</w:t>
            </w:r>
          </w:p>
        </w:tc>
        <w:tc>
          <w:tcPr>
            <w:tcW w:w="1418" w:type="dxa"/>
          </w:tcPr>
          <w:p w14:paraId="4F4DC26E" w14:textId="77777777" w:rsidR="003B70F2" w:rsidRPr="00B546A2" w:rsidRDefault="003B70F2" w:rsidP="001A2DDC">
            <w:pPr>
              <w:jc w:val="center"/>
              <w:rPr>
                <w:rFonts w:ascii="Times New Roman" w:hAnsi="Times New Roman"/>
                <w:sz w:val="24"/>
                <w:szCs w:val="24"/>
              </w:rPr>
            </w:pPr>
            <w:r>
              <w:rPr>
                <w:rFonts w:ascii="Times New Roman" w:hAnsi="Times New Roman"/>
                <w:sz w:val="24"/>
                <w:szCs w:val="24"/>
              </w:rPr>
              <w:t>оп/</w:t>
            </w:r>
            <w:r w:rsidRPr="00B546A2">
              <w:rPr>
                <w:rFonts w:ascii="Times New Roman" w:hAnsi="Times New Roman"/>
                <w:sz w:val="24"/>
                <w:szCs w:val="24"/>
              </w:rPr>
              <w:t>500 мл</w:t>
            </w:r>
          </w:p>
        </w:tc>
        <w:tc>
          <w:tcPr>
            <w:tcW w:w="1276" w:type="dxa"/>
          </w:tcPr>
          <w:p w14:paraId="7528C7B4" w14:textId="77777777" w:rsidR="003B70F2" w:rsidRPr="00B546A2" w:rsidRDefault="003B70F2" w:rsidP="001A2DDC">
            <w:pPr>
              <w:jc w:val="center"/>
              <w:rPr>
                <w:rFonts w:ascii="Times New Roman" w:hAnsi="Times New Roman"/>
                <w:sz w:val="24"/>
                <w:szCs w:val="24"/>
              </w:rPr>
            </w:pPr>
            <w:r w:rsidRPr="00B546A2">
              <w:rPr>
                <w:rFonts w:ascii="Times New Roman" w:hAnsi="Times New Roman"/>
                <w:sz w:val="24"/>
                <w:szCs w:val="24"/>
              </w:rPr>
              <w:t>1</w:t>
            </w:r>
          </w:p>
        </w:tc>
        <w:tc>
          <w:tcPr>
            <w:tcW w:w="1275" w:type="dxa"/>
          </w:tcPr>
          <w:p w14:paraId="38824B1D" w14:textId="77777777" w:rsidR="003B70F2" w:rsidRPr="00687A84" w:rsidRDefault="003B70F2" w:rsidP="001A2DDC">
            <w:pPr>
              <w:jc w:val="center"/>
              <w:rPr>
                <w:rFonts w:ascii="Times New Roman" w:hAnsi="Times New Roman"/>
                <w:sz w:val="24"/>
                <w:szCs w:val="24"/>
              </w:rPr>
            </w:pPr>
            <w:r w:rsidRPr="00B546A2">
              <w:rPr>
                <w:rFonts w:ascii="Times New Roman" w:hAnsi="Times New Roman"/>
                <w:sz w:val="24"/>
                <w:szCs w:val="24"/>
              </w:rPr>
              <w:t>238</w:t>
            </w:r>
            <w:r>
              <w:rPr>
                <w:rFonts w:ascii="Times New Roman" w:hAnsi="Times New Roman"/>
                <w:sz w:val="24"/>
                <w:szCs w:val="24"/>
              </w:rPr>
              <w:t>,00</w:t>
            </w:r>
          </w:p>
        </w:tc>
        <w:tc>
          <w:tcPr>
            <w:tcW w:w="1134" w:type="dxa"/>
          </w:tcPr>
          <w:p w14:paraId="798861C9" w14:textId="77777777" w:rsidR="003B70F2" w:rsidRPr="00687A84" w:rsidRDefault="003B70F2" w:rsidP="001A2DDC">
            <w:pPr>
              <w:jc w:val="center"/>
              <w:rPr>
                <w:rFonts w:ascii="Times New Roman" w:hAnsi="Times New Roman"/>
                <w:sz w:val="24"/>
                <w:szCs w:val="24"/>
              </w:rPr>
            </w:pPr>
            <w:r w:rsidRPr="00B546A2">
              <w:rPr>
                <w:rFonts w:ascii="Times New Roman" w:hAnsi="Times New Roman"/>
                <w:sz w:val="24"/>
                <w:szCs w:val="24"/>
              </w:rPr>
              <w:t>238</w:t>
            </w:r>
            <w:r>
              <w:rPr>
                <w:rFonts w:ascii="Times New Roman" w:hAnsi="Times New Roman"/>
                <w:sz w:val="24"/>
                <w:szCs w:val="24"/>
              </w:rPr>
              <w:t>,00</w:t>
            </w:r>
          </w:p>
        </w:tc>
      </w:tr>
    </w:tbl>
    <w:p w14:paraId="71F5F925" w14:textId="77777777" w:rsidR="005A37F0" w:rsidRPr="005A37F0" w:rsidRDefault="005A37F0" w:rsidP="003C1DA7">
      <w:pPr>
        <w:spacing w:line="240" w:lineRule="auto"/>
        <w:jc w:val="both"/>
        <w:rPr>
          <w:rFonts w:ascii="Times New Roman" w:hAnsi="Times New Roman"/>
          <w:sz w:val="24"/>
          <w:szCs w:val="24"/>
        </w:rPr>
      </w:pPr>
    </w:p>
    <w:p w14:paraId="7814599F" w14:textId="65FB3A3C" w:rsidR="00791474" w:rsidRPr="005A37F0" w:rsidRDefault="00791474" w:rsidP="003C1DA7">
      <w:pPr>
        <w:spacing w:line="240" w:lineRule="auto"/>
        <w:jc w:val="both"/>
        <w:rPr>
          <w:rFonts w:ascii="Times New Roman" w:hAnsi="Times New Roman"/>
          <w:sz w:val="24"/>
          <w:szCs w:val="24"/>
        </w:rPr>
      </w:pPr>
      <w:r w:rsidRPr="005A37F0">
        <w:rPr>
          <w:rFonts w:ascii="Times New Roman" w:hAnsi="Times New Roman"/>
          <w:sz w:val="24"/>
          <w:szCs w:val="24"/>
        </w:rPr>
        <w:t xml:space="preserve">Общи изисквания към </w:t>
      </w:r>
      <w:r w:rsidR="00BC4224" w:rsidRPr="005A37F0">
        <w:rPr>
          <w:rFonts w:ascii="Times New Roman" w:hAnsi="Times New Roman"/>
          <w:sz w:val="24"/>
          <w:szCs w:val="24"/>
        </w:rPr>
        <w:t>доставяните продукти</w:t>
      </w:r>
      <w:r w:rsidRPr="005A37F0">
        <w:rPr>
          <w:rFonts w:ascii="Times New Roman" w:hAnsi="Times New Roman"/>
          <w:sz w:val="24"/>
          <w:szCs w:val="24"/>
        </w:rPr>
        <w:t xml:space="preserve"> при изпълнението на поръчката</w:t>
      </w:r>
    </w:p>
    <w:p w14:paraId="3FBF2A17" w14:textId="6CD58C9B" w:rsidR="00791474" w:rsidRPr="005A37F0" w:rsidRDefault="00791474" w:rsidP="003C1DA7">
      <w:pPr>
        <w:spacing w:line="240" w:lineRule="auto"/>
        <w:jc w:val="both"/>
        <w:rPr>
          <w:rFonts w:ascii="Times New Roman" w:hAnsi="Times New Roman"/>
          <w:sz w:val="24"/>
          <w:szCs w:val="24"/>
        </w:rPr>
      </w:pPr>
      <w:r w:rsidRPr="005A37F0">
        <w:rPr>
          <w:rFonts w:ascii="Times New Roman" w:hAnsi="Times New Roman"/>
          <w:sz w:val="24"/>
          <w:szCs w:val="24"/>
        </w:rPr>
        <w:tab/>
        <w:t>Доставян</w:t>
      </w:r>
      <w:r w:rsidR="00BC4224" w:rsidRPr="005A37F0">
        <w:rPr>
          <w:rFonts w:ascii="Times New Roman" w:hAnsi="Times New Roman"/>
          <w:sz w:val="24"/>
          <w:szCs w:val="24"/>
        </w:rPr>
        <w:t>ите продукти</w:t>
      </w:r>
      <w:r w:rsidRPr="005A37F0">
        <w:rPr>
          <w:rFonts w:ascii="Times New Roman" w:hAnsi="Times New Roman"/>
          <w:sz w:val="24"/>
          <w:szCs w:val="24"/>
        </w:rPr>
        <w:t xml:space="preserve"> трябва:</w:t>
      </w:r>
    </w:p>
    <w:p w14:paraId="23BE7B9D" w14:textId="5ABC27D7" w:rsidR="00791474" w:rsidRPr="005A37F0" w:rsidRDefault="00BC4224" w:rsidP="003C1DA7">
      <w:pPr>
        <w:spacing w:line="240" w:lineRule="auto"/>
        <w:jc w:val="both"/>
        <w:rPr>
          <w:rFonts w:ascii="Times New Roman" w:hAnsi="Times New Roman"/>
          <w:sz w:val="24"/>
          <w:szCs w:val="24"/>
        </w:rPr>
      </w:pPr>
      <w:r w:rsidRPr="005A37F0">
        <w:rPr>
          <w:rFonts w:ascii="Times New Roman" w:hAnsi="Times New Roman"/>
          <w:sz w:val="24"/>
          <w:szCs w:val="24"/>
        </w:rPr>
        <w:t>Да носят</w:t>
      </w:r>
      <w:r w:rsidR="00791474" w:rsidRPr="005A37F0">
        <w:rPr>
          <w:rFonts w:ascii="Times New Roman" w:hAnsi="Times New Roman"/>
          <w:sz w:val="24"/>
          <w:szCs w:val="24"/>
        </w:rPr>
        <w:t xml:space="preserve"> фирменото лого</w:t>
      </w:r>
      <w:r w:rsidRPr="005A37F0">
        <w:rPr>
          <w:rFonts w:ascii="Times New Roman" w:hAnsi="Times New Roman"/>
          <w:sz w:val="24"/>
          <w:szCs w:val="24"/>
        </w:rPr>
        <w:t>/наименование</w:t>
      </w:r>
      <w:r w:rsidR="00791474" w:rsidRPr="005A37F0">
        <w:rPr>
          <w:rFonts w:ascii="Times New Roman" w:hAnsi="Times New Roman"/>
          <w:sz w:val="24"/>
          <w:szCs w:val="24"/>
        </w:rPr>
        <w:t xml:space="preserve"> на производителя;</w:t>
      </w:r>
    </w:p>
    <w:p w14:paraId="5D9905E8" w14:textId="1E66925A" w:rsidR="00791474" w:rsidRPr="005A37F0" w:rsidRDefault="00BC4224" w:rsidP="003C1DA7">
      <w:pPr>
        <w:spacing w:line="240" w:lineRule="auto"/>
        <w:jc w:val="both"/>
        <w:rPr>
          <w:rFonts w:ascii="Times New Roman" w:hAnsi="Times New Roman"/>
          <w:sz w:val="24"/>
          <w:szCs w:val="24"/>
        </w:rPr>
      </w:pPr>
      <w:r w:rsidRPr="005A37F0">
        <w:rPr>
          <w:rFonts w:ascii="Times New Roman" w:hAnsi="Times New Roman"/>
          <w:sz w:val="24"/>
          <w:szCs w:val="24"/>
        </w:rPr>
        <w:t>Да бъдат</w:t>
      </w:r>
      <w:r w:rsidR="00791474" w:rsidRPr="005A37F0">
        <w:rPr>
          <w:rFonts w:ascii="Times New Roman" w:hAnsi="Times New Roman"/>
          <w:sz w:val="24"/>
          <w:szCs w:val="24"/>
        </w:rPr>
        <w:t xml:space="preserve"> </w:t>
      </w:r>
      <w:r w:rsidRPr="005A37F0">
        <w:rPr>
          <w:rFonts w:ascii="Times New Roman" w:hAnsi="Times New Roman"/>
          <w:sz w:val="24"/>
          <w:szCs w:val="24"/>
        </w:rPr>
        <w:t>в оригинална опаковка</w:t>
      </w:r>
      <w:r w:rsidR="00791474" w:rsidRPr="005A37F0">
        <w:rPr>
          <w:rFonts w:ascii="Times New Roman" w:hAnsi="Times New Roman"/>
          <w:sz w:val="24"/>
          <w:szCs w:val="24"/>
        </w:rPr>
        <w:t xml:space="preserve">; </w:t>
      </w:r>
    </w:p>
    <w:p w14:paraId="5284873F" w14:textId="173D9456" w:rsidR="00791474" w:rsidRPr="005A37F0" w:rsidRDefault="00BC4224" w:rsidP="003C1DA7">
      <w:pPr>
        <w:spacing w:line="240" w:lineRule="auto"/>
        <w:jc w:val="both"/>
        <w:rPr>
          <w:rFonts w:ascii="Times New Roman" w:hAnsi="Times New Roman"/>
          <w:sz w:val="24"/>
          <w:szCs w:val="24"/>
        </w:rPr>
      </w:pPr>
      <w:r w:rsidRPr="005A37F0">
        <w:rPr>
          <w:rFonts w:ascii="Times New Roman" w:hAnsi="Times New Roman"/>
          <w:sz w:val="24"/>
          <w:szCs w:val="24"/>
        </w:rPr>
        <w:t>Д</w:t>
      </w:r>
      <w:r w:rsidR="00791474" w:rsidRPr="005A37F0">
        <w:rPr>
          <w:rFonts w:ascii="Times New Roman" w:hAnsi="Times New Roman"/>
          <w:sz w:val="24"/>
          <w:szCs w:val="24"/>
        </w:rPr>
        <w:t>а бъдат нови, неупотребявани, с гарантиран произход. Доказва се с декларация от кандидата;</w:t>
      </w:r>
    </w:p>
    <w:p w14:paraId="18B9B9B2" w14:textId="3892A9EC" w:rsidR="00791474" w:rsidRPr="005A37F0" w:rsidRDefault="00BC4224" w:rsidP="00495C5D">
      <w:pPr>
        <w:spacing w:line="240" w:lineRule="auto"/>
        <w:jc w:val="both"/>
        <w:rPr>
          <w:rFonts w:ascii="Times New Roman" w:hAnsi="Times New Roman"/>
          <w:sz w:val="24"/>
          <w:szCs w:val="24"/>
        </w:rPr>
      </w:pPr>
      <w:r w:rsidRPr="005A37F0">
        <w:rPr>
          <w:rFonts w:ascii="Times New Roman" w:hAnsi="Times New Roman"/>
          <w:sz w:val="24"/>
          <w:szCs w:val="24"/>
        </w:rPr>
        <w:t>Доставяните продукти трябва да бъдат с остатъчен срок на годност м</w:t>
      </w:r>
      <w:r w:rsidR="003C1DA7" w:rsidRPr="005A37F0">
        <w:rPr>
          <w:rFonts w:ascii="Times New Roman" w:hAnsi="Times New Roman"/>
          <w:sz w:val="24"/>
          <w:szCs w:val="24"/>
        </w:rPr>
        <w:t>инимум 60% от посочения на опак</w:t>
      </w:r>
      <w:r w:rsidRPr="005A37F0">
        <w:rPr>
          <w:rFonts w:ascii="Times New Roman" w:hAnsi="Times New Roman"/>
          <w:sz w:val="24"/>
          <w:szCs w:val="24"/>
        </w:rPr>
        <w:t>о</w:t>
      </w:r>
      <w:r w:rsidR="003C1DA7" w:rsidRPr="005A37F0">
        <w:rPr>
          <w:rFonts w:ascii="Times New Roman" w:hAnsi="Times New Roman"/>
          <w:sz w:val="24"/>
          <w:szCs w:val="24"/>
        </w:rPr>
        <w:t>в</w:t>
      </w:r>
      <w:r w:rsidRPr="005A37F0">
        <w:rPr>
          <w:rFonts w:ascii="Times New Roman" w:hAnsi="Times New Roman"/>
          <w:sz w:val="24"/>
          <w:szCs w:val="24"/>
        </w:rPr>
        <w:t>ката краен срок на годност.</w:t>
      </w:r>
    </w:p>
    <w:p w14:paraId="4C639983" w14:textId="77777777" w:rsidR="00BC4224" w:rsidRPr="005A37F0" w:rsidRDefault="00BC4224" w:rsidP="0053534E">
      <w:pPr>
        <w:spacing w:line="240" w:lineRule="auto"/>
        <w:rPr>
          <w:rFonts w:ascii="Times New Roman" w:hAnsi="Times New Roman"/>
          <w:sz w:val="24"/>
          <w:szCs w:val="24"/>
        </w:rPr>
      </w:pPr>
      <w:r w:rsidRPr="005A37F0">
        <w:rPr>
          <w:rFonts w:ascii="Times New Roman" w:hAnsi="Times New Roman"/>
          <w:sz w:val="24"/>
          <w:szCs w:val="24"/>
        </w:rPr>
        <w:t>Гаранционна подмяна:</w:t>
      </w:r>
    </w:p>
    <w:p w14:paraId="6EE6316B" w14:textId="0DD81423" w:rsidR="00791474" w:rsidRPr="005A37F0" w:rsidRDefault="00BC4224" w:rsidP="00495C5D">
      <w:pPr>
        <w:spacing w:line="240" w:lineRule="auto"/>
        <w:jc w:val="both"/>
        <w:rPr>
          <w:rFonts w:ascii="Times New Roman" w:hAnsi="Times New Roman"/>
          <w:sz w:val="24"/>
          <w:szCs w:val="24"/>
        </w:rPr>
      </w:pPr>
      <w:r w:rsidRPr="005A37F0">
        <w:rPr>
          <w:rFonts w:ascii="Times New Roman" w:hAnsi="Times New Roman"/>
          <w:sz w:val="24"/>
          <w:szCs w:val="24"/>
        </w:rPr>
        <w:t>При установена</w:t>
      </w:r>
      <w:r w:rsidR="003C1DA7" w:rsidRPr="005A37F0">
        <w:rPr>
          <w:rFonts w:ascii="Times New Roman" w:hAnsi="Times New Roman"/>
          <w:sz w:val="24"/>
          <w:szCs w:val="24"/>
        </w:rPr>
        <w:t xml:space="preserve"> по-малка остатъчна годност на </w:t>
      </w:r>
      <w:r w:rsidRPr="005A37F0">
        <w:rPr>
          <w:rFonts w:ascii="Times New Roman" w:hAnsi="Times New Roman"/>
          <w:sz w:val="24"/>
          <w:szCs w:val="24"/>
        </w:rPr>
        <w:t>продукта или негодност за работа със същ</w:t>
      </w:r>
      <w:r w:rsidR="00D17469" w:rsidRPr="005A37F0">
        <w:rPr>
          <w:rFonts w:ascii="Times New Roman" w:hAnsi="Times New Roman"/>
          <w:sz w:val="24"/>
          <w:szCs w:val="24"/>
        </w:rPr>
        <w:t>ия, определенията изпълнител тря</w:t>
      </w:r>
      <w:r w:rsidRPr="005A37F0">
        <w:rPr>
          <w:rFonts w:ascii="Times New Roman" w:hAnsi="Times New Roman"/>
          <w:sz w:val="24"/>
          <w:szCs w:val="24"/>
        </w:rPr>
        <w:t>бва да предложи га</w:t>
      </w:r>
      <w:r w:rsidR="004B5BDF" w:rsidRPr="005A37F0">
        <w:rPr>
          <w:rFonts w:ascii="Times New Roman" w:hAnsi="Times New Roman"/>
          <w:sz w:val="24"/>
          <w:szCs w:val="24"/>
        </w:rPr>
        <w:t xml:space="preserve">ранционна замяна, която включва, </w:t>
      </w:r>
      <w:r w:rsidR="00791474" w:rsidRPr="005A37F0">
        <w:rPr>
          <w:rFonts w:ascii="Times New Roman" w:hAnsi="Times New Roman"/>
          <w:sz w:val="24"/>
          <w:szCs w:val="24"/>
        </w:rPr>
        <w:t>ри възникнал дефект</w:t>
      </w:r>
      <w:r w:rsidRPr="005A37F0">
        <w:rPr>
          <w:rFonts w:ascii="Times New Roman" w:hAnsi="Times New Roman"/>
          <w:sz w:val="24"/>
          <w:szCs w:val="24"/>
        </w:rPr>
        <w:t>/негодност</w:t>
      </w:r>
      <w:r w:rsidR="00791474" w:rsidRPr="005A37F0">
        <w:rPr>
          <w:rFonts w:ascii="Times New Roman" w:hAnsi="Times New Roman"/>
          <w:sz w:val="24"/>
          <w:szCs w:val="24"/>
        </w:rPr>
        <w:t xml:space="preserve">, за който Изпълнителят е уведомен по телефон, факс и електронна поща, той е длъжен да се свърже с Възложителя до 1 работен ден от уведомяването и да </w:t>
      </w:r>
      <w:r w:rsidRPr="005A37F0">
        <w:rPr>
          <w:rFonts w:ascii="Times New Roman" w:hAnsi="Times New Roman"/>
          <w:sz w:val="24"/>
          <w:szCs w:val="24"/>
        </w:rPr>
        <w:t>подмени</w:t>
      </w:r>
      <w:r w:rsidR="00791474" w:rsidRPr="005A37F0">
        <w:rPr>
          <w:rFonts w:ascii="Times New Roman" w:hAnsi="Times New Roman"/>
          <w:sz w:val="24"/>
          <w:szCs w:val="24"/>
        </w:rPr>
        <w:t xml:space="preserve"> за своя сметка </w:t>
      </w:r>
      <w:r w:rsidRPr="005A37F0">
        <w:rPr>
          <w:rFonts w:ascii="Times New Roman" w:hAnsi="Times New Roman"/>
          <w:sz w:val="24"/>
          <w:szCs w:val="24"/>
        </w:rPr>
        <w:t>негодните продукти</w:t>
      </w:r>
      <w:r w:rsidR="00791474" w:rsidRPr="005A37F0">
        <w:rPr>
          <w:rFonts w:ascii="Times New Roman" w:hAnsi="Times New Roman"/>
          <w:sz w:val="24"/>
          <w:szCs w:val="24"/>
        </w:rPr>
        <w:t xml:space="preserve"> в рамките на не повече от 5 (пет) работни дни. </w:t>
      </w:r>
    </w:p>
    <w:p w14:paraId="1002C285" w14:textId="77777777" w:rsidR="00791474" w:rsidRPr="005A37F0" w:rsidRDefault="00791474" w:rsidP="00791474">
      <w:pPr>
        <w:rPr>
          <w:rFonts w:ascii="Times New Roman" w:hAnsi="Times New Roman"/>
          <w:sz w:val="24"/>
          <w:szCs w:val="24"/>
        </w:rPr>
      </w:pPr>
    </w:p>
    <w:p w14:paraId="54ED2A7A" w14:textId="77777777" w:rsidR="003D1105" w:rsidRPr="005A37F0" w:rsidRDefault="003D1105" w:rsidP="00A45E1D">
      <w:pPr>
        <w:spacing w:after="0"/>
        <w:ind w:firstLine="360"/>
        <w:jc w:val="both"/>
        <w:rPr>
          <w:rFonts w:ascii="Times New Roman" w:hAnsi="Times New Roman"/>
          <w:sz w:val="24"/>
          <w:szCs w:val="24"/>
        </w:rPr>
      </w:pPr>
    </w:p>
    <w:p w14:paraId="29837312" w14:textId="77777777" w:rsidR="005B7758" w:rsidRPr="005A37F0" w:rsidRDefault="005B7758" w:rsidP="00A45E1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lastRenderedPageBreak/>
        <w:t>V.УСЛОВИЯ ЗА УЧАСТИЕ И ИЗИСКВАНИЯ КЪМ УЧАСТНИЦИТЕ</w:t>
      </w:r>
    </w:p>
    <w:p w14:paraId="32E250D5" w14:textId="77777777" w:rsidR="00800079" w:rsidRPr="005A37F0" w:rsidRDefault="00800079" w:rsidP="00A45E1D">
      <w:pPr>
        <w:tabs>
          <w:tab w:val="left" w:pos="0"/>
        </w:tabs>
        <w:spacing w:after="0" w:line="240" w:lineRule="auto"/>
        <w:jc w:val="both"/>
        <w:rPr>
          <w:rFonts w:ascii="Times New Roman" w:eastAsia="Times New Roman" w:hAnsi="Times New Roman"/>
          <w:b/>
          <w:noProof/>
          <w:sz w:val="24"/>
          <w:szCs w:val="24"/>
        </w:rPr>
      </w:pPr>
    </w:p>
    <w:p w14:paraId="2F43C64F" w14:textId="77777777" w:rsidR="005B7758" w:rsidRPr="005A37F0" w:rsidRDefault="005B7758" w:rsidP="00A45E1D">
      <w:pPr>
        <w:tabs>
          <w:tab w:val="left" w:pos="0"/>
        </w:tabs>
        <w:spacing w:after="0" w:line="240" w:lineRule="auto"/>
        <w:ind w:left="360"/>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1.</w:t>
      </w:r>
      <w:r w:rsidRPr="005A37F0">
        <w:rPr>
          <w:rFonts w:ascii="Times New Roman" w:eastAsia="Times New Roman" w:hAnsi="Times New Roman"/>
          <w:b/>
          <w:noProof/>
          <w:sz w:val="24"/>
          <w:szCs w:val="24"/>
          <w:lang w:val="en-US"/>
        </w:rPr>
        <w:tab/>
        <w:t>Общи изисквания</w:t>
      </w:r>
    </w:p>
    <w:p w14:paraId="561B90C0" w14:textId="77777777" w:rsidR="00E206A7" w:rsidRPr="005A37F0" w:rsidRDefault="00E206A7" w:rsidP="00A52151">
      <w:pPr>
        <w:pStyle w:val="1"/>
        <w:numPr>
          <w:ilvl w:val="1"/>
          <w:numId w:val="3"/>
        </w:numPr>
        <w:shd w:val="clear" w:color="auto" w:fill="auto"/>
        <w:tabs>
          <w:tab w:val="left" w:pos="524"/>
        </w:tabs>
        <w:spacing w:before="0" w:line="274" w:lineRule="exact"/>
        <w:ind w:left="20" w:right="20" w:firstLine="0"/>
        <w:jc w:val="both"/>
        <w:rPr>
          <w:sz w:val="24"/>
          <w:szCs w:val="24"/>
        </w:rPr>
      </w:pPr>
      <w:r w:rsidRPr="005A37F0">
        <w:rPr>
          <w:sz w:val="24"/>
          <w:szCs w:val="24"/>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доставките,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14:paraId="7A8CFD99" w14:textId="77777777" w:rsidR="00E206A7" w:rsidRPr="005A37F0" w:rsidRDefault="00E206A7" w:rsidP="00A52151">
      <w:pPr>
        <w:pStyle w:val="1"/>
        <w:numPr>
          <w:ilvl w:val="1"/>
          <w:numId w:val="3"/>
        </w:numPr>
        <w:shd w:val="clear" w:color="auto" w:fill="auto"/>
        <w:tabs>
          <w:tab w:val="left" w:pos="481"/>
        </w:tabs>
        <w:spacing w:before="0" w:line="274" w:lineRule="exact"/>
        <w:ind w:left="20" w:right="20" w:firstLine="0"/>
        <w:jc w:val="both"/>
        <w:rPr>
          <w:sz w:val="24"/>
          <w:szCs w:val="24"/>
        </w:rPr>
      </w:pPr>
      <w:r w:rsidRPr="005A37F0">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0DE9CD59" w14:textId="77777777" w:rsidR="00E206A7" w:rsidRPr="005A37F0" w:rsidRDefault="00E206A7" w:rsidP="00A52151">
      <w:pPr>
        <w:pStyle w:val="1"/>
        <w:numPr>
          <w:ilvl w:val="1"/>
          <w:numId w:val="3"/>
        </w:numPr>
        <w:shd w:val="clear" w:color="auto" w:fill="auto"/>
        <w:tabs>
          <w:tab w:val="left" w:pos="414"/>
        </w:tabs>
        <w:spacing w:before="0" w:line="274" w:lineRule="exact"/>
        <w:ind w:left="20" w:firstLine="0"/>
        <w:jc w:val="both"/>
        <w:rPr>
          <w:sz w:val="24"/>
          <w:szCs w:val="24"/>
        </w:rPr>
      </w:pPr>
      <w:r w:rsidRPr="005A37F0">
        <w:rPr>
          <w:sz w:val="24"/>
          <w:szCs w:val="24"/>
          <w:lang w:val="bg-BG"/>
        </w:rPr>
        <w:t>Едно физическо или юридическо лице може да участва само в едно обединение.</w:t>
      </w:r>
    </w:p>
    <w:p w14:paraId="5D777F0F" w14:textId="77777777" w:rsidR="00E206A7" w:rsidRPr="005A37F0" w:rsidRDefault="00E206A7" w:rsidP="00A52151">
      <w:pPr>
        <w:pStyle w:val="1"/>
        <w:numPr>
          <w:ilvl w:val="1"/>
          <w:numId w:val="3"/>
        </w:numPr>
        <w:shd w:val="clear" w:color="auto" w:fill="auto"/>
        <w:tabs>
          <w:tab w:val="left" w:pos="476"/>
        </w:tabs>
        <w:spacing w:before="0" w:line="274" w:lineRule="exact"/>
        <w:ind w:left="20" w:right="20" w:firstLine="0"/>
        <w:jc w:val="both"/>
        <w:rPr>
          <w:sz w:val="24"/>
          <w:szCs w:val="24"/>
        </w:rPr>
      </w:pPr>
      <w:r w:rsidRPr="005A37F0">
        <w:rPr>
          <w:sz w:val="24"/>
          <w:szCs w:val="24"/>
          <w:lang w:val="bg-BG"/>
        </w:rPr>
        <w:t xml:space="preserve">Свързани лица по смисъла на </w:t>
      </w:r>
      <w:r w:rsidR="00A84CA3" w:rsidRPr="005A37F0">
        <w:rPr>
          <w:sz w:val="24"/>
          <w:szCs w:val="24"/>
          <w:lang w:val="bg-BG"/>
        </w:rPr>
        <w:t xml:space="preserve">§ </w:t>
      </w:r>
      <w:r w:rsidRPr="005A37F0">
        <w:rPr>
          <w:sz w:val="24"/>
          <w:szCs w:val="24"/>
          <w:lang w:val="bg-BG"/>
        </w:rPr>
        <w:t>2, т. 45 от Допълнителните разпоредби на ЗОП не могат да бъдат самостоятелни участници във възлагането.</w:t>
      </w:r>
    </w:p>
    <w:p w14:paraId="4C525756" w14:textId="77777777" w:rsidR="00E206A7" w:rsidRPr="005A37F0" w:rsidRDefault="00E206A7" w:rsidP="00A52151">
      <w:pPr>
        <w:pStyle w:val="1"/>
        <w:numPr>
          <w:ilvl w:val="1"/>
          <w:numId w:val="3"/>
        </w:numPr>
        <w:shd w:val="clear" w:color="auto" w:fill="auto"/>
        <w:tabs>
          <w:tab w:val="left" w:pos="438"/>
        </w:tabs>
        <w:spacing w:before="0" w:line="274" w:lineRule="exact"/>
        <w:ind w:left="20" w:right="20" w:firstLine="0"/>
        <w:jc w:val="both"/>
        <w:rPr>
          <w:sz w:val="24"/>
          <w:szCs w:val="24"/>
        </w:rPr>
      </w:pPr>
      <w:r w:rsidRPr="005A37F0">
        <w:rPr>
          <w:sz w:val="24"/>
          <w:szCs w:val="24"/>
          <w:lang w:val="bg-BG"/>
        </w:rPr>
        <w:t>Всеки участник в процедурата по възлагане на обществената поръчка има право да представи само една оферта.</w:t>
      </w:r>
    </w:p>
    <w:p w14:paraId="0DED65DF" w14:textId="77777777" w:rsidR="00E206A7" w:rsidRPr="005A37F0" w:rsidRDefault="00E206A7" w:rsidP="00A52151">
      <w:pPr>
        <w:pStyle w:val="1"/>
        <w:numPr>
          <w:ilvl w:val="1"/>
          <w:numId w:val="3"/>
        </w:numPr>
        <w:shd w:val="clear" w:color="auto" w:fill="auto"/>
        <w:tabs>
          <w:tab w:val="left" w:pos="414"/>
        </w:tabs>
        <w:spacing w:before="0" w:line="274" w:lineRule="exact"/>
        <w:ind w:left="20" w:firstLine="0"/>
        <w:jc w:val="both"/>
        <w:rPr>
          <w:sz w:val="24"/>
          <w:szCs w:val="24"/>
        </w:rPr>
      </w:pPr>
      <w:r w:rsidRPr="005A37F0">
        <w:rPr>
          <w:sz w:val="24"/>
          <w:szCs w:val="24"/>
          <w:lang w:val="bg-BG"/>
        </w:rPr>
        <w:t>Във възлагането могат да участват и обединения, които не са юридически лица.</w:t>
      </w:r>
    </w:p>
    <w:p w14:paraId="6769D781" w14:textId="45C13E48" w:rsidR="00E206A7" w:rsidRPr="005A37F0" w:rsidRDefault="00E206A7" w:rsidP="00A52151">
      <w:pPr>
        <w:pStyle w:val="1"/>
        <w:numPr>
          <w:ilvl w:val="0"/>
          <w:numId w:val="4"/>
        </w:numPr>
        <w:shd w:val="clear" w:color="auto" w:fill="auto"/>
        <w:tabs>
          <w:tab w:val="left" w:pos="418"/>
        </w:tabs>
        <w:spacing w:before="0" w:line="274" w:lineRule="exact"/>
        <w:ind w:left="20" w:right="20" w:firstLine="0"/>
        <w:jc w:val="both"/>
        <w:rPr>
          <w:sz w:val="24"/>
          <w:szCs w:val="24"/>
        </w:rPr>
      </w:pPr>
      <w:r w:rsidRPr="005A37F0">
        <w:rPr>
          <w:sz w:val="24"/>
          <w:szCs w:val="24"/>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w:t>
      </w:r>
      <w:r w:rsidR="00BC32AA" w:rsidRPr="005A37F0">
        <w:rPr>
          <w:sz w:val="24"/>
          <w:szCs w:val="24"/>
          <w:lang w:val="bg-BG"/>
        </w:rPr>
        <w:t xml:space="preserve"> от който да е видна</w:t>
      </w:r>
      <w:r w:rsidRPr="005A37F0">
        <w:rPr>
          <w:sz w:val="24"/>
          <w:szCs w:val="24"/>
          <w:lang w:val="bg-BG"/>
        </w:rPr>
        <w:t xml:space="preserve"> следната информация във връзка с конкретната обществена поръчка:</w:t>
      </w:r>
    </w:p>
    <w:p w14:paraId="627D523E" w14:textId="77777777" w:rsidR="00A84CA3" w:rsidRPr="005A37F0" w:rsidRDefault="00A84CA3" w:rsidP="00A84CA3">
      <w:pPr>
        <w:pStyle w:val="1"/>
        <w:shd w:val="clear" w:color="auto" w:fill="auto"/>
        <w:tabs>
          <w:tab w:val="left" w:pos="418"/>
        </w:tabs>
        <w:spacing w:before="0" w:line="274" w:lineRule="exact"/>
        <w:ind w:left="20" w:right="20" w:firstLine="0"/>
        <w:jc w:val="both"/>
        <w:rPr>
          <w:sz w:val="24"/>
          <w:szCs w:val="24"/>
        </w:rPr>
      </w:pPr>
    </w:p>
    <w:p w14:paraId="7CC90151" w14:textId="77777777" w:rsidR="004D38E9" w:rsidRPr="005A37F0" w:rsidRDefault="004D38E9" w:rsidP="00A52151">
      <w:pPr>
        <w:pStyle w:val="1"/>
        <w:numPr>
          <w:ilvl w:val="0"/>
          <w:numId w:val="5"/>
        </w:numPr>
        <w:shd w:val="clear" w:color="auto" w:fill="auto"/>
        <w:tabs>
          <w:tab w:val="left" w:pos="766"/>
        </w:tabs>
        <w:spacing w:before="0" w:line="210" w:lineRule="exact"/>
        <w:ind w:left="20" w:firstLine="400"/>
        <w:jc w:val="both"/>
        <w:rPr>
          <w:sz w:val="24"/>
          <w:szCs w:val="24"/>
        </w:rPr>
      </w:pPr>
      <w:r w:rsidRPr="005A37F0">
        <w:rPr>
          <w:sz w:val="24"/>
          <w:szCs w:val="24"/>
          <w:lang w:val="bg-BG"/>
        </w:rPr>
        <w:t>правата и задълженията на участниците в обединението;</w:t>
      </w:r>
    </w:p>
    <w:p w14:paraId="464476BD" w14:textId="77777777" w:rsidR="004D38E9" w:rsidRPr="005A37F0" w:rsidRDefault="004D38E9" w:rsidP="00A52151">
      <w:pPr>
        <w:pStyle w:val="1"/>
        <w:numPr>
          <w:ilvl w:val="0"/>
          <w:numId w:val="5"/>
        </w:numPr>
        <w:shd w:val="clear" w:color="auto" w:fill="auto"/>
        <w:tabs>
          <w:tab w:val="left" w:pos="761"/>
        </w:tabs>
        <w:spacing w:before="0" w:line="274" w:lineRule="exact"/>
        <w:ind w:left="20" w:firstLine="400"/>
        <w:jc w:val="both"/>
        <w:rPr>
          <w:sz w:val="24"/>
          <w:szCs w:val="24"/>
        </w:rPr>
      </w:pPr>
      <w:r w:rsidRPr="005A37F0">
        <w:rPr>
          <w:sz w:val="24"/>
          <w:szCs w:val="24"/>
          <w:lang w:val="bg-BG"/>
        </w:rPr>
        <w:t>разпределението на отговорността между членовете на обединението;</w:t>
      </w:r>
    </w:p>
    <w:p w14:paraId="4B8C034E" w14:textId="77777777" w:rsidR="004D38E9" w:rsidRPr="005A37F0" w:rsidRDefault="004D38E9" w:rsidP="00A52151">
      <w:pPr>
        <w:pStyle w:val="1"/>
        <w:numPr>
          <w:ilvl w:val="0"/>
          <w:numId w:val="5"/>
        </w:numPr>
        <w:shd w:val="clear" w:color="auto" w:fill="auto"/>
        <w:tabs>
          <w:tab w:val="left" w:pos="761"/>
        </w:tabs>
        <w:spacing w:before="0" w:line="274" w:lineRule="exact"/>
        <w:ind w:left="20" w:firstLine="400"/>
        <w:jc w:val="both"/>
        <w:rPr>
          <w:sz w:val="24"/>
          <w:szCs w:val="24"/>
        </w:rPr>
      </w:pPr>
      <w:r w:rsidRPr="005A37F0">
        <w:rPr>
          <w:sz w:val="24"/>
          <w:szCs w:val="24"/>
          <w:lang w:val="bg-BG"/>
        </w:rPr>
        <w:t>дейностите, които ще изпълнява всеки член на обединението.</w:t>
      </w:r>
    </w:p>
    <w:p w14:paraId="5567AE96" w14:textId="77777777" w:rsidR="004D38E9" w:rsidRPr="005A37F0" w:rsidRDefault="004D38E9" w:rsidP="00A52151">
      <w:pPr>
        <w:pStyle w:val="1"/>
        <w:numPr>
          <w:ilvl w:val="0"/>
          <w:numId w:val="4"/>
        </w:numPr>
        <w:shd w:val="clear" w:color="auto" w:fill="auto"/>
        <w:tabs>
          <w:tab w:val="left" w:pos="438"/>
        </w:tabs>
        <w:spacing w:before="0" w:line="274" w:lineRule="exact"/>
        <w:ind w:left="20" w:right="20" w:firstLine="0"/>
        <w:jc w:val="both"/>
        <w:rPr>
          <w:sz w:val="24"/>
          <w:szCs w:val="24"/>
        </w:rPr>
      </w:pPr>
      <w:r w:rsidRPr="005A37F0">
        <w:rPr>
          <w:sz w:val="24"/>
          <w:szCs w:val="24"/>
          <w:lang w:val="bg-BG"/>
        </w:rPr>
        <w:t xml:space="preserve">Възложителят не поставя каквито и да е изисквания относно правната форма, под която </w:t>
      </w:r>
      <w:r w:rsidRPr="005A37F0">
        <w:rPr>
          <w:rStyle w:val="0pt"/>
          <w:i w:val="0"/>
          <w:color w:val="auto"/>
          <w:sz w:val="24"/>
          <w:szCs w:val="24"/>
        </w:rPr>
        <w:t>обединението</w:t>
      </w:r>
      <w:r w:rsidRPr="005A37F0">
        <w:rPr>
          <w:sz w:val="24"/>
          <w:szCs w:val="24"/>
          <w:lang w:val="bg-BG"/>
        </w:rPr>
        <w:t xml:space="preserve"> ще участва в процедурата за възлагане на поръчката.</w:t>
      </w:r>
    </w:p>
    <w:p w14:paraId="05A195E0" w14:textId="77777777" w:rsidR="004D38E9" w:rsidRPr="005A37F0" w:rsidRDefault="004D38E9" w:rsidP="00A52151">
      <w:pPr>
        <w:pStyle w:val="1"/>
        <w:numPr>
          <w:ilvl w:val="0"/>
          <w:numId w:val="6"/>
        </w:numPr>
        <w:shd w:val="clear" w:color="auto" w:fill="auto"/>
        <w:tabs>
          <w:tab w:val="left" w:pos="428"/>
        </w:tabs>
        <w:spacing w:before="0" w:line="274" w:lineRule="exact"/>
        <w:ind w:left="20" w:right="20" w:firstLine="0"/>
        <w:jc w:val="both"/>
        <w:rPr>
          <w:sz w:val="24"/>
          <w:szCs w:val="24"/>
        </w:rPr>
      </w:pPr>
      <w:r w:rsidRPr="005A37F0">
        <w:rPr>
          <w:sz w:val="24"/>
          <w:szCs w:val="24"/>
          <w:lang w:val="bg-BG"/>
        </w:rPr>
        <w:t>Когато участникът е обединение, което не е юридическо лице, Възложителят поставя следните изисквания:</w:t>
      </w:r>
    </w:p>
    <w:p w14:paraId="22FF5CA3" w14:textId="77777777" w:rsidR="004D38E9" w:rsidRPr="005A37F0" w:rsidRDefault="004D38E9" w:rsidP="00A52151">
      <w:pPr>
        <w:pStyle w:val="1"/>
        <w:numPr>
          <w:ilvl w:val="0"/>
          <w:numId w:val="5"/>
        </w:numPr>
        <w:shd w:val="clear" w:color="auto" w:fill="auto"/>
        <w:tabs>
          <w:tab w:val="left" w:pos="741"/>
        </w:tabs>
        <w:spacing w:before="0" w:line="274" w:lineRule="exact"/>
        <w:ind w:left="400" w:right="20" w:firstLine="0"/>
        <w:jc w:val="both"/>
        <w:rPr>
          <w:sz w:val="24"/>
          <w:szCs w:val="24"/>
        </w:rPr>
      </w:pPr>
      <w:r w:rsidRPr="005A37F0">
        <w:rPr>
          <w:sz w:val="24"/>
          <w:szCs w:val="24"/>
          <w:lang w:val="bg-BG"/>
        </w:rPr>
        <w:t>да бъде определен и посочен партньор, който да представлява обединението за целите на настоящата обществена поръчка;</w:t>
      </w:r>
    </w:p>
    <w:p w14:paraId="39919DC6" w14:textId="77777777" w:rsidR="004D38E9" w:rsidRPr="005A37F0" w:rsidRDefault="004D38E9" w:rsidP="00A52151">
      <w:pPr>
        <w:pStyle w:val="1"/>
        <w:numPr>
          <w:ilvl w:val="0"/>
          <w:numId w:val="5"/>
        </w:numPr>
        <w:shd w:val="clear" w:color="auto" w:fill="auto"/>
        <w:tabs>
          <w:tab w:val="left" w:pos="803"/>
        </w:tabs>
        <w:spacing w:before="0" w:line="274" w:lineRule="exact"/>
        <w:ind w:left="400" w:right="20" w:firstLine="0"/>
        <w:jc w:val="both"/>
        <w:rPr>
          <w:sz w:val="24"/>
          <w:szCs w:val="24"/>
        </w:rPr>
      </w:pPr>
      <w:r w:rsidRPr="005A37F0">
        <w:rPr>
          <w:sz w:val="24"/>
          <w:szCs w:val="24"/>
          <w:lang w:val="bg-BG"/>
        </w:rPr>
        <w:t>да е налице солидарна отговорност на участниците в обединението при изпълнение на поръчката.</w:t>
      </w:r>
    </w:p>
    <w:p w14:paraId="225E967D" w14:textId="77777777" w:rsidR="004D38E9" w:rsidRPr="005A37F0" w:rsidRDefault="004D38E9" w:rsidP="00A52151">
      <w:pPr>
        <w:pStyle w:val="1"/>
        <w:numPr>
          <w:ilvl w:val="0"/>
          <w:numId w:val="6"/>
        </w:numPr>
        <w:shd w:val="clear" w:color="auto" w:fill="auto"/>
        <w:tabs>
          <w:tab w:val="left" w:pos="625"/>
        </w:tabs>
        <w:spacing w:before="0" w:line="274" w:lineRule="exact"/>
        <w:ind w:left="20" w:right="20" w:firstLine="0"/>
        <w:jc w:val="both"/>
        <w:rPr>
          <w:sz w:val="24"/>
          <w:szCs w:val="24"/>
        </w:rPr>
      </w:pPr>
      <w:r w:rsidRPr="005A37F0">
        <w:rPr>
          <w:sz w:val="24"/>
          <w:szCs w:val="24"/>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и към момента на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21BFFFEB" w14:textId="77777777" w:rsidR="00995E89" w:rsidRPr="005A37F0" w:rsidRDefault="00995E89">
      <w:pPr>
        <w:pStyle w:val="1"/>
        <w:shd w:val="clear" w:color="auto" w:fill="auto"/>
        <w:tabs>
          <w:tab w:val="left" w:pos="625"/>
        </w:tabs>
        <w:spacing w:before="0" w:line="274" w:lineRule="exact"/>
        <w:ind w:left="20" w:right="20" w:firstLine="0"/>
        <w:jc w:val="both"/>
        <w:rPr>
          <w:sz w:val="24"/>
          <w:szCs w:val="24"/>
        </w:rPr>
      </w:pPr>
    </w:p>
    <w:p w14:paraId="5DC9B149" w14:textId="77777777" w:rsidR="004D38E9" w:rsidRPr="005A37F0" w:rsidRDefault="00B93BBB" w:rsidP="00A45E1D">
      <w:pPr>
        <w:pStyle w:val="50"/>
        <w:shd w:val="clear" w:color="auto" w:fill="auto"/>
        <w:spacing w:before="0" w:line="274" w:lineRule="exact"/>
        <w:ind w:left="20" w:right="20" w:firstLine="400"/>
        <w:jc w:val="both"/>
        <w:rPr>
          <w:sz w:val="24"/>
          <w:szCs w:val="24"/>
          <w:lang w:val="bg-BG"/>
        </w:rPr>
      </w:pPr>
      <w:r w:rsidRPr="005A37F0">
        <w:rPr>
          <w:sz w:val="24"/>
          <w:szCs w:val="24"/>
          <w:lang w:val="bg-BG"/>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от ЗОП основания за отстраняване.</w:t>
      </w:r>
    </w:p>
    <w:p w14:paraId="1DA33256" w14:textId="77777777" w:rsidR="007B6083" w:rsidRPr="005A37F0" w:rsidRDefault="007B6083" w:rsidP="00A45E1D">
      <w:pPr>
        <w:pStyle w:val="50"/>
        <w:shd w:val="clear" w:color="auto" w:fill="auto"/>
        <w:spacing w:before="0" w:line="274" w:lineRule="exact"/>
        <w:ind w:left="20" w:right="20" w:firstLine="400"/>
        <w:jc w:val="both"/>
        <w:rPr>
          <w:sz w:val="24"/>
          <w:szCs w:val="24"/>
          <w:lang w:val="bg-BG"/>
        </w:rPr>
      </w:pPr>
    </w:p>
    <w:p w14:paraId="18CEC78A" w14:textId="77777777" w:rsidR="008519EB" w:rsidRPr="005A37F0" w:rsidRDefault="008519EB" w:rsidP="00A45E1D">
      <w:pPr>
        <w:pStyle w:val="50"/>
        <w:shd w:val="clear" w:color="auto" w:fill="auto"/>
        <w:spacing w:before="0" w:line="274" w:lineRule="exact"/>
        <w:ind w:left="20" w:right="20" w:firstLine="400"/>
        <w:jc w:val="both"/>
        <w:rPr>
          <w:i w:val="0"/>
          <w:sz w:val="24"/>
          <w:szCs w:val="24"/>
        </w:rPr>
      </w:pPr>
      <w:r w:rsidRPr="005A37F0">
        <w:rPr>
          <w:i w:val="0"/>
          <w:sz w:val="24"/>
          <w:szCs w:val="24"/>
          <w:lang w:val="bg-BG"/>
        </w:rPr>
        <w:lastRenderedPageBreak/>
        <w:t>Не се допускат промени в състава на обедиенението след крайния срок за подаването на офертите, както и промени във вътрешното разпределение на дейностите между участниците в обединението. Когато в договора за създаването на обединението/консорциум липсват клаузи, гарантиращи клаузи на горепосочените условия или състава на обединението се е променил след подаване на офертата, участникът ще бъде отстранен от участие в процедурата за възлагане на настоящата обществена поръчка.</w:t>
      </w:r>
    </w:p>
    <w:p w14:paraId="4FC9B8BF" w14:textId="77777777" w:rsidR="004D38E9" w:rsidRPr="005A37F0" w:rsidRDefault="004D38E9" w:rsidP="00A52151">
      <w:pPr>
        <w:pStyle w:val="1"/>
        <w:numPr>
          <w:ilvl w:val="0"/>
          <w:numId w:val="6"/>
        </w:numPr>
        <w:shd w:val="clear" w:color="auto" w:fill="auto"/>
        <w:tabs>
          <w:tab w:val="left" w:pos="620"/>
        </w:tabs>
        <w:spacing w:before="0" w:line="274" w:lineRule="exact"/>
        <w:ind w:left="20" w:right="20" w:firstLine="0"/>
        <w:jc w:val="both"/>
        <w:rPr>
          <w:sz w:val="24"/>
          <w:szCs w:val="24"/>
        </w:rPr>
      </w:pPr>
      <w:r w:rsidRPr="005A37F0">
        <w:rPr>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08C15966" w14:textId="77777777" w:rsidR="004D38E9" w:rsidRPr="005A37F0" w:rsidRDefault="004D38E9" w:rsidP="00A52151">
      <w:pPr>
        <w:pStyle w:val="1"/>
        <w:numPr>
          <w:ilvl w:val="0"/>
          <w:numId w:val="6"/>
        </w:numPr>
        <w:shd w:val="clear" w:color="auto" w:fill="auto"/>
        <w:tabs>
          <w:tab w:val="left" w:pos="562"/>
        </w:tabs>
        <w:spacing w:before="0" w:line="274" w:lineRule="exact"/>
        <w:ind w:left="20" w:right="20" w:firstLine="0"/>
        <w:jc w:val="both"/>
        <w:rPr>
          <w:sz w:val="24"/>
          <w:szCs w:val="24"/>
        </w:rPr>
      </w:pPr>
      <w:r w:rsidRPr="005A37F0">
        <w:rPr>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7C8F41A4" w14:textId="77777777" w:rsidR="004E2F27" w:rsidRPr="005A37F0" w:rsidRDefault="004E2F27" w:rsidP="00A45E1D">
      <w:pPr>
        <w:pStyle w:val="50"/>
        <w:shd w:val="clear" w:color="auto" w:fill="auto"/>
        <w:spacing w:before="0" w:line="274" w:lineRule="exact"/>
        <w:ind w:left="20" w:right="20" w:firstLine="400"/>
        <w:jc w:val="both"/>
        <w:rPr>
          <w:sz w:val="24"/>
          <w:szCs w:val="24"/>
          <w:lang w:val="bg-BG"/>
        </w:rPr>
      </w:pPr>
    </w:p>
    <w:p w14:paraId="1ED63B7F" w14:textId="77777777" w:rsidR="004D38E9" w:rsidRPr="005A37F0" w:rsidRDefault="004D38E9" w:rsidP="00A45E1D">
      <w:pPr>
        <w:pStyle w:val="50"/>
        <w:shd w:val="clear" w:color="auto" w:fill="auto"/>
        <w:spacing w:before="0" w:line="274" w:lineRule="exact"/>
        <w:ind w:left="20" w:right="20" w:firstLine="400"/>
        <w:jc w:val="both"/>
        <w:rPr>
          <w:sz w:val="24"/>
          <w:szCs w:val="24"/>
          <w:lang w:val="bg-BG"/>
        </w:rPr>
      </w:pPr>
      <w:r w:rsidRPr="005A37F0">
        <w:rPr>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1BB547FD" w14:textId="77777777" w:rsidR="004E2F27" w:rsidRPr="005A37F0" w:rsidRDefault="004E2F27" w:rsidP="00A45E1D">
      <w:pPr>
        <w:pStyle w:val="50"/>
        <w:shd w:val="clear" w:color="auto" w:fill="auto"/>
        <w:spacing w:before="0" w:line="274" w:lineRule="exact"/>
        <w:ind w:left="20" w:right="20" w:firstLine="400"/>
        <w:jc w:val="both"/>
        <w:rPr>
          <w:sz w:val="24"/>
          <w:szCs w:val="24"/>
        </w:rPr>
      </w:pPr>
    </w:p>
    <w:p w14:paraId="14976804" w14:textId="77777777" w:rsidR="004D38E9" w:rsidRPr="005A37F0" w:rsidRDefault="004D38E9" w:rsidP="00A52151">
      <w:pPr>
        <w:pStyle w:val="1"/>
        <w:numPr>
          <w:ilvl w:val="0"/>
          <w:numId w:val="6"/>
        </w:numPr>
        <w:shd w:val="clear" w:color="auto" w:fill="auto"/>
        <w:tabs>
          <w:tab w:val="left" w:pos="562"/>
        </w:tabs>
        <w:spacing w:before="0" w:line="274" w:lineRule="exact"/>
        <w:ind w:left="20" w:right="20" w:firstLine="0"/>
        <w:jc w:val="both"/>
        <w:rPr>
          <w:sz w:val="24"/>
          <w:szCs w:val="24"/>
        </w:rPr>
      </w:pPr>
      <w:r w:rsidRPr="005A37F0">
        <w:rPr>
          <w:sz w:val="24"/>
          <w:szCs w:val="24"/>
          <w:lang w:val="bg-BG"/>
        </w:rPr>
        <w:t>Участниците могат да се позоват на капацитета на трети лица, независимо от правната връзка между тях</w:t>
      </w:r>
      <w:r w:rsidR="004E2F27" w:rsidRPr="005A37F0">
        <w:rPr>
          <w:sz w:val="24"/>
          <w:szCs w:val="24"/>
          <w:lang w:val="bg-BG"/>
        </w:rPr>
        <w:t xml:space="preserve">, по отношение на критериите, свързани с икономическото и финансовото състояние, техническите и професионалните способности. По отношение на критериите, свързани с професионална компетентност и опит за изпълнение на поръчката, участниците могат да се позовават на капацитета на трети лица, само ако тези лица ще участват в изпълнението на частта, за която е необходим този капацитет.  </w:t>
      </w:r>
    </w:p>
    <w:p w14:paraId="0F7E1049" w14:textId="77777777" w:rsidR="004D38E9" w:rsidRPr="005A37F0" w:rsidRDefault="004D38E9" w:rsidP="00A52151">
      <w:pPr>
        <w:pStyle w:val="1"/>
        <w:numPr>
          <w:ilvl w:val="0"/>
          <w:numId w:val="6"/>
        </w:numPr>
        <w:shd w:val="clear" w:color="auto" w:fill="auto"/>
        <w:tabs>
          <w:tab w:val="left" w:pos="572"/>
        </w:tabs>
        <w:spacing w:before="0" w:line="274" w:lineRule="exact"/>
        <w:ind w:left="20" w:right="20" w:firstLine="0"/>
        <w:jc w:val="both"/>
        <w:rPr>
          <w:sz w:val="24"/>
          <w:szCs w:val="24"/>
        </w:rPr>
      </w:pPr>
      <w:r w:rsidRPr="005A37F0">
        <w:rPr>
          <w:sz w:val="24"/>
          <w:szCs w:val="24"/>
          <w:lang w:val="bg-BG"/>
        </w:rPr>
        <w:t>Посочените от участника трети лица следва да отговарят на изискванията на поставените от Възложителя критерии за подбор, за доказването на които участникът се позовава на техния капацитет и за тях да не са налице основанията за отстраняване по чл.54, ал.1, т.1-7 от ЗОП.</w:t>
      </w:r>
    </w:p>
    <w:p w14:paraId="72438826" w14:textId="77777777" w:rsidR="004D38E9" w:rsidRPr="005A37F0" w:rsidRDefault="004D38E9" w:rsidP="00A52151">
      <w:pPr>
        <w:pStyle w:val="1"/>
        <w:numPr>
          <w:ilvl w:val="0"/>
          <w:numId w:val="6"/>
        </w:numPr>
        <w:shd w:val="clear" w:color="auto" w:fill="auto"/>
        <w:tabs>
          <w:tab w:val="left" w:pos="558"/>
        </w:tabs>
        <w:spacing w:before="0" w:line="274" w:lineRule="exact"/>
        <w:ind w:left="20" w:right="20" w:firstLine="0"/>
        <w:jc w:val="both"/>
        <w:rPr>
          <w:sz w:val="24"/>
          <w:szCs w:val="24"/>
        </w:rPr>
      </w:pPr>
      <w:r w:rsidRPr="005A37F0">
        <w:rPr>
          <w:sz w:val="24"/>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3CB0C86" w14:textId="77777777" w:rsidR="004D38E9" w:rsidRPr="005A37F0" w:rsidRDefault="004D38E9" w:rsidP="00A45E1D">
      <w:pPr>
        <w:pStyle w:val="1"/>
        <w:shd w:val="clear" w:color="auto" w:fill="auto"/>
        <w:spacing w:before="0" w:line="274" w:lineRule="exact"/>
        <w:ind w:left="20" w:right="20" w:firstLine="700"/>
        <w:rPr>
          <w:sz w:val="24"/>
          <w:szCs w:val="24"/>
          <w:lang w:val="bg-BG"/>
        </w:rPr>
      </w:pPr>
      <w:r w:rsidRPr="005A37F0">
        <w:rPr>
          <w:sz w:val="24"/>
          <w:szCs w:val="24"/>
          <w:lang w:val="bg-BG"/>
        </w:rPr>
        <w:t>Възложителят изисква участникът да замени посоченото от него трето лице, ако то не отговаря на някое от горните условия.</w:t>
      </w:r>
    </w:p>
    <w:p w14:paraId="3FAC27C1" w14:textId="77777777" w:rsidR="007036FC" w:rsidRPr="005A37F0" w:rsidRDefault="007036FC" w:rsidP="003C1DA7">
      <w:pPr>
        <w:pStyle w:val="1"/>
        <w:shd w:val="clear" w:color="auto" w:fill="auto"/>
        <w:spacing w:before="0" w:line="274" w:lineRule="exact"/>
        <w:ind w:left="20" w:right="20" w:firstLine="700"/>
        <w:jc w:val="both"/>
        <w:rPr>
          <w:sz w:val="24"/>
          <w:szCs w:val="24"/>
        </w:rPr>
      </w:pPr>
    </w:p>
    <w:p w14:paraId="4A7DDDFF" w14:textId="77777777" w:rsidR="004D38E9" w:rsidRPr="005A37F0" w:rsidRDefault="004D38E9" w:rsidP="003C1DA7">
      <w:pPr>
        <w:pStyle w:val="1"/>
        <w:shd w:val="clear" w:color="auto" w:fill="auto"/>
        <w:spacing w:before="0" w:line="274" w:lineRule="exact"/>
        <w:ind w:left="20" w:right="20" w:firstLine="700"/>
        <w:jc w:val="both"/>
        <w:rPr>
          <w:sz w:val="24"/>
          <w:szCs w:val="24"/>
        </w:rPr>
      </w:pPr>
      <w:r w:rsidRPr="005A37F0">
        <w:rPr>
          <w:sz w:val="24"/>
          <w:szCs w:val="24"/>
          <w:lang w:val="bg-BG"/>
        </w:rPr>
        <w:t>Възложителят изисква солидарна отговорност за изпълнението на поръчката от участника и третото лице.</w:t>
      </w:r>
    </w:p>
    <w:p w14:paraId="59BA5308" w14:textId="77777777" w:rsidR="00E206A7" w:rsidRPr="005A37F0" w:rsidRDefault="00E206A7" w:rsidP="003C1DA7">
      <w:pPr>
        <w:tabs>
          <w:tab w:val="left" w:pos="0"/>
        </w:tabs>
        <w:spacing w:after="0" w:line="240" w:lineRule="auto"/>
        <w:ind w:left="360"/>
        <w:jc w:val="both"/>
        <w:rPr>
          <w:rFonts w:ascii="Times New Roman" w:eastAsia="Times New Roman" w:hAnsi="Times New Roman"/>
          <w:b/>
          <w:noProof/>
          <w:sz w:val="24"/>
          <w:szCs w:val="24"/>
          <w:highlight w:val="cyan"/>
        </w:rPr>
      </w:pPr>
    </w:p>
    <w:p w14:paraId="5C103A1D" w14:textId="77777777" w:rsidR="00DB1225" w:rsidRPr="005A37F0" w:rsidRDefault="00DB1225" w:rsidP="00A45E1D">
      <w:pPr>
        <w:tabs>
          <w:tab w:val="left" w:pos="0"/>
        </w:tabs>
        <w:spacing w:after="0" w:line="240" w:lineRule="auto"/>
        <w:ind w:left="360"/>
        <w:jc w:val="both"/>
        <w:rPr>
          <w:rFonts w:ascii="Times New Roman" w:eastAsia="Times New Roman" w:hAnsi="Times New Roman"/>
          <w:b/>
          <w:noProof/>
          <w:sz w:val="24"/>
          <w:szCs w:val="24"/>
          <w:highlight w:val="cyan"/>
        </w:rPr>
      </w:pPr>
    </w:p>
    <w:p w14:paraId="75924D10" w14:textId="55D91771" w:rsidR="005B7758" w:rsidRPr="005A37F0" w:rsidRDefault="005B7758" w:rsidP="00D17469">
      <w:pPr>
        <w:pStyle w:val="ListParagraph"/>
        <w:numPr>
          <w:ilvl w:val="0"/>
          <w:numId w:val="3"/>
        </w:numPr>
        <w:tabs>
          <w:tab w:val="left" w:pos="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Лично състояние на участницитe</w:t>
      </w:r>
    </w:p>
    <w:p w14:paraId="2005C6EC" w14:textId="77777777" w:rsidR="00D17469" w:rsidRPr="005A37F0" w:rsidRDefault="00D17469" w:rsidP="00D17469">
      <w:pPr>
        <w:pStyle w:val="ListParagraph"/>
        <w:tabs>
          <w:tab w:val="left" w:pos="0"/>
        </w:tabs>
        <w:spacing w:after="0" w:line="240" w:lineRule="auto"/>
        <w:jc w:val="both"/>
        <w:rPr>
          <w:rFonts w:ascii="Times New Roman" w:eastAsia="Times New Roman" w:hAnsi="Times New Roman"/>
          <w:b/>
          <w:noProof/>
          <w:sz w:val="24"/>
          <w:szCs w:val="24"/>
        </w:rPr>
      </w:pPr>
    </w:p>
    <w:p w14:paraId="08A3598C" w14:textId="055B218A" w:rsidR="00635864" w:rsidRPr="005A37F0" w:rsidRDefault="00FD62F9">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2.1.</w:t>
      </w:r>
      <w:r w:rsidR="006F4C3A" w:rsidRPr="005A37F0">
        <w:rPr>
          <w:sz w:val="24"/>
          <w:szCs w:val="24"/>
          <w:lang w:val="bg-BG"/>
        </w:rPr>
        <w:t>Основания за задължително отстраняване съгласно чл. 54, ал. 1 от ЗОП</w:t>
      </w:r>
    </w:p>
    <w:p w14:paraId="14226FEC" w14:textId="77777777" w:rsidR="00056E57" w:rsidRPr="005A37F0" w:rsidRDefault="00056E57">
      <w:pPr>
        <w:pStyle w:val="1"/>
        <w:shd w:val="clear" w:color="auto" w:fill="auto"/>
        <w:tabs>
          <w:tab w:val="left" w:pos="415"/>
        </w:tabs>
        <w:spacing w:before="0" w:line="274" w:lineRule="exact"/>
        <w:ind w:firstLine="0"/>
        <w:jc w:val="both"/>
        <w:rPr>
          <w:sz w:val="24"/>
          <w:szCs w:val="24"/>
          <w:lang w:val="bg-BG"/>
        </w:rPr>
      </w:pPr>
    </w:p>
    <w:p w14:paraId="7DAF17B6" w14:textId="77777777" w:rsidR="00641FD9" w:rsidRPr="005A37F0" w:rsidRDefault="000A3B33" w:rsidP="00A45E1D">
      <w:pPr>
        <w:pStyle w:val="1"/>
        <w:shd w:val="clear" w:color="auto" w:fill="auto"/>
        <w:tabs>
          <w:tab w:val="left" w:pos="415"/>
        </w:tabs>
        <w:spacing w:before="0" w:line="274" w:lineRule="exact"/>
        <w:ind w:firstLine="0"/>
        <w:jc w:val="both"/>
        <w:rPr>
          <w:sz w:val="24"/>
          <w:szCs w:val="24"/>
        </w:rPr>
      </w:pPr>
      <w:r w:rsidRPr="005A37F0">
        <w:rPr>
          <w:sz w:val="24"/>
          <w:szCs w:val="24"/>
          <w:lang w:val="bg-BG"/>
        </w:rPr>
        <w:t>2.1</w:t>
      </w:r>
      <w:r w:rsidR="00FD62F9" w:rsidRPr="005A37F0">
        <w:rPr>
          <w:sz w:val="24"/>
          <w:szCs w:val="24"/>
          <w:lang w:val="bg-BG"/>
        </w:rPr>
        <w:t>.1</w:t>
      </w:r>
      <w:r w:rsidRPr="005A37F0">
        <w:rPr>
          <w:sz w:val="24"/>
          <w:szCs w:val="24"/>
          <w:lang w:val="bg-BG"/>
        </w:rPr>
        <w:t xml:space="preserve">.Възложителят отстранява от участие в процедура за възлагане на обществена поръчка кандидат или участник, </w:t>
      </w:r>
      <w:r w:rsidR="003C4BB3" w:rsidRPr="005A37F0">
        <w:rPr>
          <w:sz w:val="24"/>
          <w:szCs w:val="24"/>
          <w:lang w:val="bg-BG"/>
        </w:rPr>
        <w:t>за кого</w:t>
      </w:r>
      <w:r w:rsidRPr="005A37F0">
        <w:rPr>
          <w:sz w:val="24"/>
          <w:szCs w:val="24"/>
          <w:lang w:val="bg-BG"/>
        </w:rPr>
        <w:t>то</w:t>
      </w:r>
      <w:r w:rsidR="003C4BB3" w:rsidRPr="005A37F0">
        <w:rPr>
          <w:sz w:val="24"/>
          <w:szCs w:val="24"/>
          <w:lang w:val="bg-BG"/>
        </w:rPr>
        <w:t xml:space="preserve"> е на лице някое от основанията, посочени в чл. 54, ал. 1 от ЗОП и възникнали преди или по време на процедурата</w:t>
      </w:r>
      <w:r w:rsidRPr="005A37F0">
        <w:rPr>
          <w:sz w:val="24"/>
          <w:szCs w:val="24"/>
          <w:lang w:val="bg-BG"/>
        </w:rPr>
        <w:t xml:space="preserve">: </w:t>
      </w:r>
    </w:p>
    <w:p w14:paraId="412DA8BD" w14:textId="77777777" w:rsidR="00E6162B" w:rsidRPr="005A37F0" w:rsidRDefault="00E6162B" w:rsidP="00A45E1D">
      <w:pPr>
        <w:pStyle w:val="1"/>
        <w:shd w:val="clear" w:color="auto" w:fill="auto"/>
        <w:tabs>
          <w:tab w:val="left" w:pos="415"/>
        </w:tabs>
        <w:spacing w:before="0" w:line="274" w:lineRule="exact"/>
        <w:ind w:firstLine="0"/>
        <w:jc w:val="both"/>
        <w:rPr>
          <w:sz w:val="24"/>
          <w:szCs w:val="24"/>
        </w:rPr>
      </w:pPr>
    </w:p>
    <w:p w14:paraId="0FAF2BD0" w14:textId="77777777" w:rsidR="000A3B33" w:rsidRPr="005A37F0" w:rsidRDefault="000A3B33" w:rsidP="00A45E1D">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1. (изм. - ДВ, бр. 86 от 2018 г., в сила от 01.03.2019 г.) е осъден с влязла в сила присъда, за престъпление по чл. 108а, чл. 159а - 159г, чл. 172, чл. 192а, чл. 194 - 217, чл. 219 - 252, чл. 253 - 260, чл. 301 - 307, чл. 321, 321а и чл. 35</w:t>
      </w:r>
      <w:r w:rsidR="00E6162B" w:rsidRPr="005A37F0">
        <w:rPr>
          <w:sz w:val="24"/>
          <w:szCs w:val="24"/>
          <w:lang w:val="bg-BG"/>
        </w:rPr>
        <w:t>2 - 353е от Наказателния кодекс (чл. 54, ал. 1, т. 1 от ЗОП);</w:t>
      </w:r>
      <w:r w:rsidRPr="005A37F0">
        <w:rPr>
          <w:sz w:val="24"/>
          <w:szCs w:val="24"/>
          <w:lang w:val="bg-BG"/>
        </w:rPr>
        <w:t xml:space="preserve"> </w:t>
      </w:r>
    </w:p>
    <w:p w14:paraId="4E30732C" w14:textId="77777777" w:rsidR="000A3B33" w:rsidRPr="005A37F0" w:rsidRDefault="000A3B33" w:rsidP="00A45E1D">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2. е осъден с влязла в сила присъда, за престъпление, аналогично на тези по т. 1, в друга държава членка или трета страна</w:t>
      </w:r>
      <w:r w:rsidR="00E6162B" w:rsidRPr="005A37F0">
        <w:rPr>
          <w:sz w:val="24"/>
          <w:szCs w:val="24"/>
          <w:lang w:val="bg-BG"/>
        </w:rPr>
        <w:t xml:space="preserve"> (чл. 54, ал. 1, т. 2 от ЗОП)</w:t>
      </w:r>
      <w:r w:rsidRPr="005A37F0">
        <w:rPr>
          <w:sz w:val="24"/>
          <w:szCs w:val="24"/>
          <w:lang w:val="bg-BG"/>
        </w:rPr>
        <w:t xml:space="preserve">; </w:t>
      </w:r>
    </w:p>
    <w:p w14:paraId="33BF4A0F" w14:textId="77777777" w:rsidR="00E6162B" w:rsidRPr="005A37F0" w:rsidRDefault="000A3B33" w:rsidP="00E6162B">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E6162B" w:rsidRPr="005A37F0">
        <w:rPr>
          <w:sz w:val="24"/>
          <w:szCs w:val="24"/>
          <w:lang w:val="bg-BG"/>
        </w:rPr>
        <w:t xml:space="preserve"> (чл. 54, ал. 1, т. 3 от ЗОП);</w:t>
      </w:r>
    </w:p>
    <w:p w14:paraId="4C88EA94" w14:textId="77777777" w:rsidR="000A3B33" w:rsidRPr="005A37F0" w:rsidRDefault="000A3B33" w:rsidP="00A45E1D">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4. е налице неравнопоставеност в случаите по чл. 44, ал. 5</w:t>
      </w:r>
      <w:r w:rsidR="00DB6394" w:rsidRPr="005A37F0">
        <w:rPr>
          <w:sz w:val="24"/>
          <w:szCs w:val="24"/>
          <w:lang w:val="bg-BG"/>
        </w:rPr>
        <w:t xml:space="preserve"> от ЗОП</w:t>
      </w:r>
      <w:r w:rsidR="00E6162B" w:rsidRPr="005A37F0">
        <w:rPr>
          <w:sz w:val="24"/>
          <w:szCs w:val="24"/>
          <w:lang w:val="bg-BG"/>
        </w:rPr>
        <w:t xml:space="preserve"> (чл. 54, ал. 1, т. 4 от ЗОП)</w:t>
      </w:r>
      <w:r w:rsidRPr="005A37F0">
        <w:rPr>
          <w:sz w:val="24"/>
          <w:szCs w:val="24"/>
          <w:lang w:val="bg-BG"/>
        </w:rPr>
        <w:t>;</w:t>
      </w:r>
    </w:p>
    <w:p w14:paraId="3B9C1465" w14:textId="77777777" w:rsidR="00641FD9" w:rsidRPr="005A37F0" w:rsidRDefault="000A3B33" w:rsidP="00A45E1D">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 xml:space="preserve">5. е установено, че: </w:t>
      </w:r>
    </w:p>
    <w:p w14:paraId="6DC73E5B" w14:textId="77777777" w:rsidR="00641FD9" w:rsidRPr="005A37F0" w:rsidRDefault="000A3B33" w:rsidP="00E6162B">
      <w:pPr>
        <w:pStyle w:val="1"/>
        <w:shd w:val="clear" w:color="auto" w:fill="auto"/>
        <w:tabs>
          <w:tab w:val="left" w:pos="415"/>
        </w:tabs>
        <w:spacing w:before="0" w:line="274" w:lineRule="exact"/>
        <w:ind w:firstLine="180"/>
        <w:jc w:val="both"/>
        <w:rPr>
          <w:sz w:val="24"/>
          <w:szCs w:val="24"/>
          <w:lang w:val="bg-BG"/>
        </w:rPr>
      </w:pPr>
      <w:r w:rsidRPr="005A37F0">
        <w:rPr>
          <w:sz w:val="24"/>
          <w:szCs w:val="24"/>
          <w:lang w:val="bg-BG"/>
        </w:rPr>
        <w:t>а) е представил документ с невярно съдържание, свързан с удостоверяване липсата на основания за отстраняване или изпълн</w:t>
      </w:r>
      <w:r w:rsidR="00E6162B" w:rsidRPr="005A37F0">
        <w:rPr>
          <w:sz w:val="24"/>
          <w:szCs w:val="24"/>
          <w:lang w:val="bg-BG"/>
        </w:rPr>
        <w:t>ението на критериите за подбор</w:t>
      </w:r>
      <w:r w:rsidR="006D1EB8" w:rsidRPr="005A37F0">
        <w:rPr>
          <w:sz w:val="24"/>
          <w:szCs w:val="24"/>
          <w:lang w:val="bg-BG"/>
        </w:rPr>
        <w:t xml:space="preserve"> (чл. 54, ал. 1, т. 5, б. "а" от ЗОП)</w:t>
      </w:r>
      <w:r w:rsidR="00E6162B" w:rsidRPr="005A37F0">
        <w:rPr>
          <w:sz w:val="24"/>
          <w:szCs w:val="24"/>
          <w:lang w:val="bg-BG"/>
        </w:rPr>
        <w:t>;</w:t>
      </w:r>
    </w:p>
    <w:p w14:paraId="0FB016D5" w14:textId="77777777" w:rsidR="000A3B33" w:rsidRPr="005A37F0" w:rsidRDefault="000A3B33" w:rsidP="00E6162B">
      <w:pPr>
        <w:pStyle w:val="1"/>
        <w:shd w:val="clear" w:color="auto" w:fill="auto"/>
        <w:tabs>
          <w:tab w:val="left" w:pos="415"/>
        </w:tabs>
        <w:spacing w:before="0" w:line="274" w:lineRule="exact"/>
        <w:ind w:firstLine="180"/>
        <w:jc w:val="both"/>
        <w:rPr>
          <w:sz w:val="24"/>
          <w:szCs w:val="24"/>
          <w:lang w:val="bg-BG"/>
        </w:rPr>
      </w:pPr>
      <w:r w:rsidRPr="005A37F0">
        <w:rPr>
          <w:sz w:val="24"/>
          <w:szCs w:val="24"/>
          <w:lang w:val="bg-BG"/>
        </w:rPr>
        <w:t>б) не е предоставил изискваща се информация, свързана с удостоверяване липсата на основания за отстраняване или изпълн</w:t>
      </w:r>
      <w:r w:rsidR="00E6162B" w:rsidRPr="005A37F0">
        <w:rPr>
          <w:sz w:val="24"/>
          <w:szCs w:val="24"/>
          <w:lang w:val="bg-BG"/>
        </w:rPr>
        <w:t>ението на критериите за подбор</w:t>
      </w:r>
      <w:r w:rsidR="006D1EB8" w:rsidRPr="005A37F0">
        <w:rPr>
          <w:sz w:val="24"/>
          <w:szCs w:val="24"/>
          <w:lang w:val="bg-BG"/>
        </w:rPr>
        <w:t xml:space="preserve"> (чл. 54, ал. 1, т. 5, б. "б" от ЗОП)</w:t>
      </w:r>
      <w:r w:rsidR="00E6162B" w:rsidRPr="005A37F0">
        <w:rPr>
          <w:sz w:val="24"/>
          <w:szCs w:val="24"/>
          <w:lang w:val="bg-BG"/>
        </w:rPr>
        <w:t>;</w:t>
      </w:r>
    </w:p>
    <w:p w14:paraId="7168A0E6" w14:textId="77777777" w:rsidR="007032FD" w:rsidRPr="005A37F0" w:rsidRDefault="00FD62F9" w:rsidP="00A45E1D">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6.</w:t>
      </w:r>
      <w:r w:rsidR="000A3B33" w:rsidRPr="005A37F0">
        <w:rPr>
          <w:sz w:val="24"/>
          <w:szCs w:val="24"/>
          <w:lang w:val="bg-BG"/>
        </w:rPr>
        <w:t xml:space="preserve"> е установено с влязло в сила наказателно постановление или съдебно решение, нарушение на чл. 61, ал. 1, чл. 62, ал. 1 или </w:t>
      </w:r>
      <w:r w:rsidR="00A04D3A" w:rsidRPr="005A37F0">
        <w:rPr>
          <w:sz w:val="24"/>
          <w:szCs w:val="24"/>
          <w:lang w:val="bg-BG"/>
        </w:rPr>
        <w:t xml:space="preserve">ал. </w:t>
      </w:r>
      <w:r w:rsidR="000A3B33" w:rsidRPr="005A37F0">
        <w:rPr>
          <w:sz w:val="24"/>
          <w:szCs w:val="24"/>
          <w:lang w:val="bg-BG"/>
        </w:rPr>
        <w:t xml:space="preserve">3, чл. 63, ал. 1 или </w:t>
      </w:r>
      <w:r w:rsidR="00A04D3A" w:rsidRPr="005A37F0">
        <w:rPr>
          <w:sz w:val="24"/>
          <w:szCs w:val="24"/>
          <w:lang w:val="bg-BG"/>
        </w:rPr>
        <w:t xml:space="preserve">ал. </w:t>
      </w:r>
      <w:r w:rsidR="000A3B33" w:rsidRPr="005A37F0">
        <w:rPr>
          <w:sz w:val="24"/>
          <w:szCs w:val="24"/>
          <w:lang w:val="bg-BG"/>
        </w:rPr>
        <w:t>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F06B74" w:rsidRPr="005A37F0">
        <w:rPr>
          <w:sz w:val="24"/>
          <w:szCs w:val="24"/>
          <w:lang w:val="bg-BG"/>
        </w:rPr>
        <w:t xml:space="preserve"> </w:t>
      </w:r>
      <w:r w:rsidR="00B93BBB" w:rsidRPr="005A37F0">
        <w:rPr>
          <w:sz w:val="24"/>
          <w:szCs w:val="24"/>
          <w:lang w:val="bg-BG"/>
        </w:rPr>
        <w:t>(чл. 54, ал. 1, т. 6 от ЗОП</w:t>
      </w:r>
      <w:r w:rsidR="00F06B74" w:rsidRPr="005A37F0">
        <w:rPr>
          <w:sz w:val="24"/>
          <w:szCs w:val="24"/>
          <w:lang w:val="bg-BG"/>
        </w:rPr>
        <w:t>)</w:t>
      </w:r>
      <w:r w:rsidR="000A3B33" w:rsidRPr="005A37F0">
        <w:rPr>
          <w:sz w:val="24"/>
          <w:szCs w:val="24"/>
          <w:lang w:val="bg-BG"/>
        </w:rPr>
        <w:t xml:space="preserve">; </w:t>
      </w:r>
    </w:p>
    <w:p w14:paraId="55F1883F" w14:textId="77777777" w:rsidR="000A3B33" w:rsidRPr="005A37F0" w:rsidRDefault="000A3B33" w:rsidP="00A45E1D">
      <w:pPr>
        <w:pStyle w:val="1"/>
        <w:shd w:val="clear" w:color="auto" w:fill="auto"/>
        <w:tabs>
          <w:tab w:val="left" w:pos="415"/>
        </w:tabs>
        <w:spacing w:before="0" w:line="274" w:lineRule="exact"/>
        <w:ind w:firstLine="0"/>
        <w:jc w:val="both"/>
        <w:rPr>
          <w:sz w:val="24"/>
          <w:szCs w:val="24"/>
        </w:rPr>
      </w:pPr>
      <w:r w:rsidRPr="005A37F0">
        <w:rPr>
          <w:sz w:val="24"/>
          <w:szCs w:val="24"/>
          <w:lang w:val="bg-BG"/>
        </w:rPr>
        <w:t>7. е налице конфликт на интереси, който не може да бъде отстранен</w:t>
      </w:r>
      <w:r w:rsidR="00E37833" w:rsidRPr="005A37F0">
        <w:rPr>
          <w:sz w:val="24"/>
          <w:szCs w:val="24"/>
          <w:lang w:val="bg-BG"/>
        </w:rPr>
        <w:t xml:space="preserve"> (чл. 54, ал. 1, т. 7 от ЗОП);</w:t>
      </w:r>
      <w:r w:rsidRPr="005A37F0">
        <w:rPr>
          <w:sz w:val="24"/>
          <w:szCs w:val="24"/>
          <w:lang w:val="bg-BG"/>
        </w:rPr>
        <w:t xml:space="preserve"> </w:t>
      </w:r>
    </w:p>
    <w:p w14:paraId="2E04B9EC" w14:textId="77777777" w:rsidR="00E6162B" w:rsidRPr="005A37F0" w:rsidRDefault="00E6162B" w:rsidP="00A45E1D">
      <w:pPr>
        <w:pStyle w:val="1"/>
        <w:shd w:val="clear" w:color="auto" w:fill="auto"/>
        <w:tabs>
          <w:tab w:val="left" w:pos="415"/>
        </w:tabs>
        <w:spacing w:before="0" w:line="274" w:lineRule="exact"/>
        <w:ind w:firstLine="0"/>
        <w:jc w:val="both"/>
        <w:rPr>
          <w:sz w:val="24"/>
          <w:szCs w:val="24"/>
          <w:lang w:val="bg-BG"/>
        </w:rPr>
      </w:pPr>
    </w:p>
    <w:p w14:paraId="065D4ED5" w14:textId="77777777" w:rsidR="000A3B33" w:rsidRPr="005A37F0" w:rsidRDefault="00CF40F2" w:rsidP="00A45E1D">
      <w:pPr>
        <w:pStyle w:val="1"/>
        <w:shd w:val="clear" w:color="auto" w:fill="auto"/>
        <w:tabs>
          <w:tab w:val="left" w:pos="415"/>
        </w:tabs>
        <w:spacing w:before="0" w:line="274" w:lineRule="exact"/>
        <w:ind w:firstLine="0"/>
        <w:jc w:val="both"/>
        <w:rPr>
          <w:sz w:val="24"/>
          <w:szCs w:val="24"/>
          <w:lang w:val="bg-BG"/>
        </w:rPr>
      </w:pPr>
      <w:r w:rsidRPr="005A37F0">
        <w:rPr>
          <w:i/>
          <w:sz w:val="24"/>
          <w:szCs w:val="24"/>
          <w:lang w:val="bg-BG"/>
        </w:rPr>
        <w:t>Основанията по чл. 54, ал. 1</w:t>
      </w:r>
      <w:r w:rsidR="000A3B33" w:rsidRPr="005A37F0">
        <w:rPr>
          <w:i/>
          <w:sz w:val="24"/>
          <w:szCs w:val="24"/>
          <w:lang w:val="bg-BG"/>
        </w:rPr>
        <w:t>,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5A37F0">
        <w:rPr>
          <w:sz w:val="24"/>
          <w:szCs w:val="24"/>
          <w:lang w:val="bg-BG"/>
        </w:rPr>
        <w:t>.</w:t>
      </w:r>
    </w:p>
    <w:p w14:paraId="44A5E86B" w14:textId="77777777" w:rsidR="00E6162B" w:rsidRPr="005A37F0" w:rsidRDefault="00E6162B" w:rsidP="00A45E1D">
      <w:pPr>
        <w:pStyle w:val="1"/>
        <w:shd w:val="clear" w:color="auto" w:fill="auto"/>
        <w:tabs>
          <w:tab w:val="left" w:pos="415"/>
        </w:tabs>
        <w:spacing w:before="0" w:line="274" w:lineRule="exact"/>
        <w:ind w:firstLine="0"/>
        <w:jc w:val="both"/>
        <w:rPr>
          <w:sz w:val="24"/>
          <w:szCs w:val="24"/>
          <w:lang w:val="bg-BG"/>
        </w:rPr>
      </w:pPr>
    </w:p>
    <w:p w14:paraId="2BD21CB3" w14:textId="77777777" w:rsidR="00E6162B" w:rsidRPr="005A37F0" w:rsidRDefault="000A3B33" w:rsidP="00A45E1D">
      <w:pPr>
        <w:pStyle w:val="1"/>
        <w:shd w:val="clear" w:color="auto" w:fill="auto"/>
        <w:tabs>
          <w:tab w:val="left" w:pos="415"/>
        </w:tabs>
        <w:spacing w:before="0" w:line="274" w:lineRule="exact"/>
        <w:ind w:firstLine="0"/>
        <w:jc w:val="both"/>
        <w:rPr>
          <w:sz w:val="24"/>
          <w:szCs w:val="24"/>
          <w:lang w:val="bg-BG"/>
        </w:rPr>
      </w:pPr>
      <w:r w:rsidRPr="005A37F0">
        <w:rPr>
          <w:sz w:val="24"/>
          <w:szCs w:val="24"/>
          <w:lang w:val="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14:paraId="36A3D1F9" w14:textId="77777777" w:rsidR="008F1EDD" w:rsidRPr="005A37F0" w:rsidRDefault="007B6083" w:rsidP="008F1EDD">
      <w:pPr>
        <w:pStyle w:val="1"/>
        <w:shd w:val="clear" w:color="auto" w:fill="auto"/>
        <w:tabs>
          <w:tab w:val="left" w:pos="415"/>
        </w:tabs>
        <w:spacing w:before="0" w:line="274" w:lineRule="exact"/>
        <w:ind w:firstLine="0"/>
        <w:jc w:val="both"/>
        <w:rPr>
          <w:sz w:val="24"/>
          <w:szCs w:val="24"/>
        </w:rPr>
      </w:pPr>
      <w:r w:rsidRPr="005A37F0">
        <w:rPr>
          <w:sz w:val="24"/>
          <w:szCs w:val="24"/>
          <w:lang w:val="bg-BG"/>
        </w:rPr>
        <w:t xml:space="preserve">В случаите по т. 2.1.1., т. 3 </w:t>
      </w:r>
      <w:r w:rsidR="008F1EDD" w:rsidRPr="005A37F0">
        <w:rPr>
          <w:sz w:val="24"/>
          <w:szCs w:val="24"/>
          <w:lang w:val="bg-BG"/>
        </w:rPr>
        <w:t xml:space="preserve">не се прилага </w:t>
      </w:r>
      <w:r w:rsidR="00B93BBB" w:rsidRPr="005A37F0">
        <w:rPr>
          <w:sz w:val="24"/>
          <w:szCs w:val="24"/>
          <w:lang w:val="bg-BG"/>
        </w:rPr>
        <w:t xml:space="preserve">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45BB1A38" w14:textId="77777777" w:rsidR="008830FD" w:rsidRPr="005A37F0" w:rsidRDefault="008830FD" w:rsidP="00A45E1D">
      <w:pPr>
        <w:pStyle w:val="1"/>
        <w:shd w:val="clear" w:color="auto" w:fill="auto"/>
        <w:tabs>
          <w:tab w:val="left" w:pos="415"/>
        </w:tabs>
        <w:spacing w:before="0" w:line="274" w:lineRule="exact"/>
        <w:ind w:firstLine="0"/>
        <w:jc w:val="both"/>
        <w:rPr>
          <w:sz w:val="24"/>
          <w:szCs w:val="24"/>
          <w:lang w:val="bg-BG"/>
        </w:rPr>
      </w:pPr>
    </w:p>
    <w:p w14:paraId="35E9AB3D" w14:textId="77777777" w:rsidR="00995543" w:rsidRPr="005A37F0" w:rsidRDefault="00995543" w:rsidP="00A45E1D">
      <w:pPr>
        <w:pStyle w:val="20"/>
        <w:shd w:val="clear" w:color="auto" w:fill="auto"/>
        <w:spacing w:before="0" w:line="274" w:lineRule="exact"/>
        <w:ind w:left="60" w:right="20" w:firstLine="720"/>
        <w:jc w:val="both"/>
        <w:rPr>
          <w:sz w:val="24"/>
          <w:szCs w:val="24"/>
          <w:lang w:val="bg-BG"/>
        </w:rPr>
      </w:pPr>
      <w:bookmarkStart w:id="1" w:name="bookmark10"/>
    </w:p>
    <w:p w14:paraId="59511730" w14:textId="77777777" w:rsidR="000D1FE1" w:rsidRPr="005A37F0" w:rsidRDefault="00FD62F9" w:rsidP="009274D9">
      <w:pPr>
        <w:pStyle w:val="20"/>
        <w:numPr>
          <w:ilvl w:val="0"/>
          <w:numId w:val="7"/>
        </w:numPr>
        <w:shd w:val="clear" w:color="auto" w:fill="auto"/>
        <w:tabs>
          <w:tab w:val="left" w:pos="1446"/>
        </w:tabs>
        <w:spacing w:before="0" w:line="274" w:lineRule="exact"/>
        <w:ind w:left="20" w:firstLine="720"/>
        <w:jc w:val="both"/>
        <w:rPr>
          <w:sz w:val="24"/>
          <w:szCs w:val="24"/>
        </w:rPr>
      </w:pPr>
      <w:bookmarkStart w:id="2" w:name="bookmark15"/>
      <w:bookmarkEnd w:id="1"/>
      <w:r w:rsidRPr="005A37F0">
        <w:rPr>
          <w:sz w:val="24"/>
          <w:szCs w:val="24"/>
          <w:lang w:val="bg-BG"/>
        </w:rPr>
        <w:t>Други основания за изключване/</w:t>
      </w:r>
      <w:r w:rsidR="000D1FE1" w:rsidRPr="005A37F0">
        <w:rPr>
          <w:sz w:val="24"/>
          <w:szCs w:val="24"/>
          <w:lang w:val="bg-BG"/>
        </w:rPr>
        <w:t>отстраняване</w:t>
      </w:r>
      <w:bookmarkEnd w:id="2"/>
    </w:p>
    <w:p w14:paraId="16F35F16" w14:textId="77777777" w:rsidR="00A94011" w:rsidRPr="005A37F0" w:rsidRDefault="00A94011" w:rsidP="007032FD">
      <w:pPr>
        <w:pStyle w:val="20"/>
        <w:shd w:val="clear" w:color="auto" w:fill="auto"/>
        <w:tabs>
          <w:tab w:val="left" w:pos="1446"/>
        </w:tabs>
        <w:spacing w:before="0" w:line="274" w:lineRule="exact"/>
        <w:ind w:left="740" w:firstLine="0"/>
        <w:jc w:val="both"/>
        <w:rPr>
          <w:sz w:val="24"/>
          <w:szCs w:val="24"/>
        </w:rPr>
      </w:pPr>
    </w:p>
    <w:p w14:paraId="11938FE2" w14:textId="77777777" w:rsidR="000D1FE1" w:rsidRPr="005A37F0" w:rsidRDefault="000D1FE1" w:rsidP="00A45E1D">
      <w:pPr>
        <w:pStyle w:val="1"/>
        <w:shd w:val="clear" w:color="auto" w:fill="auto"/>
        <w:spacing w:before="0" w:line="274" w:lineRule="exact"/>
        <w:ind w:left="20" w:firstLine="720"/>
        <w:jc w:val="both"/>
        <w:rPr>
          <w:sz w:val="24"/>
          <w:szCs w:val="24"/>
        </w:rPr>
      </w:pPr>
      <w:r w:rsidRPr="005A37F0">
        <w:rPr>
          <w:sz w:val="24"/>
          <w:szCs w:val="24"/>
          <w:lang w:val="bg-BG"/>
        </w:rPr>
        <w:t>Възложителят отстранява от участие в процедурата за възлагане на обществена поръчка:</w:t>
      </w:r>
    </w:p>
    <w:p w14:paraId="6503901D" w14:textId="77777777" w:rsidR="000D1FE1" w:rsidRPr="005A37F0" w:rsidRDefault="000D1FE1" w:rsidP="009274D9">
      <w:pPr>
        <w:pStyle w:val="1"/>
        <w:numPr>
          <w:ilvl w:val="0"/>
          <w:numId w:val="8"/>
        </w:numPr>
        <w:shd w:val="clear" w:color="auto" w:fill="auto"/>
        <w:tabs>
          <w:tab w:val="left" w:pos="1436"/>
        </w:tabs>
        <w:spacing w:before="0" w:line="274" w:lineRule="exact"/>
        <w:ind w:left="20" w:firstLine="720"/>
        <w:jc w:val="both"/>
        <w:rPr>
          <w:sz w:val="24"/>
          <w:szCs w:val="24"/>
        </w:rPr>
      </w:pPr>
      <w:r w:rsidRPr="005A37F0">
        <w:rPr>
          <w:sz w:val="24"/>
          <w:szCs w:val="24"/>
          <w:lang w:val="bg-BG"/>
        </w:rPr>
        <w:t>Участници, които са свързани лица.</w:t>
      </w:r>
    </w:p>
    <w:p w14:paraId="54BC9F85" w14:textId="77777777" w:rsidR="000D1FE1" w:rsidRPr="005A37F0" w:rsidRDefault="000D1FE1" w:rsidP="00A45E1D">
      <w:pPr>
        <w:pStyle w:val="50"/>
        <w:shd w:val="clear" w:color="auto" w:fill="auto"/>
        <w:spacing w:before="0" w:line="274" w:lineRule="exact"/>
        <w:ind w:left="20" w:right="20" w:firstLine="720"/>
        <w:jc w:val="both"/>
        <w:rPr>
          <w:sz w:val="24"/>
          <w:szCs w:val="24"/>
        </w:rPr>
      </w:pPr>
      <w:r w:rsidRPr="005A37F0">
        <w:rPr>
          <w:rStyle w:val="50pt"/>
          <w:iCs/>
          <w:color w:val="auto"/>
          <w:sz w:val="24"/>
          <w:szCs w:val="24"/>
        </w:rPr>
        <w:t xml:space="preserve">Съгласно §2, т. 45 от допълнителните разпоредби на ЗОП </w:t>
      </w:r>
      <w:r w:rsidRPr="005A37F0">
        <w:rPr>
          <w:sz w:val="24"/>
          <w:szCs w:val="24"/>
          <w:lang w:val="bg-BG"/>
        </w:rPr>
        <w:t>„Свързани лица” са тези по смисъла на § 1, т. 13 и 14 от допълнителните разпоредби на Закона за публичното предлагане на ценни книжа.</w:t>
      </w:r>
    </w:p>
    <w:p w14:paraId="40B6B1B8" w14:textId="77777777" w:rsidR="000D1FE1" w:rsidRPr="005A37F0" w:rsidRDefault="000D1FE1" w:rsidP="009274D9">
      <w:pPr>
        <w:pStyle w:val="1"/>
        <w:numPr>
          <w:ilvl w:val="0"/>
          <w:numId w:val="8"/>
        </w:numPr>
        <w:shd w:val="clear" w:color="auto" w:fill="auto"/>
        <w:tabs>
          <w:tab w:val="left" w:pos="1441"/>
        </w:tabs>
        <w:spacing w:before="0" w:line="274" w:lineRule="exact"/>
        <w:ind w:left="20" w:right="20" w:firstLine="720"/>
        <w:jc w:val="both"/>
        <w:rPr>
          <w:sz w:val="24"/>
          <w:szCs w:val="24"/>
        </w:rPr>
      </w:pPr>
      <w:r w:rsidRPr="005A37F0">
        <w:rPr>
          <w:sz w:val="24"/>
          <w:szCs w:val="24"/>
          <w:lang w:val="bg-BG"/>
        </w:rPr>
        <w:t xml:space="preserve">Участник, за когото са налице обстоятелствата по чл. 3, т. </w:t>
      </w:r>
      <w:r w:rsidRPr="005A37F0">
        <w:rPr>
          <w:rStyle w:val="0pt0"/>
          <w:color w:val="auto"/>
          <w:sz w:val="24"/>
          <w:szCs w:val="24"/>
        </w:rPr>
        <w:t>8</w:t>
      </w:r>
      <w:r w:rsidRPr="005A37F0">
        <w:rPr>
          <w:sz w:val="24"/>
          <w:szCs w:val="24"/>
          <w:lang w:val="bg-BG"/>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когато се прилагат изключенията по чл. 4 от ЗИФОДРЮПДРКЛТДС - дружество, регистрирано в юрисдикция с преференциален данъчен режим или лице, контролирано от дружество регистрирано в юрисдикции с преференциален данъчен режим,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14:paraId="3516A19D" w14:textId="3ECE6E84" w:rsidR="00264F61" w:rsidRPr="005A37F0" w:rsidRDefault="00264F61" w:rsidP="009274D9">
      <w:pPr>
        <w:pStyle w:val="1"/>
        <w:numPr>
          <w:ilvl w:val="0"/>
          <w:numId w:val="8"/>
        </w:numPr>
        <w:shd w:val="clear" w:color="auto" w:fill="auto"/>
        <w:tabs>
          <w:tab w:val="left" w:pos="1441"/>
        </w:tabs>
        <w:spacing w:before="0" w:line="274" w:lineRule="exact"/>
        <w:ind w:left="20" w:right="20" w:firstLine="720"/>
        <w:jc w:val="both"/>
        <w:rPr>
          <w:sz w:val="24"/>
          <w:szCs w:val="24"/>
        </w:rPr>
      </w:pPr>
      <w:r w:rsidRPr="005A37F0">
        <w:rPr>
          <w:sz w:val="24"/>
          <w:szCs w:val="24"/>
          <w:lang w:val="bg-BG"/>
        </w:rPr>
        <w:t>Участник, който участва в обединение или е дал съгласие и фигурира като подизпълнител в офертата на друг участник, и представя самостоятелна оферта.</w:t>
      </w:r>
      <w:r w:rsidR="00993F59" w:rsidRPr="005A37F0">
        <w:rPr>
          <w:sz w:val="24"/>
          <w:szCs w:val="24"/>
          <w:lang w:val="bg-BG"/>
        </w:rPr>
        <w:t xml:space="preserve"> Участник, който участва в две или повече обединения</w:t>
      </w:r>
      <w:r w:rsidR="004D5ED3" w:rsidRPr="005A37F0">
        <w:rPr>
          <w:sz w:val="24"/>
          <w:szCs w:val="24"/>
          <w:lang w:val="bg-BG"/>
        </w:rPr>
        <w:t>, които са участници по настояща</w:t>
      </w:r>
      <w:r w:rsidR="00993F59" w:rsidRPr="005A37F0">
        <w:rPr>
          <w:sz w:val="24"/>
          <w:szCs w:val="24"/>
          <w:lang w:val="bg-BG"/>
        </w:rPr>
        <w:t xml:space="preserve">та процедура за възлагане на настоящата обществена поръчка. </w:t>
      </w:r>
    </w:p>
    <w:p w14:paraId="4042D27C" w14:textId="77777777" w:rsidR="005C19E1" w:rsidRPr="005A37F0" w:rsidRDefault="00264F61" w:rsidP="009274D9">
      <w:pPr>
        <w:pStyle w:val="1"/>
        <w:numPr>
          <w:ilvl w:val="0"/>
          <w:numId w:val="8"/>
        </w:numPr>
        <w:shd w:val="clear" w:color="auto" w:fill="auto"/>
        <w:tabs>
          <w:tab w:val="left" w:pos="1431"/>
        </w:tabs>
        <w:spacing w:before="0" w:line="274" w:lineRule="exact"/>
        <w:ind w:left="20" w:right="20" w:firstLine="720"/>
        <w:jc w:val="both"/>
        <w:rPr>
          <w:sz w:val="24"/>
          <w:szCs w:val="24"/>
        </w:rPr>
      </w:pPr>
      <w:r w:rsidRPr="005A37F0">
        <w:rPr>
          <w:sz w:val="24"/>
          <w:szCs w:val="24"/>
          <w:lang w:val="bg-BG"/>
        </w:rPr>
        <w:t xml:space="preserve">Участник, за когото са налице обстоятелства по </w:t>
      </w:r>
      <w:r w:rsidR="00993F59" w:rsidRPr="005A37F0">
        <w:rPr>
          <w:sz w:val="24"/>
          <w:szCs w:val="24"/>
          <w:lang w:val="bg-BG"/>
        </w:rPr>
        <w:t xml:space="preserve">чл. 69 от </w:t>
      </w:r>
      <w:r w:rsidRPr="005A37F0">
        <w:rPr>
          <w:sz w:val="24"/>
          <w:szCs w:val="24"/>
          <w:lang w:val="bg-BG"/>
        </w:rPr>
        <w:t>Закона за противодействие на корупцията и за отнемане на незаконно придобито имущество.</w:t>
      </w:r>
    </w:p>
    <w:p w14:paraId="5E91BFB4" w14:textId="163DAFAD" w:rsidR="004C407B" w:rsidRPr="005A37F0" w:rsidRDefault="005C19E1" w:rsidP="00205135">
      <w:pPr>
        <w:pStyle w:val="1"/>
        <w:shd w:val="clear" w:color="auto" w:fill="auto"/>
        <w:spacing w:before="0" w:line="274" w:lineRule="exact"/>
        <w:ind w:right="20" w:firstLine="740"/>
        <w:jc w:val="both"/>
        <w:rPr>
          <w:sz w:val="24"/>
          <w:szCs w:val="24"/>
        </w:rPr>
      </w:pPr>
      <w:r w:rsidRPr="005A37F0">
        <w:rPr>
          <w:sz w:val="24"/>
          <w:szCs w:val="24"/>
        </w:rPr>
        <w:tab/>
      </w:r>
      <w:r w:rsidR="004C407B" w:rsidRPr="005A37F0">
        <w:rPr>
          <w:sz w:val="24"/>
          <w:szCs w:val="24"/>
          <w:lang w:val="bg-BG"/>
        </w:rPr>
        <w:t>Забраната за участие в процедури за обществени поръчки или в процедури</w:t>
      </w:r>
      <w:r w:rsidR="004D5ED3" w:rsidRPr="005A37F0">
        <w:rPr>
          <w:sz w:val="24"/>
          <w:szCs w:val="24"/>
          <w:lang w:val="bg-BG"/>
        </w:rPr>
        <w:t xml:space="preserve"> </w:t>
      </w:r>
      <w:r w:rsidR="004C407B" w:rsidRPr="005A37F0">
        <w:rPr>
          <w:sz w:val="24"/>
          <w:szCs w:val="24"/>
          <w:lang w:val="bg-BG"/>
        </w:rPr>
        <w:t>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3F22F228" w14:textId="77777777" w:rsidR="00964515" w:rsidRPr="005A37F0" w:rsidRDefault="00964515" w:rsidP="009274D9">
      <w:pPr>
        <w:pStyle w:val="1"/>
        <w:numPr>
          <w:ilvl w:val="0"/>
          <w:numId w:val="8"/>
        </w:numPr>
        <w:shd w:val="clear" w:color="auto" w:fill="auto"/>
        <w:tabs>
          <w:tab w:val="left" w:pos="1436"/>
        </w:tabs>
        <w:spacing w:before="0" w:line="274" w:lineRule="exact"/>
        <w:ind w:left="20" w:right="20" w:firstLine="700"/>
        <w:jc w:val="both"/>
        <w:rPr>
          <w:sz w:val="24"/>
          <w:szCs w:val="24"/>
        </w:rPr>
      </w:pPr>
      <w:r w:rsidRPr="005A37F0">
        <w:rPr>
          <w:sz w:val="24"/>
          <w:szCs w:val="24"/>
          <w:lang w:val="bg-BG"/>
        </w:rPr>
        <w:t xml:space="preserve">Освен на основанията по чл. 54 и 55 от ЗОП възложителят отстранява: </w:t>
      </w:r>
    </w:p>
    <w:p w14:paraId="3AB0B27C"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lang w:val="bg-BG"/>
        </w:rPr>
      </w:pPr>
      <w:r w:rsidRPr="005A37F0">
        <w:rPr>
          <w:sz w:val="24"/>
          <w:szCs w:val="24"/>
          <w:lang w:val="bg-BG"/>
        </w:rPr>
        <w:t xml:space="preserve">1. 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 </w:t>
      </w:r>
    </w:p>
    <w:p w14:paraId="27BC239A"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lang w:val="bg-BG"/>
        </w:rPr>
      </w:pPr>
      <w:r w:rsidRPr="005A37F0">
        <w:rPr>
          <w:sz w:val="24"/>
          <w:szCs w:val="24"/>
          <w:lang w:val="bg-BG"/>
        </w:rPr>
        <w:t xml:space="preserve">2. участник, който е представил оферта, която не отговаря на: </w:t>
      </w:r>
    </w:p>
    <w:p w14:paraId="77AE9BA4"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lang w:val="bg-BG"/>
        </w:rPr>
      </w:pPr>
      <w:r w:rsidRPr="005A37F0">
        <w:rPr>
          <w:sz w:val="24"/>
          <w:szCs w:val="24"/>
          <w:lang w:val="bg-BG"/>
        </w:rPr>
        <w:t xml:space="preserve">а) предварително обявените условия за изпълнение на поръчката; </w:t>
      </w:r>
    </w:p>
    <w:p w14:paraId="0095D479"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lang w:val="bg-BG"/>
        </w:rPr>
      </w:pPr>
      <w:r w:rsidRPr="005A37F0">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0F04DD08"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lang w:val="bg-BG"/>
        </w:rPr>
      </w:pPr>
      <w:r w:rsidRPr="005A37F0">
        <w:rPr>
          <w:sz w:val="24"/>
          <w:szCs w:val="24"/>
          <w:lang w:val="bg-BG"/>
        </w:rPr>
        <w:t>3. участник, който не е представил в срок обосновката по чл. 72, ал. 1 от ЗОП или чиято оферта не е приета съгласно чл. 72, ал. 3 - 5;</w:t>
      </w:r>
    </w:p>
    <w:p w14:paraId="48A042CA"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lang w:val="bg-BG"/>
        </w:rPr>
      </w:pPr>
      <w:r w:rsidRPr="005A37F0">
        <w:rPr>
          <w:sz w:val="24"/>
          <w:szCs w:val="24"/>
          <w:lang w:val="bg-BG"/>
        </w:rPr>
        <w:t>4. кандидати или участници, които са свързани лица;</w:t>
      </w:r>
    </w:p>
    <w:p w14:paraId="472F1E48" w14:textId="77777777" w:rsidR="00964515" w:rsidRPr="005A37F0" w:rsidRDefault="00964515" w:rsidP="00A45E1D">
      <w:pPr>
        <w:pStyle w:val="1"/>
        <w:shd w:val="clear" w:color="auto" w:fill="auto"/>
        <w:tabs>
          <w:tab w:val="left" w:pos="1436"/>
        </w:tabs>
        <w:spacing w:before="0" w:line="274" w:lineRule="exact"/>
        <w:ind w:left="20" w:right="20" w:firstLine="0"/>
        <w:jc w:val="both"/>
        <w:rPr>
          <w:sz w:val="24"/>
          <w:szCs w:val="24"/>
        </w:rPr>
      </w:pPr>
      <w:r w:rsidRPr="005A37F0">
        <w:rPr>
          <w:sz w:val="24"/>
          <w:szCs w:val="24"/>
          <w:lang w:val="bg-BG"/>
        </w:rPr>
        <w:t xml:space="preserve">5. кандидат или участник, подал заявление за участие или оферта, които не отговарят на условията за представяне, включително за форма, начин и срок. </w:t>
      </w:r>
    </w:p>
    <w:p w14:paraId="75A978AF" w14:textId="77777777" w:rsidR="004C407B" w:rsidRPr="005A37F0" w:rsidRDefault="004C407B" w:rsidP="009274D9">
      <w:pPr>
        <w:pStyle w:val="1"/>
        <w:numPr>
          <w:ilvl w:val="0"/>
          <w:numId w:val="8"/>
        </w:numPr>
        <w:shd w:val="clear" w:color="auto" w:fill="auto"/>
        <w:tabs>
          <w:tab w:val="left" w:pos="1436"/>
        </w:tabs>
        <w:spacing w:before="0" w:line="274" w:lineRule="exact"/>
        <w:ind w:left="20" w:right="20" w:firstLine="700"/>
        <w:jc w:val="both"/>
        <w:rPr>
          <w:sz w:val="24"/>
          <w:szCs w:val="24"/>
        </w:rPr>
      </w:pPr>
      <w:r w:rsidRPr="005A37F0">
        <w:rPr>
          <w:sz w:val="24"/>
          <w:szCs w:val="24"/>
          <w:lang w:val="bg-BG"/>
        </w:rPr>
        <w:t xml:space="preserve">Участник, който след покана от възложителя и в определения в нея срок не </w:t>
      </w:r>
      <w:r w:rsidRPr="005A37F0">
        <w:rPr>
          <w:sz w:val="24"/>
          <w:szCs w:val="24"/>
          <w:lang w:val="bg-BG"/>
        </w:rPr>
        <w:lastRenderedPageBreak/>
        <w:t>удължи срока на валидност на офертата си.</w:t>
      </w:r>
    </w:p>
    <w:p w14:paraId="0187CB30" w14:textId="77777777" w:rsidR="004E6FE8" w:rsidRPr="005A37F0" w:rsidRDefault="004E6FE8" w:rsidP="00A45E1D">
      <w:pPr>
        <w:pStyle w:val="1"/>
        <w:shd w:val="clear" w:color="auto" w:fill="auto"/>
        <w:spacing w:before="0" w:line="274" w:lineRule="exact"/>
        <w:ind w:left="20" w:firstLine="700"/>
        <w:jc w:val="both"/>
        <w:rPr>
          <w:sz w:val="24"/>
          <w:szCs w:val="24"/>
          <w:lang w:val="bg-BG"/>
        </w:rPr>
      </w:pPr>
    </w:p>
    <w:p w14:paraId="541BC431" w14:textId="429F6848" w:rsidR="00B47EFE" w:rsidRPr="005A37F0" w:rsidRDefault="006B23CB" w:rsidP="006B23CB">
      <w:pPr>
        <w:pStyle w:val="1"/>
        <w:shd w:val="clear" w:color="auto" w:fill="auto"/>
        <w:tabs>
          <w:tab w:val="left" w:pos="720"/>
        </w:tabs>
        <w:spacing w:before="0" w:line="274" w:lineRule="exact"/>
        <w:ind w:firstLine="0"/>
        <w:jc w:val="both"/>
        <w:rPr>
          <w:sz w:val="24"/>
          <w:szCs w:val="24"/>
          <w:lang w:val="bg-BG"/>
        </w:rPr>
      </w:pPr>
      <w:r w:rsidRPr="005A37F0">
        <w:rPr>
          <w:sz w:val="24"/>
          <w:szCs w:val="24"/>
        </w:rPr>
        <w:tab/>
        <w:t xml:space="preserve">2.3 </w:t>
      </w:r>
      <w:r w:rsidR="00B47EFE" w:rsidRPr="005A37F0">
        <w:rPr>
          <w:sz w:val="24"/>
          <w:szCs w:val="24"/>
          <w:lang w:val="bg-BG"/>
        </w:rPr>
        <w:t>Документи, удостоверяващи липсата на основанията за отстраняване от</w:t>
      </w:r>
      <w:r w:rsidR="00635864" w:rsidRPr="005A37F0">
        <w:rPr>
          <w:sz w:val="24"/>
          <w:szCs w:val="24"/>
        </w:rPr>
        <w:t xml:space="preserve"> </w:t>
      </w:r>
      <w:r w:rsidR="00B47EFE" w:rsidRPr="005A37F0">
        <w:rPr>
          <w:sz w:val="24"/>
          <w:szCs w:val="24"/>
          <w:lang w:val="bg-BG"/>
        </w:rPr>
        <w:t>процедурата съгласно чл. 58 от ЗОП са:</w:t>
      </w:r>
    </w:p>
    <w:p w14:paraId="7870585C" w14:textId="77777777" w:rsidR="00056E57" w:rsidRPr="005A37F0" w:rsidRDefault="00056E57" w:rsidP="006B23CB">
      <w:pPr>
        <w:pStyle w:val="1"/>
        <w:shd w:val="clear" w:color="auto" w:fill="auto"/>
        <w:tabs>
          <w:tab w:val="left" w:pos="720"/>
        </w:tabs>
        <w:spacing w:before="0" w:line="274" w:lineRule="exact"/>
        <w:ind w:firstLine="0"/>
        <w:jc w:val="both"/>
        <w:rPr>
          <w:sz w:val="24"/>
          <w:szCs w:val="24"/>
        </w:rPr>
      </w:pPr>
    </w:p>
    <w:p w14:paraId="48427599" w14:textId="77777777" w:rsidR="00B47EFE" w:rsidRPr="005A37F0" w:rsidRDefault="00B47EFE" w:rsidP="009274D9">
      <w:pPr>
        <w:pStyle w:val="1"/>
        <w:numPr>
          <w:ilvl w:val="0"/>
          <w:numId w:val="9"/>
        </w:numPr>
        <w:shd w:val="clear" w:color="auto" w:fill="auto"/>
        <w:tabs>
          <w:tab w:val="left" w:pos="951"/>
        </w:tabs>
        <w:spacing w:before="0" w:line="274" w:lineRule="exact"/>
        <w:ind w:left="20" w:firstLine="720"/>
        <w:jc w:val="both"/>
        <w:rPr>
          <w:sz w:val="24"/>
          <w:szCs w:val="24"/>
        </w:rPr>
      </w:pPr>
      <w:r w:rsidRPr="005A37F0">
        <w:rPr>
          <w:sz w:val="24"/>
          <w:szCs w:val="24"/>
          <w:lang w:val="bg-BG"/>
        </w:rPr>
        <w:t>за обстоятелствата по чл. 54, ал. 1, т. 1 от ЗОП - свидетелство за съдимост;</w:t>
      </w:r>
    </w:p>
    <w:p w14:paraId="38A65AB4" w14:textId="77777777" w:rsidR="00B47EFE" w:rsidRPr="005A37F0" w:rsidRDefault="00B47EFE" w:rsidP="009274D9">
      <w:pPr>
        <w:pStyle w:val="1"/>
        <w:numPr>
          <w:ilvl w:val="0"/>
          <w:numId w:val="9"/>
        </w:numPr>
        <w:shd w:val="clear" w:color="auto" w:fill="auto"/>
        <w:tabs>
          <w:tab w:val="left" w:pos="970"/>
        </w:tabs>
        <w:spacing w:before="0" w:line="274" w:lineRule="exact"/>
        <w:ind w:left="20" w:right="20" w:firstLine="720"/>
        <w:jc w:val="both"/>
        <w:rPr>
          <w:sz w:val="24"/>
          <w:szCs w:val="24"/>
        </w:rPr>
      </w:pPr>
      <w:r w:rsidRPr="005A37F0">
        <w:rPr>
          <w:sz w:val="24"/>
          <w:szCs w:val="24"/>
          <w:lang w:val="bg-BG"/>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0F28959" w14:textId="77777777" w:rsidR="00B47EFE" w:rsidRPr="005A37F0" w:rsidRDefault="00B47EFE" w:rsidP="009274D9">
      <w:pPr>
        <w:pStyle w:val="1"/>
        <w:numPr>
          <w:ilvl w:val="0"/>
          <w:numId w:val="9"/>
        </w:numPr>
        <w:shd w:val="clear" w:color="auto" w:fill="auto"/>
        <w:tabs>
          <w:tab w:val="left" w:pos="985"/>
        </w:tabs>
        <w:spacing w:before="0" w:line="274" w:lineRule="exact"/>
        <w:ind w:left="20" w:right="20" w:firstLine="720"/>
        <w:jc w:val="both"/>
        <w:rPr>
          <w:sz w:val="24"/>
          <w:szCs w:val="24"/>
        </w:rPr>
      </w:pPr>
      <w:r w:rsidRPr="005A37F0">
        <w:rPr>
          <w:sz w:val="24"/>
          <w:szCs w:val="24"/>
          <w:lang w:val="bg-BG"/>
        </w:rPr>
        <w:t xml:space="preserve">за обстоятелството по чл. 54, ал. 1, т. </w:t>
      </w:r>
      <w:r w:rsidRPr="005A37F0">
        <w:rPr>
          <w:rStyle w:val="0pt0"/>
          <w:color w:val="auto"/>
          <w:sz w:val="24"/>
          <w:szCs w:val="24"/>
        </w:rPr>
        <w:t>6</w:t>
      </w:r>
      <w:r w:rsidRPr="005A37F0">
        <w:rPr>
          <w:sz w:val="24"/>
          <w:szCs w:val="24"/>
          <w:lang w:val="bg-BG"/>
        </w:rPr>
        <w:t xml:space="preserve"> и по чл. 56, ал. 1, т. 4 от ЗОП - удостоверение от органите на Изпълнителна агенция „Главна инспекция по труда“;</w:t>
      </w:r>
    </w:p>
    <w:p w14:paraId="538C12FE" w14:textId="77777777" w:rsidR="00B47EFE" w:rsidRPr="005A37F0" w:rsidRDefault="00993F59" w:rsidP="009274D9">
      <w:pPr>
        <w:pStyle w:val="1"/>
        <w:numPr>
          <w:ilvl w:val="0"/>
          <w:numId w:val="9"/>
        </w:numPr>
        <w:shd w:val="clear" w:color="auto" w:fill="auto"/>
        <w:tabs>
          <w:tab w:val="left" w:pos="985"/>
        </w:tabs>
        <w:spacing w:before="0" w:line="274" w:lineRule="exact"/>
        <w:ind w:left="20" w:right="20" w:firstLine="720"/>
        <w:jc w:val="both"/>
        <w:rPr>
          <w:sz w:val="24"/>
          <w:szCs w:val="24"/>
        </w:rPr>
      </w:pPr>
      <w:r w:rsidRPr="005A37F0">
        <w:rPr>
          <w:sz w:val="24"/>
          <w:szCs w:val="24"/>
          <w:lang w:val="bg-BG"/>
        </w:rPr>
        <w:t xml:space="preserve"> за обстоятелствата по чл. 55, ал.1 от ЗОП – удостоверение от Агеницията по вписванията. </w:t>
      </w:r>
      <w:r w:rsidR="00B47EFE" w:rsidRPr="005A37F0">
        <w:rPr>
          <w:sz w:val="24"/>
          <w:szCs w:val="24"/>
          <w:lang w:val="bg-BG"/>
        </w:rPr>
        <w:t>Когато участникът, избран за изпълнител, е чуждестранно лице, той представя съответния документ по т. 1, 2, и 3 издаден от компетентен орган, съгласно законодателството на държавата, в която участникът е установен.</w:t>
      </w:r>
    </w:p>
    <w:p w14:paraId="3FC1772F" w14:textId="77777777" w:rsidR="00B47EFE" w:rsidRPr="005A37F0" w:rsidRDefault="00B47EFE" w:rsidP="00A45E1D">
      <w:pPr>
        <w:pStyle w:val="1"/>
        <w:shd w:val="clear" w:color="auto" w:fill="auto"/>
        <w:spacing w:before="0" w:line="274" w:lineRule="exact"/>
        <w:ind w:left="20" w:right="20" w:firstLine="720"/>
        <w:jc w:val="both"/>
        <w:rPr>
          <w:sz w:val="24"/>
          <w:szCs w:val="24"/>
        </w:rPr>
      </w:pPr>
      <w:r w:rsidRPr="005A37F0">
        <w:rPr>
          <w:sz w:val="24"/>
          <w:szCs w:val="24"/>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7C0628E7" w14:textId="77777777" w:rsidR="00B47EFE" w:rsidRPr="005A37F0" w:rsidRDefault="00B47EFE" w:rsidP="00A45E1D">
      <w:pPr>
        <w:pStyle w:val="1"/>
        <w:shd w:val="clear" w:color="auto" w:fill="auto"/>
        <w:spacing w:before="0" w:line="274" w:lineRule="exact"/>
        <w:ind w:left="20" w:right="20" w:firstLine="720"/>
        <w:jc w:val="both"/>
        <w:rPr>
          <w:sz w:val="24"/>
          <w:szCs w:val="24"/>
          <w:lang w:val="bg-BG"/>
        </w:rPr>
      </w:pPr>
      <w:r w:rsidRPr="005A37F0">
        <w:rPr>
          <w:sz w:val="24"/>
          <w:szCs w:val="24"/>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135C162A" w14:textId="60FB96F2" w:rsidR="004E6FE8" w:rsidRPr="005A37F0" w:rsidRDefault="00993F59" w:rsidP="00A45E1D">
      <w:pPr>
        <w:pStyle w:val="1"/>
        <w:shd w:val="clear" w:color="auto" w:fill="auto"/>
        <w:spacing w:before="0" w:line="274" w:lineRule="exact"/>
        <w:ind w:left="20" w:right="20" w:firstLine="720"/>
        <w:jc w:val="both"/>
        <w:rPr>
          <w:sz w:val="24"/>
          <w:szCs w:val="24"/>
          <w:lang w:val="bg-BG"/>
        </w:rPr>
      </w:pPr>
      <w:r w:rsidRPr="005A37F0">
        <w:rPr>
          <w:sz w:val="24"/>
          <w:szCs w:val="24"/>
          <w:lang w:val="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Участникът посочва в офертата си адресът, на който е осигурен достъп до документа.</w:t>
      </w:r>
    </w:p>
    <w:p w14:paraId="2EDAB5E8" w14:textId="77777777" w:rsidR="00056E57" w:rsidRPr="005A37F0" w:rsidRDefault="00056E57" w:rsidP="00A45E1D">
      <w:pPr>
        <w:pStyle w:val="1"/>
        <w:shd w:val="clear" w:color="auto" w:fill="auto"/>
        <w:spacing w:before="0" w:line="274" w:lineRule="exact"/>
        <w:ind w:left="20" w:right="20" w:firstLine="720"/>
        <w:jc w:val="both"/>
        <w:rPr>
          <w:sz w:val="24"/>
          <w:szCs w:val="24"/>
          <w:lang w:val="bg-BG"/>
        </w:rPr>
      </w:pPr>
    </w:p>
    <w:p w14:paraId="5CE4033E" w14:textId="44F1FBBD" w:rsidR="00B47EFE" w:rsidRPr="005A37F0" w:rsidRDefault="006441E4" w:rsidP="00820455">
      <w:pPr>
        <w:pStyle w:val="1"/>
        <w:shd w:val="clear" w:color="auto" w:fill="auto"/>
        <w:tabs>
          <w:tab w:val="left" w:pos="720"/>
        </w:tabs>
        <w:spacing w:before="0" w:line="274" w:lineRule="exact"/>
        <w:ind w:firstLine="0"/>
        <w:jc w:val="both"/>
        <w:rPr>
          <w:sz w:val="24"/>
          <w:szCs w:val="24"/>
          <w:lang w:val="bg-BG"/>
        </w:rPr>
      </w:pPr>
      <w:r w:rsidRPr="005A37F0">
        <w:rPr>
          <w:sz w:val="24"/>
          <w:szCs w:val="24"/>
          <w:lang w:val="bg-BG"/>
        </w:rPr>
        <w:tab/>
        <w:t xml:space="preserve">2.4 </w:t>
      </w:r>
      <w:r w:rsidR="00B47EFE" w:rsidRPr="005A37F0">
        <w:rPr>
          <w:sz w:val="24"/>
          <w:szCs w:val="24"/>
          <w:lang w:val="bg-BG"/>
        </w:rPr>
        <w:t>Мерки за доказване на надеждност от участниците, доказване липса на</w:t>
      </w:r>
      <w:r w:rsidR="00820455" w:rsidRPr="005A37F0">
        <w:rPr>
          <w:sz w:val="24"/>
          <w:szCs w:val="24"/>
          <w:lang w:val="bg-BG"/>
        </w:rPr>
        <w:t xml:space="preserve"> </w:t>
      </w:r>
      <w:r w:rsidR="00B47EFE" w:rsidRPr="005A37F0">
        <w:rPr>
          <w:sz w:val="24"/>
          <w:szCs w:val="24"/>
          <w:lang w:val="bg-BG"/>
        </w:rPr>
        <w:t>основание за отстраняване (чл. 56, ал. 1 от ЗОП)</w:t>
      </w:r>
    </w:p>
    <w:p w14:paraId="12535476" w14:textId="77777777" w:rsidR="00056E57" w:rsidRPr="005A37F0" w:rsidRDefault="00056E57" w:rsidP="00820455">
      <w:pPr>
        <w:pStyle w:val="1"/>
        <w:shd w:val="clear" w:color="auto" w:fill="auto"/>
        <w:tabs>
          <w:tab w:val="left" w:pos="720"/>
        </w:tabs>
        <w:spacing w:before="0" w:line="274" w:lineRule="exact"/>
        <w:ind w:firstLine="0"/>
        <w:jc w:val="both"/>
        <w:rPr>
          <w:sz w:val="24"/>
          <w:szCs w:val="24"/>
        </w:rPr>
      </w:pPr>
    </w:p>
    <w:p w14:paraId="325D4ACD" w14:textId="77777777" w:rsidR="00B47EFE" w:rsidRPr="005A37F0" w:rsidRDefault="00B47EFE" w:rsidP="009274D9">
      <w:pPr>
        <w:pStyle w:val="1"/>
        <w:numPr>
          <w:ilvl w:val="0"/>
          <w:numId w:val="10"/>
        </w:numPr>
        <w:shd w:val="clear" w:color="auto" w:fill="auto"/>
        <w:tabs>
          <w:tab w:val="left" w:pos="1489"/>
        </w:tabs>
        <w:spacing w:before="0" w:line="274" w:lineRule="exact"/>
        <w:ind w:left="20" w:right="20" w:firstLine="720"/>
        <w:jc w:val="both"/>
        <w:rPr>
          <w:sz w:val="24"/>
          <w:szCs w:val="24"/>
        </w:rPr>
      </w:pPr>
      <w:r w:rsidRPr="005A37F0">
        <w:rPr>
          <w:sz w:val="24"/>
          <w:szCs w:val="24"/>
          <w:lang w:val="bg-BG"/>
        </w:rPr>
        <w:t xml:space="preserve">Когато преди подаване на офертата участник е предприел мерки за доказване на надеждност по чл. 56 от ЗОП, </w:t>
      </w:r>
      <w:r w:rsidRPr="005A37F0">
        <w:rPr>
          <w:sz w:val="24"/>
          <w:szCs w:val="24"/>
        </w:rPr>
        <w:t>тези мерки се описват в ЕЕДОП, в полето, свързано със съответното</w:t>
      </w:r>
      <w:r w:rsidRPr="005A37F0">
        <w:rPr>
          <w:sz w:val="24"/>
          <w:szCs w:val="24"/>
          <w:lang w:val="bg-BG"/>
        </w:rPr>
        <w:t xml:space="preserve"> </w:t>
      </w:r>
      <w:r w:rsidRPr="005A37F0">
        <w:rPr>
          <w:sz w:val="24"/>
          <w:szCs w:val="24"/>
        </w:rPr>
        <w:t>обстоятелство и се прилагат доказателства</w:t>
      </w:r>
      <w:r w:rsidRPr="005A37F0">
        <w:rPr>
          <w:sz w:val="24"/>
          <w:szCs w:val="24"/>
          <w:lang w:val="bg-BG"/>
        </w:rPr>
        <w:t>.</w:t>
      </w:r>
    </w:p>
    <w:p w14:paraId="400B55D1" w14:textId="77777777" w:rsidR="00B47EFE" w:rsidRPr="005A37F0" w:rsidRDefault="00B47EFE" w:rsidP="009274D9">
      <w:pPr>
        <w:pStyle w:val="1"/>
        <w:numPr>
          <w:ilvl w:val="0"/>
          <w:numId w:val="10"/>
        </w:numPr>
        <w:shd w:val="clear" w:color="auto" w:fill="auto"/>
        <w:tabs>
          <w:tab w:val="left" w:pos="1431"/>
        </w:tabs>
        <w:spacing w:before="0" w:line="274" w:lineRule="exact"/>
        <w:ind w:left="20" w:right="20" w:firstLine="720"/>
        <w:jc w:val="both"/>
        <w:rPr>
          <w:sz w:val="24"/>
          <w:szCs w:val="24"/>
        </w:rPr>
      </w:pPr>
      <w:r w:rsidRPr="005A37F0">
        <w:rPr>
          <w:sz w:val="24"/>
          <w:szCs w:val="24"/>
          <w:lang w:val="bg-BG"/>
        </w:rPr>
        <w:t>При наличие на основание за отстраняване от процедурата по чл. 54, ал. 1 от ЗОП, съответният участник има право да представи доказателства, че е предприел мерки, които гарантират неговата надеждност, като може да докаже съответно, че:</w:t>
      </w:r>
    </w:p>
    <w:p w14:paraId="0DE80760" w14:textId="77777777" w:rsidR="00B47EFE" w:rsidRPr="005A37F0" w:rsidRDefault="00B47EFE" w:rsidP="00A45E1D">
      <w:pPr>
        <w:pStyle w:val="1"/>
        <w:shd w:val="clear" w:color="auto" w:fill="auto"/>
        <w:tabs>
          <w:tab w:val="left" w:pos="1071"/>
        </w:tabs>
        <w:spacing w:before="0" w:line="274" w:lineRule="exact"/>
        <w:ind w:left="20" w:right="20" w:firstLine="720"/>
        <w:jc w:val="both"/>
        <w:rPr>
          <w:sz w:val="24"/>
          <w:szCs w:val="24"/>
        </w:rPr>
      </w:pPr>
      <w:r w:rsidRPr="005A37F0">
        <w:rPr>
          <w:sz w:val="24"/>
          <w:szCs w:val="24"/>
          <w:lang w:val="bg-BG"/>
        </w:rPr>
        <w:t>а)</w:t>
      </w:r>
      <w:r w:rsidRPr="005A37F0">
        <w:rPr>
          <w:sz w:val="24"/>
          <w:szCs w:val="24"/>
          <w:lang w:val="bg-BG"/>
        </w:rPr>
        <w:tab/>
        <w:t>е погасил задълженията си по чл. 54, ал. 1, т. 3 от ЗОП, включително начислените лихви и/или глоби или че те са разсрочени, отсрочени или обезпечени (чл. 56, ал. 1, т. 1 от ЗОП);</w:t>
      </w:r>
    </w:p>
    <w:p w14:paraId="196F9630" w14:textId="77777777" w:rsidR="00B47EFE" w:rsidRPr="005A37F0" w:rsidRDefault="00B47EFE" w:rsidP="00A45E1D">
      <w:pPr>
        <w:pStyle w:val="1"/>
        <w:shd w:val="clear" w:color="auto" w:fill="auto"/>
        <w:tabs>
          <w:tab w:val="left" w:pos="1071"/>
        </w:tabs>
        <w:spacing w:before="0" w:line="274" w:lineRule="exact"/>
        <w:ind w:left="20" w:right="20" w:firstLine="720"/>
        <w:jc w:val="both"/>
        <w:rPr>
          <w:sz w:val="24"/>
          <w:szCs w:val="24"/>
        </w:rPr>
      </w:pPr>
      <w:r w:rsidRPr="005A37F0">
        <w:rPr>
          <w:sz w:val="24"/>
          <w:szCs w:val="24"/>
          <w:lang w:val="bg-BG"/>
        </w:rPr>
        <w:t>б)</w:t>
      </w:r>
      <w:r w:rsidRPr="005A37F0">
        <w:rPr>
          <w:sz w:val="24"/>
          <w:szCs w:val="24"/>
          <w:lang w:val="bg-BG"/>
        </w:rPr>
        <w:tab/>
        <w:t>е платил или е в процес на изплащане на дължимо обезщетение за всички вреди, настъпили в резултат от извършеното от него престъпление или нарушение (чл. 56, ал. 1, т. 2 от</w:t>
      </w:r>
      <w:r w:rsidR="00364BFB" w:rsidRPr="005A37F0">
        <w:rPr>
          <w:sz w:val="24"/>
          <w:szCs w:val="24"/>
          <w:lang w:val="bg-BG"/>
        </w:rPr>
        <w:t xml:space="preserve"> ЗОП</w:t>
      </w:r>
      <w:r w:rsidR="009B00F2" w:rsidRPr="005A37F0">
        <w:rPr>
          <w:sz w:val="24"/>
          <w:szCs w:val="24"/>
        </w:rPr>
        <w:t>)</w:t>
      </w:r>
      <w:r w:rsidR="00364BFB" w:rsidRPr="005A37F0">
        <w:rPr>
          <w:sz w:val="24"/>
          <w:szCs w:val="24"/>
          <w:lang w:val="bg-BG"/>
        </w:rPr>
        <w:t>.</w:t>
      </w:r>
    </w:p>
    <w:p w14:paraId="68E17EA2" w14:textId="77777777" w:rsidR="009B00F2" w:rsidRPr="005A37F0" w:rsidRDefault="009B00F2" w:rsidP="00A45E1D">
      <w:pPr>
        <w:pStyle w:val="1"/>
        <w:shd w:val="clear" w:color="auto" w:fill="auto"/>
        <w:tabs>
          <w:tab w:val="left" w:pos="1081"/>
        </w:tabs>
        <w:spacing w:before="0" w:line="274" w:lineRule="exact"/>
        <w:ind w:left="20" w:right="20" w:firstLine="0"/>
        <w:jc w:val="both"/>
        <w:rPr>
          <w:sz w:val="24"/>
          <w:szCs w:val="24"/>
        </w:rPr>
      </w:pPr>
      <w:r w:rsidRPr="005A37F0">
        <w:rPr>
          <w:sz w:val="24"/>
          <w:szCs w:val="24"/>
          <w:lang w:val="bg-BG"/>
        </w:rPr>
        <w:tab/>
      </w:r>
      <w:r w:rsidRPr="005A37F0">
        <w:rPr>
          <w:sz w:val="24"/>
          <w:szCs w:val="24"/>
        </w:rPr>
        <w:t>в)</w:t>
      </w:r>
      <w:r w:rsidRPr="005A37F0">
        <w:rPr>
          <w:sz w:val="24"/>
          <w:szCs w:val="24"/>
        </w:rPr>
        <w:tab/>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(чл. 56, ал. 1, т. 3</w:t>
      </w:r>
    </w:p>
    <w:p w14:paraId="2DC40CD5" w14:textId="77777777" w:rsidR="009B00F2" w:rsidRPr="005A37F0" w:rsidRDefault="009B00F2" w:rsidP="00A45E1D">
      <w:pPr>
        <w:pStyle w:val="1"/>
        <w:shd w:val="clear" w:color="auto" w:fill="auto"/>
        <w:tabs>
          <w:tab w:val="left" w:pos="1004"/>
        </w:tabs>
        <w:spacing w:before="0" w:line="278" w:lineRule="exact"/>
        <w:ind w:left="20" w:right="20" w:firstLine="720"/>
        <w:jc w:val="both"/>
        <w:rPr>
          <w:sz w:val="24"/>
          <w:szCs w:val="24"/>
          <w:lang w:val="bg-BG"/>
        </w:rPr>
      </w:pPr>
      <w:r w:rsidRPr="005A37F0">
        <w:rPr>
          <w:sz w:val="24"/>
          <w:szCs w:val="24"/>
        </w:rPr>
        <w:t>г)</w:t>
      </w:r>
      <w:r w:rsidRPr="005A37F0">
        <w:rPr>
          <w:sz w:val="24"/>
          <w:szCs w:val="24"/>
        </w:rPr>
        <w:tab/>
        <w:t xml:space="preserve">е платил изцяло дължимото вземане по чл. 128, чл. 228, ал. 3 или чл. 245 от Кодекса </w:t>
      </w:r>
      <w:r w:rsidRPr="005A37F0">
        <w:rPr>
          <w:sz w:val="24"/>
          <w:szCs w:val="24"/>
        </w:rPr>
        <w:lastRenderedPageBreak/>
        <w:t>на труда (чл. 56, ал. 1, т. 4 от ЗОП).</w:t>
      </w:r>
    </w:p>
    <w:p w14:paraId="552D0425" w14:textId="77777777" w:rsidR="00FF2DC3" w:rsidRPr="005A37F0" w:rsidRDefault="00FF2DC3" w:rsidP="00A45E1D">
      <w:pPr>
        <w:pStyle w:val="1"/>
        <w:shd w:val="clear" w:color="auto" w:fill="auto"/>
        <w:tabs>
          <w:tab w:val="left" w:pos="1004"/>
        </w:tabs>
        <w:spacing w:before="0" w:line="278" w:lineRule="exact"/>
        <w:ind w:left="20" w:right="20" w:firstLine="720"/>
        <w:jc w:val="both"/>
        <w:rPr>
          <w:sz w:val="24"/>
          <w:szCs w:val="24"/>
          <w:lang w:val="bg-BG"/>
        </w:rPr>
      </w:pPr>
      <w:r w:rsidRPr="005A37F0">
        <w:rPr>
          <w:sz w:val="24"/>
          <w:szCs w:val="24"/>
          <w:lang w:val="bg-BG"/>
        </w:rPr>
        <w:t xml:space="preserve">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w:t>
      </w:r>
    </w:p>
    <w:p w14:paraId="3B04E532" w14:textId="77777777" w:rsidR="009B00F2" w:rsidRPr="005A37F0" w:rsidRDefault="009B00F2" w:rsidP="00A45E1D">
      <w:pPr>
        <w:pStyle w:val="1"/>
        <w:shd w:val="clear" w:color="auto" w:fill="auto"/>
        <w:tabs>
          <w:tab w:val="left" w:pos="1004"/>
        </w:tabs>
        <w:spacing w:before="0" w:line="278" w:lineRule="exact"/>
        <w:ind w:left="20" w:right="20" w:firstLine="720"/>
        <w:jc w:val="both"/>
        <w:rPr>
          <w:sz w:val="24"/>
          <w:szCs w:val="24"/>
        </w:rPr>
      </w:pPr>
      <w:r w:rsidRPr="005A37F0">
        <w:rPr>
          <w:sz w:val="24"/>
          <w:szCs w:val="24"/>
        </w:rPr>
        <w:t>Като доказателства за надеждността на участника се представят следните документи, съгласно чл. 45, ал. 2 от ППЗОП:</w:t>
      </w:r>
    </w:p>
    <w:p w14:paraId="45D97C44" w14:textId="126AFF5E" w:rsidR="00635864" w:rsidRPr="005A37F0" w:rsidRDefault="00584AFD">
      <w:pPr>
        <w:pStyle w:val="1"/>
        <w:shd w:val="clear" w:color="auto" w:fill="auto"/>
        <w:tabs>
          <w:tab w:val="left" w:pos="1078"/>
        </w:tabs>
        <w:spacing w:before="0" w:line="274" w:lineRule="exact"/>
        <w:ind w:left="60" w:right="20" w:firstLine="720"/>
        <w:jc w:val="both"/>
        <w:rPr>
          <w:sz w:val="24"/>
          <w:szCs w:val="24"/>
        </w:rPr>
      </w:pPr>
      <w:r w:rsidRPr="005A37F0">
        <w:rPr>
          <w:sz w:val="24"/>
          <w:szCs w:val="24"/>
        </w:rPr>
        <w:t>а)</w:t>
      </w:r>
      <w:r w:rsidRPr="005A37F0">
        <w:rPr>
          <w:sz w:val="24"/>
          <w:szCs w:val="24"/>
        </w:rPr>
        <w:tab/>
        <w:t>по отношение на обстоятелството по чл. 56, ал. 1, т. 1 и 2 от ЗОП - документ за</w:t>
      </w:r>
      <w:r w:rsidR="00BD7062" w:rsidRPr="005A37F0">
        <w:rPr>
          <w:sz w:val="24"/>
          <w:szCs w:val="24"/>
          <w:lang w:val="bg-BG"/>
        </w:rPr>
        <w:t xml:space="preserve"> </w:t>
      </w:r>
      <w:r w:rsidRPr="005A37F0">
        <w:rPr>
          <w:sz w:val="24"/>
          <w:szCs w:val="24"/>
        </w:rPr>
        <w:t>извършено плащане или споразумение, или друг документ, от който да е видно, че задължениятаса обезпечени или че страните са договорили тяхното отсрочване или разсрочване, заедно спогасителен план и/или с посочени дати за окончателно изплащане на дължимите задължения или</w:t>
      </w:r>
      <w:r w:rsidR="00BD7062" w:rsidRPr="005A37F0">
        <w:rPr>
          <w:sz w:val="24"/>
          <w:szCs w:val="24"/>
          <w:lang w:val="bg-BG"/>
        </w:rPr>
        <w:t xml:space="preserve"> </w:t>
      </w:r>
      <w:r w:rsidRPr="005A37F0">
        <w:rPr>
          <w:sz w:val="24"/>
          <w:szCs w:val="24"/>
        </w:rPr>
        <w:t>е в процес на изплащане на дължимо обезщетение;</w:t>
      </w:r>
    </w:p>
    <w:p w14:paraId="43811305" w14:textId="77777777" w:rsidR="00584AFD" w:rsidRPr="005A37F0" w:rsidRDefault="00584AFD" w:rsidP="00A45E1D">
      <w:pPr>
        <w:pStyle w:val="1"/>
        <w:shd w:val="clear" w:color="auto" w:fill="auto"/>
        <w:tabs>
          <w:tab w:val="left" w:pos="1049"/>
        </w:tabs>
        <w:spacing w:before="0" w:line="274" w:lineRule="exact"/>
        <w:ind w:left="60" w:right="20" w:firstLine="720"/>
        <w:jc w:val="both"/>
        <w:rPr>
          <w:sz w:val="24"/>
          <w:szCs w:val="24"/>
        </w:rPr>
      </w:pPr>
      <w:r w:rsidRPr="005A37F0">
        <w:rPr>
          <w:sz w:val="24"/>
          <w:szCs w:val="24"/>
        </w:rPr>
        <w:t>б)</w:t>
      </w:r>
      <w:r w:rsidRPr="005A37F0">
        <w:rPr>
          <w:sz w:val="24"/>
          <w:szCs w:val="24"/>
        </w:rPr>
        <w:tab/>
        <w:t>по отношение на обстоятелството по чл. 56, ал. 1, т. 3 от ЗОП - документ от съответния компетентен орган за потвърждение на описаните обстоятелства.</w:t>
      </w:r>
    </w:p>
    <w:p w14:paraId="49C38A3F" w14:textId="72B18583" w:rsidR="00584AFD" w:rsidRPr="005A37F0" w:rsidRDefault="00584AFD" w:rsidP="00A45E1D">
      <w:pPr>
        <w:pStyle w:val="1"/>
        <w:shd w:val="clear" w:color="auto" w:fill="auto"/>
        <w:spacing w:before="0" w:line="274" w:lineRule="exact"/>
        <w:ind w:left="60" w:right="20" w:firstLine="720"/>
        <w:jc w:val="both"/>
        <w:rPr>
          <w:sz w:val="24"/>
          <w:szCs w:val="24"/>
        </w:rPr>
      </w:pPr>
      <w:r w:rsidRPr="005A37F0">
        <w:rPr>
          <w:sz w:val="24"/>
          <w:szCs w:val="24"/>
        </w:rPr>
        <w:t>На основание чл. 46, ал. 1 от 1</w:t>
      </w:r>
      <w:r w:rsidR="00BD7062" w:rsidRPr="005A37F0">
        <w:rPr>
          <w:sz w:val="24"/>
          <w:szCs w:val="24"/>
          <w:lang w:val="bg-BG"/>
        </w:rPr>
        <w:t xml:space="preserve"> </w:t>
      </w:r>
      <w:r w:rsidRPr="005A37F0">
        <w:rPr>
          <w:sz w:val="24"/>
          <w:szCs w:val="24"/>
        </w:rPr>
        <w:t>ЗОП участниците са длъжни да уведомят писмено възложителя в 3-дневен срок от настъпване на някое от обстоятелствата по чл. 54, ал. 1, чл. 101, ал. 11 от ЗОП, посочени от възложителя в обявлението на обществената поръчка.</w:t>
      </w:r>
    </w:p>
    <w:p w14:paraId="6D9B6E26" w14:textId="667BE3E5" w:rsidR="00584AFD" w:rsidRDefault="00584AFD" w:rsidP="00A45E1D">
      <w:pPr>
        <w:pStyle w:val="1"/>
        <w:shd w:val="clear" w:color="auto" w:fill="auto"/>
        <w:spacing w:before="0" w:line="274" w:lineRule="exact"/>
        <w:ind w:left="60" w:right="20" w:firstLine="720"/>
        <w:jc w:val="both"/>
        <w:rPr>
          <w:sz w:val="24"/>
          <w:szCs w:val="24"/>
        </w:rPr>
      </w:pPr>
      <w:r w:rsidRPr="005A37F0">
        <w:rPr>
          <w:sz w:val="24"/>
          <w:szCs w:val="24"/>
        </w:rPr>
        <w:t xml:space="preserve">При участие на подизпълнители, за същите не трябва да са налице основанията за отстраняване от процедурата - чл. </w:t>
      </w:r>
      <w:r w:rsidRPr="005A37F0">
        <w:rPr>
          <w:rStyle w:val="0pt0"/>
          <w:color w:val="auto"/>
          <w:sz w:val="24"/>
          <w:szCs w:val="24"/>
        </w:rPr>
        <w:t>66</w:t>
      </w:r>
      <w:r w:rsidRPr="005A37F0">
        <w:rPr>
          <w:sz w:val="24"/>
          <w:szCs w:val="24"/>
        </w:rPr>
        <w:t>, ал. 2 от ЗОП.</w:t>
      </w:r>
    </w:p>
    <w:p w14:paraId="39E2B9B5" w14:textId="77777777" w:rsidR="00CD62EA" w:rsidRPr="005A37F0" w:rsidRDefault="00CD62EA" w:rsidP="00A45E1D">
      <w:pPr>
        <w:pStyle w:val="1"/>
        <w:shd w:val="clear" w:color="auto" w:fill="auto"/>
        <w:spacing w:before="0" w:line="274" w:lineRule="exact"/>
        <w:ind w:left="60" w:right="20" w:firstLine="720"/>
        <w:jc w:val="both"/>
        <w:rPr>
          <w:sz w:val="24"/>
          <w:szCs w:val="24"/>
        </w:rPr>
      </w:pPr>
    </w:p>
    <w:p w14:paraId="7B227F07" w14:textId="77777777" w:rsidR="005B7758" w:rsidRPr="005A37F0" w:rsidRDefault="005B7758" w:rsidP="00A45E1D">
      <w:pPr>
        <w:tabs>
          <w:tab w:val="left" w:pos="0"/>
        </w:tabs>
        <w:spacing w:after="0" w:line="240" w:lineRule="auto"/>
        <w:ind w:left="360"/>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3.</w:t>
      </w:r>
      <w:r w:rsidRPr="005A37F0">
        <w:rPr>
          <w:rFonts w:ascii="Times New Roman" w:eastAsia="Times New Roman" w:hAnsi="Times New Roman"/>
          <w:b/>
          <w:noProof/>
          <w:sz w:val="24"/>
          <w:szCs w:val="24"/>
          <w:lang w:val="en-US"/>
        </w:rPr>
        <w:tab/>
        <w:t>Критерии за подбор</w:t>
      </w:r>
    </w:p>
    <w:p w14:paraId="75702E52" w14:textId="77777777" w:rsidR="00D733CF" w:rsidRPr="005A37F0" w:rsidRDefault="00D733CF" w:rsidP="00A45E1D">
      <w:pPr>
        <w:tabs>
          <w:tab w:val="left" w:pos="0"/>
        </w:tabs>
        <w:spacing w:after="0" w:line="240" w:lineRule="auto"/>
        <w:ind w:left="360"/>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rPr>
        <w:t>Изисквания за икономическо и финансово състояние</w:t>
      </w:r>
    </w:p>
    <w:p w14:paraId="6BADE683" w14:textId="77777777" w:rsidR="008F1EDD" w:rsidRPr="005A37F0" w:rsidRDefault="008F1EDD" w:rsidP="00A45E1D">
      <w:pPr>
        <w:tabs>
          <w:tab w:val="left" w:pos="0"/>
        </w:tabs>
        <w:spacing w:after="0" w:line="240" w:lineRule="auto"/>
        <w:ind w:left="360"/>
        <w:jc w:val="both"/>
        <w:rPr>
          <w:rFonts w:ascii="Times New Roman" w:eastAsia="Times New Roman" w:hAnsi="Times New Roman"/>
          <w:b/>
          <w:noProof/>
          <w:sz w:val="24"/>
          <w:szCs w:val="24"/>
        </w:rPr>
      </w:pPr>
    </w:p>
    <w:p w14:paraId="097130FF" w14:textId="4DF92CB3" w:rsidR="00D40E97" w:rsidRPr="005A37F0" w:rsidRDefault="00290846" w:rsidP="00A45E1D">
      <w:pPr>
        <w:pStyle w:val="1"/>
        <w:shd w:val="clear" w:color="auto" w:fill="auto"/>
        <w:spacing w:before="0" w:line="274" w:lineRule="exact"/>
        <w:ind w:left="60" w:right="20" w:firstLine="720"/>
        <w:jc w:val="both"/>
        <w:rPr>
          <w:sz w:val="24"/>
          <w:szCs w:val="24"/>
          <w:lang w:val="bg-BG"/>
        </w:rPr>
      </w:pPr>
      <w:r w:rsidRPr="005A37F0">
        <w:rPr>
          <w:sz w:val="24"/>
          <w:szCs w:val="24"/>
        </w:rPr>
        <w:t xml:space="preserve">Участниците следва да са реализирали минимален общ оборот, включително минимален оборот в областта </w:t>
      </w:r>
      <w:r w:rsidR="00645DA6" w:rsidRPr="005A37F0">
        <w:rPr>
          <w:sz w:val="24"/>
          <w:szCs w:val="24"/>
          <w:lang w:val="bg-BG"/>
        </w:rPr>
        <w:t xml:space="preserve">на </w:t>
      </w:r>
      <w:r w:rsidR="00993F59" w:rsidRPr="005A37F0">
        <w:rPr>
          <w:sz w:val="24"/>
          <w:szCs w:val="24"/>
          <w:lang w:val="bg-BG"/>
        </w:rPr>
        <w:t>доставки/дейности, сходни с предмета на обществената поръчка</w:t>
      </w:r>
      <w:r w:rsidR="00495C5D" w:rsidRPr="005A37F0">
        <w:rPr>
          <w:sz w:val="24"/>
          <w:szCs w:val="24"/>
          <w:lang w:val="bg-BG"/>
        </w:rPr>
        <w:t xml:space="preserve"> за съответната обособена позиция, за която участникът участва</w:t>
      </w:r>
      <w:r w:rsidRPr="005A37F0">
        <w:rPr>
          <w:sz w:val="24"/>
          <w:szCs w:val="24"/>
        </w:rPr>
        <w:t>, изчислен на база годишните обороти на участника в размер на прогнозната стойност</w:t>
      </w:r>
      <w:r w:rsidR="00AB3DFD" w:rsidRPr="005A37F0">
        <w:rPr>
          <w:sz w:val="24"/>
          <w:szCs w:val="24"/>
          <w:lang w:val="bg-BG"/>
        </w:rPr>
        <w:t xml:space="preserve"> на съответната обособена позиция, за която участникът участва</w:t>
      </w:r>
      <w:r w:rsidR="008B0ADE" w:rsidRPr="005A37F0">
        <w:rPr>
          <w:sz w:val="24"/>
          <w:szCs w:val="24"/>
          <w:lang w:val="bg-BG"/>
        </w:rPr>
        <w:t xml:space="preserve"> за последните три приключили финансови години</w:t>
      </w:r>
      <w:r w:rsidR="00993F59" w:rsidRPr="005A37F0">
        <w:rPr>
          <w:sz w:val="24"/>
          <w:szCs w:val="24"/>
          <w:lang w:val="bg-BG"/>
        </w:rPr>
        <w:t>.</w:t>
      </w:r>
    </w:p>
    <w:p w14:paraId="3430C689" w14:textId="77777777" w:rsidR="00993F59" w:rsidRPr="005A37F0" w:rsidRDefault="00993F59" w:rsidP="005B58E9">
      <w:pPr>
        <w:pStyle w:val="1"/>
        <w:shd w:val="clear" w:color="auto" w:fill="auto"/>
        <w:tabs>
          <w:tab w:val="left" w:pos="1486"/>
        </w:tabs>
        <w:spacing w:before="0" w:line="274" w:lineRule="exact"/>
        <w:ind w:left="780" w:right="81" w:firstLine="0"/>
        <w:jc w:val="both"/>
        <w:rPr>
          <w:sz w:val="24"/>
          <w:szCs w:val="24"/>
        </w:rPr>
      </w:pPr>
    </w:p>
    <w:p w14:paraId="4E3D4DCF" w14:textId="77777777" w:rsidR="00290846" w:rsidRPr="005A37F0" w:rsidRDefault="00290846" w:rsidP="00993F59">
      <w:pPr>
        <w:pStyle w:val="20"/>
        <w:shd w:val="clear" w:color="auto" w:fill="auto"/>
        <w:spacing w:before="0" w:line="283" w:lineRule="exact"/>
        <w:ind w:right="20" w:firstLine="720"/>
        <w:jc w:val="both"/>
        <w:rPr>
          <w:sz w:val="24"/>
          <w:szCs w:val="24"/>
        </w:rPr>
      </w:pPr>
      <w:bookmarkStart w:id="3" w:name="bookmark19"/>
      <w:r w:rsidRPr="005A37F0">
        <w:rPr>
          <w:sz w:val="24"/>
          <w:szCs w:val="24"/>
        </w:rPr>
        <w:t>Съответствието си с поставения критерий за подбор, участниците декларират както следва:</w:t>
      </w:r>
      <w:bookmarkEnd w:id="3"/>
    </w:p>
    <w:p w14:paraId="20DEE873" w14:textId="3779BD52" w:rsidR="00290846" w:rsidRPr="005A37F0" w:rsidRDefault="00290846" w:rsidP="00A45E1D">
      <w:pPr>
        <w:pStyle w:val="1"/>
        <w:shd w:val="clear" w:color="auto" w:fill="auto"/>
        <w:spacing w:before="0" w:line="278" w:lineRule="exact"/>
        <w:ind w:right="20" w:firstLine="720"/>
        <w:jc w:val="both"/>
        <w:rPr>
          <w:sz w:val="24"/>
          <w:szCs w:val="24"/>
          <w:lang w:val="bg-BG"/>
        </w:rPr>
      </w:pPr>
      <w:r w:rsidRPr="005A37F0">
        <w:rPr>
          <w:sz w:val="24"/>
          <w:szCs w:val="24"/>
        </w:rPr>
        <w:t>При подаване на оферта участниците декларират съответствието с минималното изискване, чрез посочване на общият оборот, съответно на минималният оборот в областта на доставките</w:t>
      </w:r>
      <w:r w:rsidR="005007E9" w:rsidRPr="005A37F0">
        <w:rPr>
          <w:sz w:val="24"/>
          <w:szCs w:val="24"/>
          <w:lang w:val="bg-BG"/>
        </w:rPr>
        <w:t>/дейностите</w:t>
      </w:r>
      <w:r w:rsidRPr="005A37F0">
        <w:rPr>
          <w:sz w:val="24"/>
          <w:szCs w:val="24"/>
        </w:rPr>
        <w:t>, които са идентични или сходни с предмета на обществената поръчка</w:t>
      </w:r>
      <w:r w:rsidR="008B0ADE" w:rsidRPr="005A37F0">
        <w:rPr>
          <w:sz w:val="24"/>
          <w:szCs w:val="24"/>
          <w:lang w:val="bg-BG"/>
        </w:rPr>
        <w:t xml:space="preserve"> за последните три приключили финансово години</w:t>
      </w:r>
      <w:r w:rsidRPr="005A37F0">
        <w:rPr>
          <w:sz w:val="24"/>
          <w:szCs w:val="24"/>
        </w:rPr>
        <w:t>.</w:t>
      </w:r>
    </w:p>
    <w:p w14:paraId="22884CFC" w14:textId="77777777" w:rsidR="00F7365B" w:rsidRPr="005A37F0" w:rsidRDefault="00F7365B" w:rsidP="00A45E1D">
      <w:pPr>
        <w:pStyle w:val="1"/>
        <w:shd w:val="clear" w:color="auto" w:fill="auto"/>
        <w:spacing w:before="0" w:line="278" w:lineRule="exact"/>
        <w:ind w:right="20" w:firstLine="720"/>
        <w:jc w:val="both"/>
        <w:rPr>
          <w:sz w:val="24"/>
          <w:szCs w:val="24"/>
          <w:lang w:val="bg-BG"/>
        </w:rPr>
      </w:pPr>
    </w:p>
    <w:p w14:paraId="605CC109" w14:textId="7A5503C2" w:rsidR="00EC7FD6" w:rsidRPr="005A37F0" w:rsidRDefault="00D733CF" w:rsidP="005B58E9">
      <w:pPr>
        <w:pStyle w:val="1"/>
        <w:shd w:val="clear" w:color="auto" w:fill="auto"/>
        <w:spacing w:before="0" w:line="274" w:lineRule="exact"/>
        <w:ind w:right="81" w:firstLine="720"/>
        <w:jc w:val="both"/>
        <w:rPr>
          <w:sz w:val="24"/>
          <w:szCs w:val="24"/>
        </w:rPr>
      </w:pPr>
      <w:r w:rsidRPr="005A37F0">
        <w:rPr>
          <w:sz w:val="24"/>
          <w:szCs w:val="24"/>
        </w:rPr>
        <w:t>Участникът следва да предостави информация в Част I</w:t>
      </w:r>
      <w:r w:rsidR="00F7365B" w:rsidRPr="005A37F0">
        <w:rPr>
          <w:sz w:val="24"/>
          <w:szCs w:val="24"/>
        </w:rPr>
        <w:t>V, Раздел Б</w:t>
      </w:r>
      <w:r w:rsidR="00D17469" w:rsidRPr="005A37F0">
        <w:rPr>
          <w:sz w:val="24"/>
          <w:szCs w:val="24"/>
          <w:lang w:val="bg-BG"/>
        </w:rPr>
        <w:t>: Икономическо и финансово състояние</w:t>
      </w:r>
      <w:r w:rsidR="00F7365B" w:rsidRPr="005A37F0">
        <w:rPr>
          <w:sz w:val="24"/>
          <w:szCs w:val="24"/>
        </w:rPr>
        <w:t>,</w:t>
      </w:r>
      <w:r w:rsidR="00EC7FD6" w:rsidRPr="005A37F0">
        <w:rPr>
          <w:sz w:val="24"/>
          <w:szCs w:val="24"/>
        </w:rPr>
        <w:t xml:space="preserve"> от ЕЕДОП, чрез посочване на общият оборот, съответно на минималният оборот в областта на доставките</w:t>
      </w:r>
      <w:r w:rsidR="00EC7FD6" w:rsidRPr="005A37F0">
        <w:rPr>
          <w:sz w:val="24"/>
          <w:szCs w:val="24"/>
          <w:lang w:val="bg-BG"/>
        </w:rPr>
        <w:t>/дейностите</w:t>
      </w:r>
      <w:r w:rsidR="00EC7FD6" w:rsidRPr="005A37F0">
        <w:rPr>
          <w:sz w:val="24"/>
          <w:szCs w:val="24"/>
        </w:rPr>
        <w:t>, които са идентични или сходни с предмета на обществената поръчка</w:t>
      </w:r>
      <w:r w:rsidR="008B0ADE" w:rsidRPr="005A37F0">
        <w:rPr>
          <w:sz w:val="24"/>
          <w:szCs w:val="24"/>
          <w:lang w:val="bg-BG"/>
        </w:rPr>
        <w:t xml:space="preserve"> за последните три приключили финансово години</w:t>
      </w:r>
      <w:r w:rsidR="00EC7FD6" w:rsidRPr="005A37F0">
        <w:rPr>
          <w:sz w:val="24"/>
          <w:szCs w:val="24"/>
        </w:rPr>
        <w:t xml:space="preserve">. В случай, че </w:t>
      </w:r>
      <w:r w:rsidR="00EC7FD6" w:rsidRPr="005A37F0">
        <w:rPr>
          <w:sz w:val="24"/>
          <w:szCs w:val="24"/>
          <w:lang w:val="bg-BG"/>
        </w:rPr>
        <w:t>информацията е</w:t>
      </w:r>
      <w:r w:rsidR="00EC7FD6" w:rsidRPr="005A37F0">
        <w:rPr>
          <w:sz w:val="24"/>
          <w:szCs w:val="24"/>
        </w:rPr>
        <w:t xml:space="preserve"> публикувана в съответен регистър, участникът посочва интернет адрес, на който са публикувани съответните отчети;</w:t>
      </w:r>
    </w:p>
    <w:p w14:paraId="4106F2AC" w14:textId="77777777" w:rsidR="00F7365B" w:rsidRPr="005A37F0" w:rsidRDefault="00F7365B" w:rsidP="00A45E1D">
      <w:pPr>
        <w:spacing w:after="0" w:line="240" w:lineRule="auto"/>
        <w:ind w:left="360"/>
        <w:contextualSpacing/>
        <w:jc w:val="both"/>
        <w:rPr>
          <w:rFonts w:ascii="Times New Roman" w:hAnsi="Times New Roman"/>
          <w:b/>
          <w:i/>
          <w:sz w:val="24"/>
          <w:szCs w:val="24"/>
        </w:rPr>
      </w:pPr>
    </w:p>
    <w:p w14:paraId="4F6E3C49" w14:textId="54F9E750" w:rsidR="002117AA" w:rsidRPr="005A37F0" w:rsidRDefault="002117AA" w:rsidP="002117AA">
      <w:pPr>
        <w:tabs>
          <w:tab w:val="left" w:pos="829"/>
        </w:tabs>
        <w:spacing w:after="0" w:line="240" w:lineRule="auto"/>
        <w:jc w:val="both"/>
        <w:rPr>
          <w:rFonts w:ascii="Times New Roman" w:eastAsia="Times New Roman" w:hAnsi="Times New Roman"/>
          <w:sz w:val="24"/>
          <w:szCs w:val="24"/>
          <w:lang w:eastAsia="ar-SA"/>
        </w:rPr>
      </w:pPr>
      <w:r w:rsidRPr="005A37F0">
        <w:rPr>
          <w:rFonts w:ascii="Times New Roman" w:eastAsia="Times New Roman" w:hAnsi="Times New Roman"/>
          <w:sz w:val="24"/>
          <w:szCs w:val="24"/>
          <w:lang w:eastAsia="ar-SA"/>
        </w:rPr>
        <w:lastRenderedPageBreak/>
        <w:tab/>
        <w:t>В случаите, в които участникът е участвал в обединение или като подизпълнител, в ЕЕДОП се описва само тази част от услугите и съответната стойност, които участникът сам е изпълнил.</w:t>
      </w:r>
    </w:p>
    <w:p w14:paraId="122BDD2E" w14:textId="428D848E" w:rsidR="00AB3DFD" w:rsidRPr="005A37F0" w:rsidRDefault="00AB3DFD" w:rsidP="002117AA">
      <w:pPr>
        <w:tabs>
          <w:tab w:val="left" w:pos="829"/>
        </w:tabs>
        <w:spacing w:after="0" w:line="240" w:lineRule="auto"/>
        <w:jc w:val="both"/>
        <w:rPr>
          <w:rFonts w:ascii="Times New Roman" w:eastAsia="Times New Roman" w:hAnsi="Times New Roman"/>
          <w:sz w:val="24"/>
          <w:szCs w:val="24"/>
          <w:lang w:eastAsia="ar-SA"/>
        </w:rPr>
      </w:pPr>
    </w:p>
    <w:p w14:paraId="4A230205" w14:textId="793078FE" w:rsidR="00D17469" w:rsidRPr="005A37F0" w:rsidRDefault="00D17469" w:rsidP="002117AA">
      <w:pPr>
        <w:tabs>
          <w:tab w:val="left" w:pos="829"/>
        </w:tabs>
        <w:spacing w:after="0" w:line="240" w:lineRule="auto"/>
        <w:jc w:val="both"/>
        <w:rPr>
          <w:rFonts w:ascii="Times New Roman" w:eastAsia="Times New Roman" w:hAnsi="Times New Roman"/>
          <w:sz w:val="24"/>
          <w:szCs w:val="24"/>
          <w:lang w:eastAsia="ar-SA"/>
        </w:rPr>
      </w:pPr>
      <w:r w:rsidRPr="005A37F0">
        <w:rPr>
          <w:rFonts w:ascii="Times New Roman" w:eastAsia="Times New Roman" w:hAnsi="Times New Roman"/>
          <w:sz w:val="24"/>
          <w:szCs w:val="24"/>
          <w:lang w:eastAsia="ar-SA"/>
        </w:rPr>
        <w:t>Участникът, определен за изпълнител представя следните доказателства:</w:t>
      </w:r>
    </w:p>
    <w:p w14:paraId="3D44E51A" w14:textId="0D3FA202" w:rsidR="00AB3DFD" w:rsidRPr="005A37F0" w:rsidRDefault="00AB3DFD" w:rsidP="00AB3DFD">
      <w:pPr>
        <w:pStyle w:val="1"/>
        <w:shd w:val="clear" w:color="auto" w:fill="auto"/>
        <w:spacing w:before="0" w:line="283" w:lineRule="exact"/>
        <w:ind w:left="60" w:right="960" w:firstLine="720"/>
        <w:jc w:val="both"/>
        <w:rPr>
          <w:sz w:val="24"/>
          <w:szCs w:val="24"/>
        </w:rPr>
      </w:pPr>
      <w:r w:rsidRPr="005A37F0">
        <w:rPr>
          <w:sz w:val="24"/>
          <w:szCs w:val="24"/>
        </w:rPr>
        <w:t xml:space="preserve">Документите за доказване на икономическото и </w:t>
      </w:r>
      <w:r w:rsidRPr="005A37F0">
        <w:rPr>
          <w:sz w:val="24"/>
          <w:szCs w:val="24"/>
          <w:lang w:val="bg-BG"/>
        </w:rPr>
        <w:t>ф</w:t>
      </w:r>
      <w:r w:rsidRPr="005A37F0">
        <w:rPr>
          <w:sz w:val="24"/>
          <w:szCs w:val="24"/>
        </w:rPr>
        <w:t>инансово</w:t>
      </w:r>
      <w:r w:rsidRPr="005A37F0">
        <w:rPr>
          <w:sz w:val="24"/>
          <w:szCs w:val="24"/>
          <w:lang w:val="bg-BG"/>
        </w:rPr>
        <w:t xml:space="preserve"> </w:t>
      </w:r>
      <w:r w:rsidRPr="005A37F0">
        <w:rPr>
          <w:sz w:val="24"/>
          <w:szCs w:val="24"/>
        </w:rPr>
        <w:t>състояние на участника съгласно чл. 62, ал. 1 ЗОП:</w:t>
      </w:r>
    </w:p>
    <w:p w14:paraId="1715D8C2" w14:textId="77777777" w:rsidR="00AB3DFD" w:rsidRPr="005A37F0" w:rsidRDefault="00AB3DFD" w:rsidP="009274D9">
      <w:pPr>
        <w:pStyle w:val="1"/>
        <w:numPr>
          <w:ilvl w:val="0"/>
          <w:numId w:val="11"/>
        </w:numPr>
        <w:shd w:val="clear" w:color="auto" w:fill="auto"/>
        <w:tabs>
          <w:tab w:val="left" w:pos="1476"/>
        </w:tabs>
        <w:spacing w:before="0" w:line="278" w:lineRule="exact"/>
        <w:ind w:left="780" w:right="20" w:firstLine="0"/>
        <w:jc w:val="both"/>
        <w:rPr>
          <w:sz w:val="24"/>
          <w:szCs w:val="24"/>
        </w:rPr>
      </w:pPr>
      <w:r w:rsidRPr="005A37F0">
        <w:rPr>
          <w:sz w:val="24"/>
          <w:szCs w:val="24"/>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14:paraId="3C295ACD" w14:textId="77777777" w:rsidR="00AB3DFD" w:rsidRPr="005A37F0" w:rsidRDefault="00AB3DFD" w:rsidP="009274D9">
      <w:pPr>
        <w:pStyle w:val="1"/>
        <w:numPr>
          <w:ilvl w:val="0"/>
          <w:numId w:val="11"/>
        </w:numPr>
        <w:shd w:val="clear" w:color="auto" w:fill="auto"/>
        <w:tabs>
          <w:tab w:val="left" w:pos="1486"/>
        </w:tabs>
        <w:spacing w:before="0" w:line="274" w:lineRule="exact"/>
        <w:ind w:left="851" w:right="81" w:firstLine="0"/>
        <w:jc w:val="both"/>
        <w:rPr>
          <w:sz w:val="24"/>
          <w:szCs w:val="24"/>
        </w:rPr>
      </w:pPr>
      <w:r w:rsidRPr="005A37F0">
        <w:rPr>
          <w:sz w:val="24"/>
          <w:szCs w:val="24"/>
        </w:rPr>
        <w:t xml:space="preserve">справка за общия оборот и/или за оборота в сферата, </w:t>
      </w:r>
      <w:r w:rsidRPr="005A37F0">
        <w:rPr>
          <w:sz w:val="24"/>
          <w:szCs w:val="24"/>
          <w:lang w:val="bg-BG"/>
        </w:rPr>
        <w:t>п</w:t>
      </w:r>
      <w:r w:rsidRPr="005A37F0">
        <w:rPr>
          <w:sz w:val="24"/>
          <w:szCs w:val="24"/>
        </w:rPr>
        <w:t>опадаща в обхвата на поръчката за последните три финансов</w:t>
      </w:r>
      <w:r w:rsidRPr="005A37F0">
        <w:rPr>
          <w:sz w:val="24"/>
          <w:szCs w:val="24"/>
          <w:lang w:val="bg-BG"/>
        </w:rPr>
        <w:t>о-прикючили</w:t>
      </w:r>
      <w:r w:rsidRPr="005A37F0">
        <w:rPr>
          <w:sz w:val="24"/>
          <w:szCs w:val="24"/>
        </w:rPr>
        <w:t xml:space="preserve"> години в зависимост от датата, на която участникът е създаден или е </w:t>
      </w:r>
      <w:r w:rsidRPr="005A37F0">
        <w:rPr>
          <w:sz w:val="24"/>
          <w:szCs w:val="24"/>
          <w:lang w:val="bg-BG"/>
        </w:rPr>
        <w:t>з</w:t>
      </w:r>
      <w:r w:rsidRPr="005A37F0">
        <w:rPr>
          <w:sz w:val="24"/>
          <w:szCs w:val="24"/>
        </w:rPr>
        <w:t>апочнал дейността си, /чл. 62, ал. 4 ЗОП/</w:t>
      </w:r>
    </w:p>
    <w:p w14:paraId="07D1B462" w14:textId="77777777" w:rsidR="00AB3DFD" w:rsidRPr="005A37F0" w:rsidRDefault="00AB3DFD" w:rsidP="002117AA">
      <w:pPr>
        <w:tabs>
          <w:tab w:val="left" w:pos="829"/>
        </w:tabs>
        <w:spacing w:after="0" w:line="240" w:lineRule="auto"/>
        <w:jc w:val="both"/>
        <w:rPr>
          <w:rFonts w:ascii="Times New Roman" w:eastAsia="Times New Roman" w:hAnsi="Times New Roman"/>
          <w:sz w:val="24"/>
          <w:szCs w:val="24"/>
          <w:lang w:eastAsia="ar-SA"/>
        </w:rPr>
      </w:pPr>
    </w:p>
    <w:p w14:paraId="75325E66" w14:textId="77777777" w:rsidR="0089608D" w:rsidRPr="005A37F0" w:rsidRDefault="0089608D" w:rsidP="00A45E1D">
      <w:pPr>
        <w:pStyle w:val="1"/>
        <w:shd w:val="clear" w:color="auto" w:fill="auto"/>
        <w:spacing w:before="0" w:line="210" w:lineRule="exact"/>
        <w:ind w:left="20" w:firstLine="0"/>
        <w:rPr>
          <w:sz w:val="24"/>
          <w:szCs w:val="24"/>
          <w:highlight w:val="yellow"/>
          <w:lang w:val="bg-BG"/>
        </w:rPr>
      </w:pPr>
    </w:p>
    <w:p w14:paraId="285C6A2A" w14:textId="77777777" w:rsidR="00D733CF" w:rsidRPr="005A37F0" w:rsidRDefault="00D733CF" w:rsidP="00A45E1D">
      <w:pPr>
        <w:pStyle w:val="1"/>
        <w:shd w:val="clear" w:color="auto" w:fill="auto"/>
        <w:spacing w:before="0" w:line="210" w:lineRule="exact"/>
        <w:ind w:left="20" w:firstLine="0"/>
        <w:rPr>
          <w:b/>
          <w:sz w:val="24"/>
          <w:szCs w:val="24"/>
        </w:rPr>
      </w:pPr>
      <w:r w:rsidRPr="005A37F0">
        <w:rPr>
          <w:b/>
          <w:sz w:val="24"/>
          <w:szCs w:val="24"/>
        </w:rPr>
        <w:t>Изисквания за технически и професионални способности.</w:t>
      </w:r>
    </w:p>
    <w:p w14:paraId="7C619184" w14:textId="77777777" w:rsidR="00D733CF" w:rsidRPr="005A37F0" w:rsidRDefault="00D733CF" w:rsidP="00A45E1D">
      <w:pPr>
        <w:pStyle w:val="1"/>
        <w:shd w:val="clear" w:color="auto" w:fill="auto"/>
        <w:spacing w:before="0" w:line="274" w:lineRule="exact"/>
        <w:ind w:left="20" w:firstLine="0"/>
        <w:rPr>
          <w:sz w:val="24"/>
          <w:szCs w:val="24"/>
        </w:rPr>
      </w:pPr>
      <w:r w:rsidRPr="005A37F0">
        <w:rPr>
          <w:sz w:val="24"/>
          <w:szCs w:val="24"/>
        </w:rPr>
        <w:t>Минимални изисквания за технически и професионални възможности:</w:t>
      </w:r>
    </w:p>
    <w:p w14:paraId="46186100" w14:textId="1C861355" w:rsidR="001E52FE" w:rsidRPr="005A37F0" w:rsidRDefault="00D733CF" w:rsidP="009274D9">
      <w:pPr>
        <w:pStyle w:val="1"/>
        <w:numPr>
          <w:ilvl w:val="0"/>
          <w:numId w:val="12"/>
        </w:numPr>
        <w:shd w:val="clear" w:color="auto" w:fill="auto"/>
        <w:tabs>
          <w:tab w:val="left" w:pos="870"/>
        </w:tabs>
        <w:spacing w:before="0" w:line="274" w:lineRule="exact"/>
        <w:ind w:left="20" w:right="20" w:firstLine="380"/>
        <w:jc w:val="both"/>
        <w:rPr>
          <w:sz w:val="24"/>
          <w:szCs w:val="24"/>
        </w:rPr>
      </w:pPr>
      <w:r w:rsidRPr="005A37F0">
        <w:rPr>
          <w:sz w:val="24"/>
          <w:szCs w:val="24"/>
        </w:rPr>
        <w:t>Участникът да е изпълнил минимум 1 (една) доставка с предмет, идентич</w:t>
      </w:r>
      <w:r w:rsidR="001E52FE" w:rsidRPr="005A37F0">
        <w:rPr>
          <w:sz w:val="24"/>
          <w:szCs w:val="24"/>
          <w:lang w:val="bg-BG"/>
        </w:rPr>
        <w:t>е</w:t>
      </w:r>
      <w:r w:rsidRPr="005A37F0">
        <w:rPr>
          <w:sz w:val="24"/>
          <w:szCs w:val="24"/>
        </w:rPr>
        <w:t>н или сход</w:t>
      </w:r>
      <w:r w:rsidR="001E52FE" w:rsidRPr="005A37F0">
        <w:rPr>
          <w:sz w:val="24"/>
          <w:szCs w:val="24"/>
          <w:lang w:val="bg-BG"/>
        </w:rPr>
        <w:t>е</w:t>
      </w:r>
      <w:r w:rsidRPr="005A37F0">
        <w:rPr>
          <w:sz w:val="24"/>
          <w:szCs w:val="24"/>
        </w:rPr>
        <w:t xml:space="preserve">н с предмета на поръчката </w:t>
      </w:r>
      <w:r w:rsidR="00EC7FD6" w:rsidRPr="005A37F0">
        <w:rPr>
          <w:sz w:val="24"/>
          <w:szCs w:val="24"/>
          <w:lang w:val="bg-BG"/>
        </w:rPr>
        <w:t xml:space="preserve">за съответната обособена позиция, за която участникът участва </w:t>
      </w:r>
      <w:r w:rsidRPr="005A37F0">
        <w:rPr>
          <w:sz w:val="24"/>
          <w:szCs w:val="24"/>
        </w:rPr>
        <w:t>през последните три години, считано от датата на подаване на офертата. (чл. 63, ал. 1, т. 1 от</w:t>
      </w:r>
      <w:r w:rsidRPr="005A37F0">
        <w:rPr>
          <w:sz w:val="24"/>
          <w:szCs w:val="24"/>
          <w:lang w:val="bg-BG"/>
        </w:rPr>
        <w:t xml:space="preserve"> ЗОП</w:t>
      </w:r>
      <w:r w:rsidRPr="005A37F0">
        <w:rPr>
          <w:sz w:val="24"/>
          <w:szCs w:val="24"/>
        </w:rPr>
        <w:t>)</w:t>
      </w:r>
      <w:r w:rsidRPr="005A37F0">
        <w:rPr>
          <w:sz w:val="24"/>
          <w:szCs w:val="24"/>
          <w:lang w:val="bg-BG"/>
        </w:rPr>
        <w:t>.</w:t>
      </w:r>
    </w:p>
    <w:p w14:paraId="304E1425" w14:textId="77777777" w:rsidR="000D72FC" w:rsidRPr="005A37F0" w:rsidRDefault="001E52FE" w:rsidP="000D72FC">
      <w:pPr>
        <w:spacing w:after="0" w:line="240" w:lineRule="auto"/>
        <w:ind w:left="360"/>
        <w:contextualSpacing/>
        <w:jc w:val="both"/>
        <w:rPr>
          <w:rFonts w:ascii="Times New Roman" w:hAnsi="Times New Roman"/>
          <w:b/>
          <w:i/>
          <w:sz w:val="24"/>
          <w:szCs w:val="24"/>
        </w:rPr>
      </w:pPr>
      <w:r w:rsidRPr="005A37F0">
        <w:rPr>
          <w:rFonts w:ascii="Times New Roman" w:hAnsi="Times New Roman"/>
          <w:sz w:val="24"/>
          <w:szCs w:val="24"/>
        </w:rPr>
        <w:tab/>
      </w:r>
    </w:p>
    <w:p w14:paraId="3E678C6F" w14:textId="6A25164C" w:rsidR="000D72FC" w:rsidRPr="005A37F0" w:rsidRDefault="000D72FC" w:rsidP="005B58E9">
      <w:pPr>
        <w:spacing w:after="0" w:line="240" w:lineRule="auto"/>
        <w:ind w:firstLine="720"/>
        <w:contextualSpacing/>
        <w:jc w:val="both"/>
        <w:rPr>
          <w:rFonts w:ascii="Times New Roman" w:eastAsia="MS ??" w:hAnsi="Times New Roman"/>
          <w:b/>
          <w:i/>
          <w:sz w:val="24"/>
          <w:szCs w:val="24"/>
        </w:rPr>
      </w:pPr>
      <w:r w:rsidRPr="005A37F0">
        <w:rPr>
          <w:rFonts w:ascii="Times New Roman" w:hAnsi="Times New Roman"/>
          <w:b/>
          <w:i/>
          <w:sz w:val="24"/>
          <w:szCs w:val="24"/>
        </w:rPr>
        <w:t>Под „доставка/дейност, идентична или сходна с предмета на обществената поръчка“ следва да се разбира до</w:t>
      </w:r>
      <w:r w:rsidRPr="005A37F0">
        <w:rPr>
          <w:rFonts w:ascii="Times New Roman" w:eastAsia="MS ??" w:hAnsi="Times New Roman"/>
          <w:b/>
          <w:i/>
          <w:sz w:val="24"/>
          <w:szCs w:val="24"/>
        </w:rPr>
        <w:t xml:space="preserve">ставка на </w:t>
      </w:r>
      <w:r w:rsidR="000A1830" w:rsidRPr="00B546A2">
        <w:rPr>
          <w:rFonts w:ascii="Times New Roman" w:hAnsi="Times New Roman"/>
          <w:b/>
          <w:sz w:val="24"/>
          <w:szCs w:val="24"/>
        </w:rPr>
        <w:t>на химикали, среди</w:t>
      </w:r>
      <w:r w:rsidR="000A1830" w:rsidRPr="00B546A2">
        <w:rPr>
          <w:rFonts w:ascii="Times New Roman" w:hAnsi="Times New Roman"/>
          <w:b/>
          <w:sz w:val="24"/>
          <w:szCs w:val="24"/>
          <w:lang w:val="en-US"/>
        </w:rPr>
        <w:t xml:space="preserve"> </w:t>
      </w:r>
      <w:r w:rsidR="000A1830" w:rsidRPr="00B546A2">
        <w:rPr>
          <w:rFonts w:ascii="Times New Roman" w:hAnsi="Times New Roman"/>
          <w:b/>
          <w:sz w:val="24"/>
          <w:szCs w:val="24"/>
        </w:rPr>
        <w:t xml:space="preserve"> и добавки, ензими, различни тестове и китове, пластмасови лабораторни изделия, специфични реактиви, реактиви за молекулярна биология, антитела и конюгати, лабораторни пипети и аксесоари, продукти за полимеразно-верижна реакция</w:t>
      </w:r>
      <w:r w:rsidR="00EC7FD6" w:rsidRPr="005A37F0">
        <w:rPr>
          <w:rFonts w:ascii="Times New Roman" w:hAnsi="Times New Roman"/>
          <w:b/>
          <w:sz w:val="24"/>
          <w:szCs w:val="24"/>
        </w:rPr>
        <w:t xml:space="preserve"> или еквивалентни</w:t>
      </w:r>
      <w:r w:rsidRPr="005A37F0">
        <w:rPr>
          <w:rFonts w:ascii="Times New Roman" w:eastAsia="MS ??" w:hAnsi="Times New Roman"/>
          <w:b/>
          <w:i/>
          <w:sz w:val="24"/>
          <w:szCs w:val="24"/>
        </w:rPr>
        <w:t xml:space="preserve">. </w:t>
      </w:r>
    </w:p>
    <w:p w14:paraId="1906A92F" w14:textId="77777777" w:rsidR="00D17469" w:rsidRPr="005A37F0" w:rsidRDefault="00D17469" w:rsidP="005B58E9">
      <w:pPr>
        <w:spacing w:after="0" w:line="240" w:lineRule="auto"/>
        <w:ind w:firstLine="720"/>
        <w:contextualSpacing/>
        <w:jc w:val="both"/>
        <w:rPr>
          <w:rFonts w:ascii="Times New Roman" w:eastAsia="MS ??" w:hAnsi="Times New Roman"/>
          <w:b/>
          <w:i/>
          <w:sz w:val="24"/>
          <w:szCs w:val="24"/>
        </w:rPr>
      </w:pPr>
    </w:p>
    <w:p w14:paraId="3A055E80" w14:textId="6297CA4E" w:rsidR="00D24D62" w:rsidRPr="005A37F0" w:rsidRDefault="005B58E9" w:rsidP="005B58E9">
      <w:pPr>
        <w:pStyle w:val="1"/>
        <w:shd w:val="clear" w:color="auto" w:fill="auto"/>
        <w:spacing w:before="0" w:line="274" w:lineRule="exact"/>
        <w:ind w:right="20" w:firstLine="0"/>
        <w:jc w:val="both"/>
        <w:rPr>
          <w:sz w:val="24"/>
          <w:szCs w:val="24"/>
        </w:rPr>
      </w:pPr>
      <w:r w:rsidRPr="005A37F0">
        <w:rPr>
          <w:sz w:val="24"/>
          <w:szCs w:val="24"/>
        </w:rPr>
        <w:tab/>
      </w:r>
      <w:r w:rsidR="00D24D62" w:rsidRPr="005A37F0">
        <w:rPr>
          <w:sz w:val="24"/>
          <w:szCs w:val="24"/>
        </w:rPr>
        <w:t xml:space="preserve">Под „изпълнени </w:t>
      </w:r>
      <w:r w:rsidRPr="005A37F0">
        <w:rPr>
          <w:sz w:val="24"/>
          <w:szCs w:val="24"/>
        </w:rPr>
        <w:t>доставки“</w:t>
      </w:r>
      <w:r w:rsidR="00AB3DFD" w:rsidRPr="005A37F0">
        <w:rPr>
          <w:sz w:val="24"/>
          <w:szCs w:val="24"/>
          <w:lang w:val="bg-BG"/>
        </w:rPr>
        <w:t xml:space="preserve"> </w:t>
      </w:r>
      <w:r w:rsidRPr="005A37F0">
        <w:rPr>
          <w:sz w:val="24"/>
          <w:szCs w:val="24"/>
        </w:rPr>
        <w:t>се</w:t>
      </w:r>
      <w:r w:rsidR="00D24D62" w:rsidRPr="005A37F0">
        <w:rPr>
          <w:sz w:val="24"/>
          <w:szCs w:val="24"/>
        </w:rPr>
        <w:t xml:space="preserve"> разбират такива, които независимо от датата на сключването им, са приключили в посочения по-горе период.</w:t>
      </w:r>
    </w:p>
    <w:p w14:paraId="7B072BF0" w14:textId="23CE7CA9" w:rsidR="00CC7C70" w:rsidRPr="005A37F0" w:rsidRDefault="00CC7C70" w:rsidP="000D72FC">
      <w:pPr>
        <w:pStyle w:val="1"/>
        <w:shd w:val="clear" w:color="auto" w:fill="auto"/>
        <w:spacing w:before="0" w:line="274" w:lineRule="exact"/>
        <w:ind w:left="20" w:right="20" w:firstLine="800"/>
        <w:jc w:val="both"/>
        <w:rPr>
          <w:sz w:val="24"/>
          <w:szCs w:val="24"/>
          <w:lang w:val="bg-BG"/>
        </w:rPr>
      </w:pPr>
    </w:p>
    <w:p w14:paraId="5D2D956A" w14:textId="77777777" w:rsidR="002117AA" w:rsidRPr="005A37F0" w:rsidRDefault="002117AA" w:rsidP="002A63B0">
      <w:pPr>
        <w:pStyle w:val="1"/>
        <w:shd w:val="clear" w:color="auto" w:fill="auto"/>
        <w:spacing w:before="0" w:line="274" w:lineRule="exact"/>
        <w:ind w:left="20" w:right="20" w:firstLine="800"/>
        <w:rPr>
          <w:sz w:val="24"/>
          <w:szCs w:val="24"/>
          <w:lang w:val="bg-BG"/>
        </w:rPr>
      </w:pPr>
    </w:p>
    <w:p w14:paraId="38C9EDD5" w14:textId="41DD7B8F" w:rsidR="00D24D62" w:rsidRPr="005A37F0" w:rsidRDefault="00CC7C70" w:rsidP="002A63B0">
      <w:pPr>
        <w:pStyle w:val="1"/>
        <w:shd w:val="clear" w:color="auto" w:fill="auto"/>
        <w:tabs>
          <w:tab w:val="left" w:pos="810"/>
          <w:tab w:val="left" w:pos="900"/>
        </w:tabs>
        <w:spacing w:before="0" w:line="274" w:lineRule="exact"/>
        <w:ind w:left="20" w:right="20" w:firstLine="0"/>
        <w:jc w:val="both"/>
        <w:rPr>
          <w:sz w:val="24"/>
          <w:szCs w:val="24"/>
          <w:lang w:val="bg-BG"/>
        </w:rPr>
      </w:pPr>
      <w:r w:rsidRPr="005A37F0">
        <w:rPr>
          <w:sz w:val="24"/>
          <w:szCs w:val="24"/>
          <w:lang w:val="bg-BG"/>
        </w:rPr>
        <w:tab/>
      </w:r>
      <w:r w:rsidR="001E52FE" w:rsidRPr="005A37F0">
        <w:rPr>
          <w:sz w:val="24"/>
          <w:szCs w:val="24"/>
          <w:lang w:val="bg-BG"/>
        </w:rPr>
        <w:t>Възложителят не изисква о</w:t>
      </w:r>
      <w:r w:rsidR="00A936EC" w:rsidRPr="005A37F0">
        <w:rPr>
          <w:sz w:val="24"/>
          <w:szCs w:val="24"/>
          <w:lang w:val="bg-BG"/>
        </w:rPr>
        <w:t xml:space="preserve">бем </w:t>
      </w:r>
      <w:r w:rsidR="001E52FE" w:rsidRPr="005A37F0">
        <w:rPr>
          <w:sz w:val="24"/>
          <w:szCs w:val="24"/>
          <w:lang w:val="bg-BG"/>
        </w:rPr>
        <w:t>на доставката.</w:t>
      </w:r>
    </w:p>
    <w:p w14:paraId="68DA021A" w14:textId="77777777" w:rsidR="00D17469" w:rsidRPr="005A37F0" w:rsidRDefault="00D17469" w:rsidP="002A63B0">
      <w:pPr>
        <w:pStyle w:val="1"/>
        <w:shd w:val="clear" w:color="auto" w:fill="auto"/>
        <w:tabs>
          <w:tab w:val="left" w:pos="810"/>
          <w:tab w:val="left" w:pos="900"/>
        </w:tabs>
        <w:spacing w:before="0" w:line="274" w:lineRule="exact"/>
        <w:ind w:left="20" w:right="20" w:firstLine="0"/>
        <w:jc w:val="both"/>
        <w:rPr>
          <w:sz w:val="24"/>
          <w:szCs w:val="24"/>
        </w:rPr>
      </w:pPr>
    </w:p>
    <w:p w14:paraId="35B5D48E" w14:textId="77777777" w:rsidR="00635864" w:rsidRPr="005A37F0" w:rsidRDefault="00D24D62">
      <w:pPr>
        <w:pStyle w:val="1"/>
        <w:shd w:val="clear" w:color="auto" w:fill="auto"/>
        <w:spacing w:before="0" w:line="274" w:lineRule="exact"/>
        <w:ind w:left="20" w:firstLine="800"/>
        <w:rPr>
          <w:sz w:val="24"/>
          <w:szCs w:val="24"/>
        </w:rPr>
      </w:pPr>
      <w:r w:rsidRPr="005A37F0">
        <w:rPr>
          <w:sz w:val="24"/>
          <w:szCs w:val="24"/>
        </w:rPr>
        <w:t>Съответствието си с поставения критерий за подбор, участниците декларират както</w:t>
      </w:r>
      <w:r w:rsidR="0089608D" w:rsidRPr="005A37F0">
        <w:rPr>
          <w:sz w:val="24"/>
          <w:szCs w:val="24"/>
          <w:lang w:val="bg-BG"/>
        </w:rPr>
        <w:t xml:space="preserve"> </w:t>
      </w:r>
      <w:r w:rsidRPr="005A37F0">
        <w:rPr>
          <w:sz w:val="24"/>
          <w:szCs w:val="24"/>
        </w:rPr>
        <w:t>следва:</w:t>
      </w:r>
    </w:p>
    <w:p w14:paraId="1BA80CB3" w14:textId="77777777" w:rsidR="00D24D62" w:rsidRPr="005A37F0" w:rsidRDefault="00D24D62" w:rsidP="00A45E1D">
      <w:pPr>
        <w:pStyle w:val="1"/>
        <w:shd w:val="clear" w:color="auto" w:fill="auto"/>
        <w:spacing w:before="0" w:line="274" w:lineRule="exact"/>
        <w:ind w:left="20" w:right="20" w:firstLine="800"/>
        <w:jc w:val="both"/>
        <w:rPr>
          <w:sz w:val="24"/>
          <w:szCs w:val="24"/>
        </w:rPr>
      </w:pPr>
      <w:r w:rsidRPr="005A37F0">
        <w:rPr>
          <w:sz w:val="24"/>
          <w:szCs w:val="24"/>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за която се участва, с посочване на описание на доставките, стойностите, датите и получателите.</w:t>
      </w:r>
    </w:p>
    <w:p w14:paraId="18FC02F3" w14:textId="5036BA79" w:rsidR="00D24D62" w:rsidRPr="005A37F0" w:rsidRDefault="00D24D62" w:rsidP="00A45E1D">
      <w:pPr>
        <w:pStyle w:val="1"/>
        <w:shd w:val="clear" w:color="auto" w:fill="auto"/>
        <w:spacing w:before="0" w:line="274" w:lineRule="exact"/>
        <w:ind w:left="20" w:right="20" w:firstLine="800"/>
        <w:jc w:val="both"/>
        <w:rPr>
          <w:sz w:val="24"/>
          <w:szCs w:val="24"/>
        </w:rPr>
      </w:pPr>
      <w:r w:rsidRPr="005A37F0">
        <w:rPr>
          <w:sz w:val="24"/>
          <w:szCs w:val="24"/>
        </w:rPr>
        <w:t>Участникът следва да предостави информ</w:t>
      </w:r>
      <w:r w:rsidR="008F4950" w:rsidRPr="005A37F0">
        <w:rPr>
          <w:sz w:val="24"/>
          <w:szCs w:val="24"/>
        </w:rPr>
        <w:t>ация в Част IV, Раздел В</w:t>
      </w:r>
      <w:r w:rsidR="00D17469" w:rsidRPr="005A37F0">
        <w:rPr>
          <w:sz w:val="24"/>
          <w:szCs w:val="24"/>
          <w:lang w:val="bg-BG"/>
        </w:rPr>
        <w:t>: Технически и професионални способности</w:t>
      </w:r>
      <w:r w:rsidRPr="005A37F0">
        <w:rPr>
          <w:sz w:val="24"/>
          <w:szCs w:val="24"/>
        </w:rPr>
        <w:t xml:space="preserve"> от ЕЕДОП за дейностите с предмет и обем, идентични или сходни с тези на поръчката, с посочване на стойностите, датите и получателите, изпълнени за последните три години, считано от датата на подаване на офертата.</w:t>
      </w:r>
    </w:p>
    <w:p w14:paraId="5F520ED5" w14:textId="03456230" w:rsidR="00AB3DFD" w:rsidRPr="005A37F0" w:rsidRDefault="00AB3DFD" w:rsidP="00A45E1D">
      <w:pPr>
        <w:pStyle w:val="1"/>
        <w:shd w:val="clear" w:color="auto" w:fill="auto"/>
        <w:spacing w:before="0" w:line="274" w:lineRule="exact"/>
        <w:ind w:left="20" w:right="20" w:firstLine="800"/>
        <w:jc w:val="both"/>
        <w:rPr>
          <w:sz w:val="24"/>
          <w:szCs w:val="24"/>
        </w:rPr>
      </w:pPr>
    </w:p>
    <w:p w14:paraId="7B86F8B4" w14:textId="682AA37A" w:rsidR="00AB3DFD" w:rsidRPr="005A37F0" w:rsidRDefault="00AB3DFD" w:rsidP="00AB3DFD">
      <w:pPr>
        <w:pStyle w:val="1"/>
        <w:shd w:val="clear" w:color="auto" w:fill="auto"/>
        <w:spacing w:before="0" w:line="274" w:lineRule="exact"/>
        <w:ind w:left="20" w:right="20" w:firstLine="800"/>
        <w:jc w:val="both"/>
        <w:rPr>
          <w:sz w:val="24"/>
          <w:szCs w:val="24"/>
          <w:lang w:val="bg-BG"/>
        </w:rPr>
      </w:pPr>
      <w:r w:rsidRPr="005A37F0">
        <w:rPr>
          <w:sz w:val="24"/>
          <w:szCs w:val="24"/>
        </w:rPr>
        <w:t>Документите за доказване</w:t>
      </w:r>
      <w:r w:rsidRPr="005A37F0">
        <w:rPr>
          <w:sz w:val="24"/>
          <w:szCs w:val="24"/>
          <w:lang w:val="bg-BG"/>
        </w:rPr>
        <w:t xml:space="preserve"> на съответствието с критериите за подбор:</w:t>
      </w:r>
    </w:p>
    <w:p w14:paraId="17D47A92" w14:textId="5DD913D5" w:rsidR="00AB3DFD" w:rsidRPr="005A37F0" w:rsidRDefault="00AB3DFD" w:rsidP="00A45E1D">
      <w:pPr>
        <w:pStyle w:val="1"/>
        <w:shd w:val="clear" w:color="auto" w:fill="auto"/>
        <w:spacing w:before="0" w:line="274" w:lineRule="exact"/>
        <w:ind w:left="20" w:right="20" w:firstLine="800"/>
        <w:jc w:val="both"/>
        <w:rPr>
          <w:sz w:val="24"/>
          <w:szCs w:val="24"/>
        </w:rPr>
      </w:pPr>
      <w:r w:rsidRPr="005A37F0">
        <w:rPr>
          <w:sz w:val="24"/>
          <w:szCs w:val="24"/>
          <w:lang w:val="bg-BG"/>
        </w:rPr>
        <w:lastRenderedPageBreak/>
        <w:t>У</w:t>
      </w:r>
      <w:r w:rsidRPr="005A37F0">
        <w:rPr>
          <w:sz w:val="24"/>
          <w:szCs w:val="24"/>
        </w:rPr>
        <w:t>частникът</w:t>
      </w:r>
      <w:r w:rsidR="00D17469" w:rsidRPr="005A37F0">
        <w:rPr>
          <w:sz w:val="24"/>
          <w:szCs w:val="24"/>
          <w:lang w:val="bg-BG"/>
        </w:rPr>
        <w:t>, определен за изпълнител</w:t>
      </w:r>
      <w:r w:rsidRPr="005A37F0">
        <w:rPr>
          <w:sz w:val="24"/>
          <w:szCs w:val="24"/>
          <w:lang w:val="bg-BG"/>
        </w:rPr>
        <w:t xml:space="preserve"> представя </w:t>
      </w:r>
      <w:r w:rsidRPr="005A37F0">
        <w:rPr>
          <w:sz w:val="24"/>
          <w:szCs w:val="24"/>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r w:rsidRPr="005A37F0">
        <w:rPr>
          <w:sz w:val="24"/>
          <w:szCs w:val="24"/>
          <w:lang w:val="bg-BG"/>
        </w:rPr>
        <w:t xml:space="preserve"> за </w:t>
      </w:r>
      <w:r w:rsidRPr="005A37F0">
        <w:rPr>
          <w:sz w:val="24"/>
          <w:szCs w:val="24"/>
        </w:rPr>
        <w:t>последните три години, считано от датата на подаване на офертата.</w:t>
      </w:r>
    </w:p>
    <w:p w14:paraId="722ABBD0" w14:textId="43E90EF9" w:rsidR="00244A51" w:rsidRPr="005A37F0" w:rsidRDefault="00244A51" w:rsidP="00A45E1D">
      <w:pPr>
        <w:pStyle w:val="1"/>
        <w:shd w:val="clear" w:color="auto" w:fill="auto"/>
        <w:spacing w:before="0" w:line="278" w:lineRule="exact"/>
        <w:ind w:right="20" w:firstLine="720"/>
        <w:jc w:val="both"/>
        <w:rPr>
          <w:sz w:val="24"/>
          <w:szCs w:val="24"/>
          <w:highlight w:val="yellow"/>
          <w:lang w:val="bg-BG"/>
        </w:rPr>
      </w:pPr>
    </w:p>
    <w:p w14:paraId="6C7417EA" w14:textId="473B6ACD" w:rsidR="00244A51" w:rsidRPr="005A37F0" w:rsidRDefault="00244A51" w:rsidP="009274D9">
      <w:pPr>
        <w:pStyle w:val="1"/>
        <w:numPr>
          <w:ilvl w:val="0"/>
          <w:numId w:val="12"/>
        </w:numPr>
        <w:shd w:val="clear" w:color="auto" w:fill="auto"/>
        <w:tabs>
          <w:tab w:val="left" w:pos="910"/>
        </w:tabs>
        <w:spacing w:before="0" w:line="274" w:lineRule="exact"/>
        <w:ind w:firstLine="426"/>
        <w:jc w:val="both"/>
        <w:rPr>
          <w:sz w:val="24"/>
          <w:szCs w:val="24"/>
        </w:rPr>
      </w:pPr>
      <w:r w:rsidRPr="005A37F0">
        <w:rPr>
          <w:sz w:val="24"/>
          <w:szCs w:val="24"/>
        </w:rPr>
        <w:t xml:space="preserve">Участникът следва да притежава система за управление на качеството </w:t>
      </w:r>
      <w:r w:rsidR="00CC7C70" w:rsidRPr="005A37F0">
        <w:rPr>
          <w:sz w:val="24"/>
          <w:szCs w:val="24"/>
          <w:lang w:val="bg-BG"/>
        </w:rPr>
        <w:t xml:space="preserve">по </w:t>
      </w:r>
      <w:r w:rsidRPr="005A37F0">
        <w:rPr>
          <w:sz w:val="24"/>
          <w:szCs w:val="24"/>
        </w:rPr>
        <w:t>стандарт</w:t>
      </w:r>
      <w:r w:rsidR="00CC7C70" w:rsidRPr="005A37F0">
        <w:rPr>
          <w:sz w:val="24"/>
          <w:szCs w:val="24"/>
          <w:lang w:val="bg-BG"/>
        </w:rPr>
        <w:t xml:space="preserve"> </w:t>
      </w:r>
      <w:r w:rsidRPr="005A37F0">
        <w:rPr>
          <w:sz w:val="24"/>
          <w:szCs w:val="24"/>
        </w:rPr>
        <w:t>ЕN ISO 9001:2008 или еквивалентен с обхват съответстващ</w:t>
      </w:r>
      <w:r w:rsidR="00CC7C70" w:rsidRPr="005A37F0">
        <w:rPr>
          <w:sz w:val="24"/>
          <w:szCs w:val="24"/>
        </w:rPr>
        <w:t xml:space="preserve"> на предмета на поръчката. (чл.</w:t>
      </w:r>
      <w:r w:rsidRPr="005A37F0">
        <w:rPr>
          <w:sz w:val="24"/>
          <w:szCs w:val="24"/>
        </w:rPr>
        <w:t>63, ал. 1, т. 10 от ЗОП).</w:t>
      </w:r>
    </w:p>
    <w:p w14:paraId="3CC667DD" w14:textId="77777777" w:rsidR="00244A51" w:rsidRPr="005A37F0" w:rsidRDefault="00244A51" w:rsidP="00A45E1D">
      <w:pPr>
        <w:pStyle w:val="1"/>
        <w:shd w:val="clear" w:color="auto" w:fill="auto"/>
        <w:spacing w:before="0" w:line="274" w:lineRule="exact"/>
        <w:ind w:left="60" w:right="20" w:firstLine="720"/>
        <w:jc w:val="both"/>
        <w:rPr>
          <w:sz w:val="24"/>
          <w:szCs w:val="24"/>
        </w:rPr>
      </w:pPr>
      <w:r w:rsidRPr="005A37F0">
        <w:rPr>
          <w:sz w:val="24"/>
          <w:szCs w:val="24"/>
        </w:rPr>
        <w:t>Съответствието си с поставения критерий за подбор, участниците декларират както следва:</w:t>
      </w:r>
    </w:p>
    <w:p w14:paraId="228B6CDE" w14:textId="77777777" w:rsidR="00244A51" w:rsidRPr="005A37F0" w:rsidRDefault="00244A51" w:rsidP="00A45E1D">
      <w:pPr>
        <w:pStyle w:val="1"/>
        <w:shd w:val="clear" w:color="auto" w:fill="auto"/>
        <w:spacing w:before="0" w:line="274" w:lineRule="exact"/>
        <w:ind w:left="60" w:right="20" w:firstLine="720"/>
        <w:jc w:val="both"/>
        <w:rPr>
          <w:sz w:val="24"/>
          <w:szCs w:val="24"/>
        </w:rPr>
      </w:pPr>
      <w:r w:rsidRPr="005A37F0">
        <w:rPr>
          <w:sz w:val="24"/>
          <w:szCs w:val="24"/>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дейностите, включени в предмета на обществената поръчка.</w:t>
      </w:r>
    </w:p>
    <w:p w14:paraId="59DC437C" w14:textId="77777777" w:rsidR="00244A51" w:rsidRPr="005A37F0" w:rsidRDefault="00244A51" w:rsidP="00A45E1D">
      <w:pPr>
        <w:pStyle w:val="1"/>
        <w:shd w:val="clear" w:color="auto" w:fill="auto"/>
        <w:spacing w:before="0" w:line="274" w:lineRule="exact"/>
        <w:ind w:left="60" w:right="20" w:firstLine="720"/>
        <w:jc w:val="both"/>
        <w:rPr>
          <w:sz w:val="24"/>
          <w:szCs w:val="24"/>
          <w:lang w:val="bg-BG"/>
        </w:rPr>
      </w:pPr>
      <w:r w:rsidRPr="005A37F0">
        <w:rPr>
          <w:sz w:val="24"/>
          <w:szCs w:val="24"/>
        </w:rPr>
        <w:t>Данните се представят чрез попълване на информацията в предвидената част на Единния европейски документ за обществени поръчки (ЕЕДОП). Участникът следва да предостави информацията в Част IV, Раздел Г от ЕЕДОП.</w:t>
      </w:r>
    </w:p>
    <w:p w14:paraId="7215C6C8" w14:textId="77777777" w:rsidR="008909FA" w:rsidRPr="005A37F0" w:rsidRDefault="008909FA" w:rsidP="00A45E1D">
      <w:pPr>
        <w:pStyle w:val="1"/>
        <w:shd w:val="clear" w:color="auto" w:fill="auto"/>
        <w:spacing w:before="0" w:line="274" w:lineRule="exact"/>
        <w:ind w:left="60" w:firstLine="720"/>
        <w:jc w:val="both"/>
        <w:rPr>
          <w:sz w:val="24"/>
          <w:szCs w:val="24"/>
          <w:lang w:val="bg-BG"/>
        </w:rPr>
      </w:pPr>
    </w:p>
    <w:p w14:paraId="4877E596" w14:textId="77777777" w:rsidR="00244A51" w:rsidRPr="005A37F0" w:rsidRDefault="00244A51" w:rsidP="00A45E1D">
      <w:pPr>
        <w:pStyle w:val="1"/>
        <w:shd w:val="clear" w:color="auto" w:fill="auto"/>
        <w:spacing w:before="0" w:line="274" w:lineRule="exact"/>
        <w:ind w:left="60" w:firstLine="720"/>
        <w:jc w:val="both"/>
        <w:rPr>
          <w:sz w:val="24"/>
          <w:szCs w:val="24"/>
        </w:rPr>
      </w:pPr>
      <w:r w:rsidRPr="005A37F0">
        <w:rPr>
          <w:sz w:val="24"/>
          <w:szCs w:val="24"/>
        </w:rPr>
        <w:t>Документ за доказване на съответствието с поставения критерий за подбор:</w:t>
      </w:r>
    </w:p>
    <w:p w14:paraId="3AAF79F1" w14:textId="77777777" w:rsidR="00244A51" w:rsidRPr="005A37F0" w:rsidRDefault="00244A51" w:rsidP="00A45E1D">
      <w:pPr>
        <w:pStyle w:val="1"/>
        <w:shd w:val="clear" w:color="auto" w:fill="auto"/>
        <w:spacing w:before="0" w:line="274" w:lineRule="exact"/>
        <w:ind w:left="60" w:firstLine="720"/>
        <w:jc w:val="both"/>
        <w:rPr>
          <w:sz w:val="24"/>
          <w:szCs w:val="24"/>
        </w:rPr>
      </w:pPr>
      <w:r w:rsidRPr="005A37F0">
        <w:rPr>
          <w:sz w:val="24"/>
          <w:szCs w:val="24"/>
        </w:rPr>
        <w:t>Съответствието на участниците се доказва със следните документи:</w:t>
      </w:r>
    </w:p>
    <w:p w14:paraId="78E5F335" w14:textId="7898F7F8" w:rsidR="00244A51" w:rsidRPr="005A37F0" w:rsidRDefault="00AB3DFD" w:rsidP="00A45E1D">
      <w:pPr>
        <w:pStyle w:val="1"/>
        <w:shd w:val="clear" w:color="auto" w:fill="auto"/>
        <w:spacing w:before="0" w:line="274" w:lineRule="exact"/>
        <w:ind w:left="60" w:right="20" w:firstLine="720"/>
        <w:jc w:val="both"/>
        <w:rPr>
          <w:sz w:val="24"/>
          <w:szCs w:val="24"/>
          <w:lang w:val="bg-BG"/>
        </w:rPr>
      </w:pPr>
      <w:r w:rsidRPr="005A37F0">
        <w:rPr>
          <w:sz w:val="24"/>
          <w:szCs w:val="24"/>
          <w:lang w:val="bg-BG"/>
        </w:rPr>
        <w:t xml:space="preserve">Участникът определен за изпълнител представя </w:t>
      </w:r>
      <w:r w:rsidR="00244A51" w:rsidRPr="005A37F0">
        <w:rPr>
          <w:sz w:val="24"/>
          <w:szCs w:val="24"/>
        </w:rPr>
        <w:t>сертификат (заверено „вярно с оригинала“ копие на валиден към датата на подаване на офертите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4EBF2EF6" w14:textId="77777777" w:rsidR="00F31079" w:rsidRPr="005A37F0" w:rsidRDefault="00F31079" w:rsidP="00323261">
      <w:pPr>
        <w:pStyle w:val="1"/>
        <w:shd w:val="clear" w:color="auto" w:fill="auto"/>
        <w:spacing w:before="0" w:line="274" w:lineRule="exact"/>
        <w:ind w:right="20" w:firstLine="720"/>
        <w:jc w:val="both"/>
        <w:rPr>
          <w:sz w:val="24"/>
          <w:szCs w:val="24"/>
          <w:highlight w:val="yellow"/>
          <w:lang w:val="bg-BG"/>
        </w:rPr>
      </w:pPr>
    </w:p>
    <w:p w14:paraId="17796425" w14:textId="77777777" w:rsidR="005B7758" w:rsidRPr="005A37F0" w:rsidRDefault="005B7758" w:rsidP="00A45E1D">
      <w:pPr>
        <w:tabs>
          <w:tab w:val="left" w:pos="0"/>
        </w:tabs>
        <w:spacing w:after="0" w:line="240" w:lineRule="auto"/>
        <w:ind w:left="360"/>
        <w:jc w:val="both"/>
        <w:rPr>
          <w:rFonts w:ascii="Times New Roman" w:eastAsia="Times New Roman" w:hAnsi="Times New Roman"/>
          <w:b/>
          <w:noProof/>
          <w:sz w:val="24"/>
          <w:szCs w:val="24"/>
        </w:rPr>
      </w:pPr>
    </w:p>
    <w:p w14:paraId="27038B93" w14:textId="77777777" w:rsidR="005B7758" w:rsidRPr="005A37F0" w:rsidRDefault="005B7758" w:rsidP="00A45E1D">
      <w:pPr>
        <w:tabs>
          <w:tab w:val="left" w:pos="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VІ.КРИТЕРИЙ ЗА ВЪЗЛАГАНЕ НА ПОРЪЧКАТА</w:t>
      </w:r>
    </w:p>
    <w:p w14:paraId="4E0E5FB7" w14:textId="77777777" w:rsidR="00F14087" w:rsidRPr="005A37F0" w:rsidRDefault="00F14087" w:rsidP="00A45E1D">
      <w:pPr>
        <w:tabs>
          <w:tab w:val="left" w:pos="0"/>
        </w:tabs>
        <w:spacing w:after="0" w:line="240" w:lineRule="auto"/>
        <w:jc w:val="both"/>
        <w:rPr>
          <w:rFonts w:ascii="Times New Roman" w:eastAsia="Times New Roman" w:hAnsi="Times New Roman"/>
          <w:b/>
          <w:noProof/>
          <w:sz w:val="24"/>
          <w:szCs w:val="24"/>
        </w:rPr>
      </w:pPr>
    </w:p>
    <w:p w14:paraId="187ADD1A" w14:textId="45AFFB98" w:rsidR="00F14087" w:rsidRPr="005A37F0" w:rsidRDefault="00F14087" w:rsidP="00F14087">
      <w:pPr>
        <w:ind w:firstLine="708"/>
        <w:jc w:val="both"/>
        <w:rPr>
          <w:rFonts w:ascii="Times New Roman" w:hAnsi="Times New Roman"/>
          <w:i/>
          <w:iCs/>
          <w:sz w:val="24"/>
          <w:szCs w:val="24"/>
        </w:rPr>
      </w:pPr>
      <w:r w:rsidRPr="005A37F0">
        <w:rPr>
          <w:rFonts w:ascii="Times New Roman" w:hAnsi="Times New Roman"/>
          <w:sz w:val="24"/>
          <w:szCs w:val="24"/>
        </w:rPr>
        <w:t xml:space="preserve">Критерий за възлагане на постъпилите оферти за настоящата обществена поръчка е икономически най-изгодната оферта, въз основа на критерий за възлагане </w:t>
      </w:r>
      <w:r w:rsidRPr="005A37F0">
        <w:rPr>
          <w:rFonts w:ascii="Times New Roman" w:hAnsi="Times New Roman"/>
          <w:b/>
          <w:bCs/>
          <w:sz w:val="24"/>
          <w:szCs w:val="24"/>
        </w:rPr>
        <w:t>„</w:t>
      </w:r>
      <w:r w:rsidR="00A410A6" w:rsidRPr="005A37F0">
        <w:rPr>
          <w:rFonts w:ascii="Times New Roman" w:hAnsi="Times New Roman"/>
          <w:b/>
          <w:bCs/>
          <w:sz w:val="24"/>
          <w:szCs w:val="24"/>
        </w:rPr>
        <w:t xml:space="preserve">най-ниска </w:t>
      </w:r>
      <w:r w:rsidRPr="005A37F0">
        <w:rPr>
          <w:rFonts w:ascii="Times New Roman" w:hAnsi="Times New Roman"/>
          <w:b/>
          <w:bCs/>
          <w:sz w:val="24"/>
          <w:szCs w:val="24"/>
        </w:rPr>
        <w:t>цена“</w:t>
      </w:r>
      <w:r w:rsidR="00A410A6" w:rsidRPr="005A37F0">
        <w:rPr>
          <w:rFonts w:ascii="Times New Roman" w:hAnsi="Times New Roman"/>
          <w:sz w:val="24"/>
          <w:szCs w:val="24"/>
        </w:rPr>
        <w:t xml:space="preserve"> по смисъла на чл.70, ал.2, т.1</w:t>
      </w:r>
      <w:r w:rsidRPr="005A37F0">
        <w:rPr>
          <w:rFonts w:ascii="Times New Roman" w:hAnsi="Times New Roman"/>
          <w:sz w:val="24"/>
          <w:szCs w:val="24"/>
        </w:rPr>
        <w:t xml:space="preserve"> от ЗОП.</w:t>
      </w:r>
      <w:bookmarkStart w:id="4" w:name="bookmark80"/>
      <w:r w:rsidRPr="005A37F0">
        <w:rPr>
          <w:rFonts w:ascii="Times New Roman" w:hAnsi="Times New Roman"/>
          <w:sz w:val="24"/>
          <w:szCs w:val="24"/>
        </w:rPr>
        <w:t xml:space="preserve"> </w:t>
      </w:r>
      <w:bookmarkEnd w:id="4"/>
    </w:p>
    <w:p w14:paraId="6B23EFBB" w14:textId="4EF46A6B" w:rsidR="00F14087" w:rsidRPr="005A37F0" w:rsidRDefault="00F14087" w:rsidP="00F14087">
      <w:pPr>
        <w:ind w:right="-2" w:firstLine="709"/>
        <w:jc w:val="both"/>
        <w:rPr>
          <w:rFonts w:ascii="Times New Roman" w:hAnsi="Times New Roman"/>
          <w:sz w:val="24"/>
          <w:szCs w:val="24"/>
        </w:rPr>
      </w:pPr>
      <w:r w:rsidRPr="005A37F0">
        <w:rPr>
          <w:rFonts w:ascii="Times New Roman" w:hAnsi="Times New Roman"/>
          <w:sz w:val="24"/>
          <w:szCs w:val="24"/>
        </w:rPr>
        <w:t>Крайното класиране на допуснатите оферти се извършва в</w:t>
      </w:r>
      <w:r w:rsidR="00A410A6" w:rsidRPr="005A37F0">
        <w:rPr>
          <w:rFonts w:ascii="Times New Roman" w:hAnsi="Times New Roman"/>
          <w:sz w:val="24"/>
          <w:szCs w:val="24"/>
        </w:rPr>
        <w:t>ъв</w:t>
      </w:r>
      <w:r w:rsidRPr="005A37F0">
        <w:rPr>
          <w:rFonts w:ascii="Times New Roman" w:hAnsi="Times New Roman"/>
          <w:sz w:val="24"/>
          <w:szCs w:val="24"/>
        </w:rPr>
        <w:t xml:space="preserve"> </w:t>
      </w:r>
      <w:r w:rsidR="00A410A6" w:rsidRPr="005A37F0">
        <w:rPr>
          <w:rFonts w:ascii="Times New Roman" w:hAnsi="Times New Roman"/>
          <w:sz w:val="24"/>
          <w:szCs w:val="24"/>
        </w:rPr>
        <w:t>възходящ</w:t>
      </w:r>
      <w:r w:rsidRPr="005A37F0">
        <w:rPr>
          <w:rFonts w:ascii="Times New Roman" w:hAnsi="Times New Roman"/>
          <w:sz w:val="24"/>
          <w:szCs w:val="24"/>
        </w:rPr>
        <w:t xml:space="preserve"> ред, на база </w:t>
      </w:r>
      <w:r w:rsidR="00425411" w:rsidRPr="005A37F0">
        <w:rPr>
          <w:rFonts w:ascii="Times New Roman" w:hAnsi="Times New Roman"/>
          <w:sz w:val="24"/>
          <w:szCs w:val="24"/>
        </w:rPr>
        <w:t>предложената обща</w:t>
      </w:r>
      <w:r w:rsidRPr="005A37F0">
        <w:rPr>
          <w:rFonts w:ascii="Times New Roman" w:hAnsi="Times New Roman"/>
          <w:sz w:val="24"/>
          <w:szCs w:val="24"/>
        </w:rPr>
        <w:t xml:space="preserve"> за всяка оферта</w:t>
      </w:r>
      <w:r w:rsidR="00425411" w:rsidRPr="005A37F0">
        <w:rPr>
          <w:rFonts w:ascii="Times New Roman" w:hAnsi="Times New Roman"/>
          <w:sz w:val="24"/>
          <w:szCs w:val="24"/>
        </w:rPr>
        <w:t xml:space="preserve"> за съответната обособена позиция</w:t>
      </w:r>
      <w:r w:rsidRPr="005A37F0">
        <w:rPr>
          <w:rFonts w:ascii="Times New Roman" w:hAnsi="Times New Roman"/>
          <w:sz w:val="24"/>
          <w:szCs w:val="24"/>
        </w:rPr>
        <w:t>. Офертата</w:t>
      </w:r>
      <w:r w:rsidR="00425411" w:rsidRPr="005A37F0">
        <w:rPr>
          <w:rFonts w:ascii="Times New Roman" w:hAnsi="Times New Roman"/>
          <w:sz w:val="24"/>
          <w:szCs w:val="24"/>
        </w:rPr>
        <w:t xml:space="preserve"> с най-ниска цена</w:t>
      </w:r>
      <w:r w:rsidRPr="005A37F0">
        <w:rPr>
          <w:rFonts w:ascii="Times New Roman" w:hAnsi="Times New Roman"/>
          <w:sz w:val="24"/>
          <w:szCs w:val="24"/>
        </w:rPr>
        <w:t xml:space="preserve"> се класира на първо място</w:t>
      </w:r>
      <w:r w:rsidR="00425411" w:rsidRPr="005A37F0">
        <w:rPr>
          <w:rFonts w:ascii="Times New Roman" w:hAnsi="Times New Roman"/>
          <w:sz w:val="24"/>
          <w:szCs w:val="24"/>
        </w:rPr>
        <w:t xml:space="preserve"> за съответната обособена позиция</w:t>
      </w:r>
      <w:r w:rsidRPr="005A37F0">
        <w:rPr>
          <w:rFonts w:ascii="Times New Roman" w:hAnsi="Times New Roman"/>
          <w:sz w:val="24"/>
          <w:szCs w:val="24"/>
        </w:rPr>
        <w:t xml:space="preserve">. </w:t>
      </w:r>
    </w:p>
    <w:p w14:paraId="306659E7" w14:textId="0CF683B3" w:rsidR="00F14087" w:rsidRPr="005A37F0" w:rsidRDefault="00F14087" w:rsidP="00425411">
      <w:pPr>
        <w:ind w:right="-2" w:firstLine="709"/>
        <w:jc w:val="both"/>
        <w:rPr>
          <w:rFonts w:ascii="Times New Roman" w:hAnsi="Times New Roman"/>
          <w:sz w:val="24"/>
          <w:szCs w:val="24"/>
          <w:lang w:val="en-US"/>
        </w:rPr>
      </w:pPr>
      <w:r w:rsidRPr="005A37F0">
        <w:rPr>
          <w:rFonts w:ascii="Times New Roman" w:hAnsi="Times New Roman"/>
          <w:sz w:val="24"/>
          <w:szCs w:val="24"/>
        </w:rPr>
        <w:t xml:space="preserve">4. Когато </w:t>
      </w:r>
      <w:r w:rsidR="00425411" w:rsidRPr="005A37F0">
        <w:rPr>
          <w:rFonts w:ascii="Times New Roman" w:hAnsi="Times New Roman"/>
          <w:sz w:val="24"/>
          <w:szCs w:val="24"/>
        </w:rPr>
        <w:t>предлаганите цени</w:t>
      </w:r>
      <w:r w:rsidRPr="005A37F0">
        <w:rPr>
          <w:rFonts w:ascii="Times New Roman" w:hAnsi="Times New Roman"/>
          <w:sz w:val="24"/>
          <w:szCs w:val="24"/>
        </w:rPr>
        <w:t xml:space="preserve"> на две или повече оферти са равни</w:t>
      </w:r>
      <w:r w:rsidR="00425411" w:rsidRPr="005A37F0">
        <w:rPr>
          <w:rFonts w:ascii="Times New Roman" w:hAnsi="Times New Roman"/>
          <w:sz w:val="24"/>
          <w:szCs w:val="24"/>
        </w:rPr>
        <w:t>,</w:t>
      </w:r>
      <w:r w:rsidRPr="005A37F0">
        <w:rPr>
          <w:rFonts w:ascii="Times New Roman" w:hAnsi="Times New Roman"/>
          <w:sz w:val="24"/>
          <w:szCs w:val="24"/>
        </w:rPr>
        <w:t xml:space="preserve"> </w:t>
      </w:r>
      <w:r w:rsidR="00425411" w:rsidRPr="005A37F0">
        <w:rPr>
          <w:rFonts w:ascii="Times New Roman" w:hAnsi="Times New Roman"/>
          <w:sz w:val="24"/>
          <w:szCs w:val="24"/>
        </w:rPr>
        <w:t>к</w:t>
      </w:r>
      <w:r w:rsidRPr="005A37F0">
        <w:rPr>
          <w:rFonts w:ascii="Times New Roman" w:hAnsi="Times New Roman"/>
          <w:sz w:val="24"/>
          <w:szCs w:val="24"/>
        </w:rPr>
        <w:t xml:space="preserve">омисията провежда публично жребий за определяне на изпълнител между класираните на първо място оферти. </w:t>
      </w:r>
    </w:p>
    <w:p w14:paraId="6193BCB8" w14:textId="77777777" w:rsidR="00F14087" w:rsidRPr="005A37F0" w:rsidRDefault="00F14087" w:rsidP="000D72FC">
      <w:pPr>
        <w:spacing w:after="0" w:line="240" w:lineRule="auto"/>
        <w:jc w:val="both"/>
        <w:rPr>
          <w:rFonts w:ascii="Times New Roman" w:eastAsia="MS Mincho" w:hAnsi="Times New Roman"/>
          <w:sz w:val="24"/>
          <w:szCs w:val="24"/>
        </w:rPr>
      </w:pPr>
      <w:r w:rsidRPr="005A37F0">
        <w:rPr>
          <w:rFonts w:ascii="Times New Roman" w:eastAsia="MS Mincho" w:hAnsi="Times New Roman"/>
          <w:sz w:val="24"/>
          <w:szCs w:val="24"/>
        </w:rPr>
        <w:lastRenderedPageBreak/>
        <w:t>Публичният жребий се провежда при следните правила:</w:t>
      </w:r>
    </w:p>
    <w:p w14:paraId="7BBBDBD2" w14:textId="77777777" w:rsidR="00F14087" w:rsidRPr="005A37F0" w:rsidRDefault="00F14087" w:rsidP="00A52151">
      <w:pPr>
        <w:numPr>
          <w:ilvl w:val="0"/>
          <w:numId w:val="2"/>
        </w:numPr>
        <w:tabs>
          <w:tab w:val="left" w:pos="1560"/>
        </w:tabs>
        <w:suppressAutoHyphens/>
        <w:autoSpaceDE w:val="0"/>
        <w:spacing w:after="0" w:line="240" w:lineRule="auto"/>
        <w:jc w:val="both"/>
        <w:rPr>
          <w:rFonts w:ascii="Times New Roman" w:eastAsia="Times New Roman" w:hAnsi="Times New Roman"/>
          <w:bCs/>
          <w:sz w:val="24"/>
          <w:szCs w:val="24"/>
          <w:lang w:eastAsia="ar-SA"/>
        </w:rPr>
      </w:pPr>
      <w:r w:rsidRPr="005A37F0">
        <w:rPr>
          <w:rFonts w:ascii="Times New Roman" w:eastAsia="Times New Roman" w:hAnsi="Times New Roman"/>
          <w:bCs/>
          <w:sz w:val="24"/>
          <w:szCs w:val="24"/>
          <w:lang w:eastAsia="ar-SA"/>
        </w:rPr>
        <w:t>Мястото, датата и точният час на теглене на жребия се определят от председателя на комисията.</w:t>
      </w:r>
    </w:p>
    <w:p w14:paraId="70ED0697"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sz w:val="24"/>
          <w:szCs w:val="24"/>
        </w:rPr>
      </w:pPr>
      <w:r w:rsidRPr="005A37F0">
        <w:rPr>
          <w:rFonts w:ascii="Times New Roman" w:eastAsia="MS Mincho" w:hAnsi="Times New Roman"/>
          <w:sz w:val="24"/>
          <w:szCs w:val="24"/>
        </w:rPr>
        <w:t>Преди датата на публичния жребий комисията обявява (чрез съобщение в профила на купувача) датата, часа и мястото на провеждането му.</w:t>
      </w:r>
    </w:p>
    <w:p w14:paraId="5022C012"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sz w:val="24"/>
          <w:szCs w:val="24"/>
        </w:rPr>
      </w:pPr>
      <w:r w:rsidRPr="005A37F0">
        <w:rPr>
          <w:rFonts w:ascii="Times New Roman" w:eastAsia="MS Mincho" w:hAnsi="Times New Roman"/>
          <w:sz w:val="24"/>
          <w:szCs w:val="24"/>
        </w:rPr>
        <w:t>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2F5E0F" w14:textId="16C4D06C" w:rsidR="00F14087" w:rsidRPr="005A37F0" w:rsidRDefault="00F14087" w:rsidP="00A52151">
      <w:pPr>
        <w:numPr>
          <w:ilvl w:val="0"/>
          <w:numId w:val="2"/>
        </w:numPr>
        <w:tabs>
          <w:tab w:val="left" w:pos="1560"/>
        </w:tabs>
        <w:spacing w:after="0" w:line="240" w:lineRule="auto"/>
        <w:jc w:val="both"/>
        <w:rPr>
          <w:rFonts w:ascii="Times New Roman" w:eastAsia="MS Mincho" w:hAnsi="Times New Roman"/>
          <w:sz w:val="24"/>
          <w:szCs w:val="24"/>
        </w:rPr>
      </w:pPr>
      <w:r w:rsidRPr="005A37F0">
        <w:rPr>
          <w:rFonts w:ascii="Times New Roman" w:eastAsia="MS Mincho" w:hAnsi="Times New Roman"/>
          <w:bCs/>
          <w:sz w:val="24"/>
          <w:szCs w:val="24"/>
        </w:rPr>
        <w:t>На часа, в деня и на мястото определено за теглене на жребий председателят на комисията саморъчно написва имената на участниците върху празни лис</w:t>
      </w:r>
      <w:r w:rsidR="00425411" w:rsidRPr="005A37F0">
        <w:rPr>
          <w:rFonts w:ascii="Times New Roman" w:eastAsia="MS Mincho" w:hAnsi="Times New Roman"/>
          <w:bCs/>
          <w:sz w:val="24"/>
          <w:szCs w:val="24"/>
        </w:rPr>
        <w:t>ти, подпечатани с печата на ИМик</w:t>
      </w:r>
      <w:r w:rsidR="00EA6AA3" w:rsidRPr="005A37F0">
        <w:rPr>
          <w:rFonts w:ascii="Times New Roman" w:eastAsia="MS Mincho" w:hAnsi="Times New Roman"/>
          <w:bCs/>
          <w:sz w:val="24"/>
          <w:szCs w:val="24"/>
        </w:rPr>
        <w:t>Б</w:t>
      </w:r>
      <w:r w:rsidRPr="005A37F0">
        <w:rPr>
          <w:rFonts w:ascii="Times New Roman" w:eastAsia="MS Mincho" w:hAnsi="Times New Roman"/>
          <w:bCs/>
          <w:sz w:val="24"/>
          <w:szCs w:val="24"/>
        </w:rPr>
        <w:t>-БАН и ги сгъва.</w:t>
      </w:r>
    </w:p>
    <w:p w14:paraId="14385864"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sz w:val="24"/>
          <w:szCs w:val="24"/>
        </w:rPr>
      </w:pPr>
      <w:r w:rsidRPr="005A37F0">
        <w:rPr>
          <w:rFonts w:ascii="Times New Roman" w:eastAsia="MS Mincho" w:hAnsi="Times New Roman"/>
          <w:bCs/>
          <w:sz w:val="24"/>
          <w:szCs w:val="24"/>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14:paraId="50A3C03B"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sz w:val="24"/>
          <w:szCs w:val="24"/>
        </w:rPr>
      </w:pPr>
      <w:r w:rsidRPr="005A37F0">
        <w:rPr>
          <w:rFonts w:ascii="Times New Roman" w:eastAsia="MS Mincho" w:hAnsi="Times New Roman"/>
          <w:bCs/>
          <w:sz w:val="24"/>
          <w:szCs w:val="24"/>
        </w:rPr>
        <w:t>Председателят на комисията пуска сгънатите листи в празната кутия.</w:t>
      </w:r>
    </w:p>
    <w:p w14:paraId="35127159"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sz w:val="24"/>
          <w:szCs w:val="24"/>
        </w:rPr>
      </w:pPr>
      <w:r w:rsidRPr="005A37F0">
        <w:rPr>
          <w:rFonts w:ascii="Times New Roman" w:eastAsia="MS Mincho" w:hAnsi="Times New Roman"/>
          <w:bCs/>
          <w:sz w:val="24"/>
          <w:szCs w:val="24"/>
        </w:rPr>
        <w:t>Непосредствено преди тегленето на жребия председателят на комисията, определя член от състава й, който да изтегли един от листите.</w:t>
      </w:r>
    </w:p>
    <w:p w14:paraId="1F933BF9"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bCs/>
          <w:sz w:val="24"/>
          <w:szCs w:val="24"/>
        </w:rPr>
      </w:pPr>
      <w:r w:rsidRPr="005A37F0">
        <w:rPr>
          <w:rFonts w:ascii="Times New Roman" w:eastAsia="MS Mincho" w:hAnsi="Times New Roman"/>
          <w:bCs/>
          <w:sz w:val="24"/>
          <w:szCs w:val="24"/>
        </w:rPr>
        <w:t>Членът на комисията, който ще извърши тегленето на жребия, разбърква с ръка сгънатите листи и изтегля един от тях.</w:t>
      </w:r>
    </w:p>
    <w:p w14:paraId="6E7094B9" w14:textId="77777777" w:rsidR="00F14087" w:rsidRPr="005A37F0" w:rsidRDefault="00F14087" w:rsidP="00A52151">
      <w:pPr>
        <w:numPr>
          <w:ilvl w:val="0"/>
          <w:numId w:val="2"/>
        </w:numPr>
        <w:tabs>
          <w:tab w:val="left" w:pos="1560"/>
        </w:tabs>
        <w:spacing w:after="0" w:line="240" w:lineRule="auto"/>
        <w:jc w:val="both"/>
        <w:rPr>
          <w:rFonts w:ascii="Times New Roman" w:eastAsia="MS Mincho" w:hAnsi="Times New Roman"/>
          <w:bCs/>
          <w:sz w:val="24"/>
          <w:szCs w:val="24"/>
        </w:rPr>
      </w:pPr>
      <w:r w:rsidRPr="005A37F0">
        <w:rPr>
          <w:rFonts w:ascii="Times New Roman" w:eastAsia="MS Mincho" w:hAnsi="Times New Roman"/>
          <w:bCs/>
          <w:sz w:val="24"/>
          <w:szCs w:val="24"/>
        </w:rPr>
        <w:t>Името на изтегления участник се прочита от председателя на комисията.</w:t>
      </w:r>
    </w:p>
    <w:p w14:paraId="7006722B" w14:textId="77777777" w:rsidR="00F14087" w:rsidRPr="005A37F0" w:rsidRDefault="00F14087" w:rsidP="00A52151">
      <w:pPr>
        <w:numPr>
          <w:ilvl w:val="0"/>
          <w:numId w:val="2"/>
        </w:numPr>
        <w:spacing w:after="0" w:line="240" w:lineRule="auto"/>
        <w:jc w:val="both"/>
        <w:rPr>
          <w:rFonts w:ascii="Times New Roman" w:eastAsia="MS Mincho" w:hAnsi="Times New Roman"/>
          <w:bCs/>
          <w:sz w:val="24"/>
          <w:szCs w:val="24"/>
        </w:rPr>
      </w:pPr>
      <w:r w:rsidRPr="005A37F0">
        <w:rPr>
          <w:rFonts w:ascii="Times New Roman" w:eastAsia="MS Mincho" w:hAnsi="Times New Roman"/>
          <w:bCs/>
          <w:sz w:val="24"/>
          <w:szCs w:val="24"/>
        </w:rPr>
        <w:t>След извършване на жребия, председателят на комисията изважда от кутията последователно останалите листи и прочита съдържанието им.</w:t>
      </w:r>
    </w:p>
    <w:p w14:paraId="4256CA4A" w14:textId="77777777" w:rsidR="00F14087" w:rsidRPr="005A37F0" w:rsidRDefault="00F14087" w:rsidP="00A52151">
      <w:pPr>
        <w:numPr>
          <w:ilvl w:val="0"/>
          <w:numId w:val="2"/>
        </w:numPr>
        <w:spacing w:after="0" w:line="240" w:lineRule="auto"/>
        <w:jc w:val="both"/>
        <w:rPr>
          <w:rFonts w:ascii="Times New Roman" w:eastAsia="MS Mincho" w:hAnsi="Times New Roman"/>
          <w:bCs/>
          <w:sz w:val="24"/>
          <w:szCs w:val="24"/>
        </w:rPr>
      </w:pPr>
      <w:r w:rsidRPr="005A37F0">
        <w:rPr>
          <w:rFonts w:ascii="Times New Roman" w:eastAsia="MS Mincho" w:hAnsi="Times New Roman"/>
          <w:bCs/>
          <w:sz w:val="24"/>
          <w:szCs w:val="24"/>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14:paraId="169B5DAA" w14:textId="77777777" w:rsidR="00F14087" w:rsidRPr="005A37F0" w:rsidRDefault="00F14087" w:rsidP="00F14087">
      <w:pPr>
        <w:ind w:right="-2" w:firstLine="709"/>
        <w:jc w:val="both"/>
        <w:rPr>
          <w:rFonts w:ascii="Times New Roman" w:hAnsi="Times New Roman"/>
          <w:sz w:val="24"/>
          <w:szCs w:val="24"/>
          <w:lang w:val="en-US"/>
        </w:rPr>
      </w:pPr>
    </w:p>
    <w:p w14:paraId="616501FF" w14:textId="3DF9CF9A" w:rsidR="00F14087" w:rsidRPr="005A37F0" w:rsidRDefault="00425411" w:rsidP="00EA6AA3">
      <w:pPr>
        <w:spacing w:line="240" w:lineRule="auto"/>
        <w:ind w:right="-2" w:firstLine="709"/>
        <w:jc w:val="both"/>
        <w:rPr>
          <w:rFonts w:ascii="Times New Roman" w:hAnsi="Times New Roman"/>
          <w:sz w:val="24"/>
          <w:szCs w:val="24"/>
        </w:rPr>
      </w:pPr>
      <w:r w:rsidRPr="005A37F0">
        <w:rPr>
          <w:rFonts w:ascii="Times New Roman" w:hAnsi="Times New Roman"/>
          <w:sz w:val="24"/>
          <w:szCs w:val="24"/>
        </w:rPr>
        <w:t>Предлаганите цени</w:t>
      </w:r>
      <w:r w:rsidR="00F14087" w:rsidRPr="005A37F0">
        <w:rPr>
          <w:rFonts w:ascii="Times New Roman" w:hAnsi="Times New Roman"/>
          <w:sz w:val="24"/>
          <w:szCs w:val="24"/>
        </w:rPr>
        <w:t xml:space="preserve"> на допуснатите участници се закръгляват до втория знак след десетичната запетая! </w:t>
      </w:r>
    </w:p>
    <w:p w14:paraId="7B2AA349" w14:textId="77777777" w:rsidR="00F14087" w:rsidRPr="005A37F0" w:rsidRDefault="00F14087" w:rsidP="00EA6AA3">
      <w:pPr>
        <w:pStyle w:val="BodyText"/>
        <w:kinsoku w:val="0"/>
        <w:overflowPunct w:val="0"/>
        <w:ind w:right="-61"/>
        <w:rPr>
          <w:sz w:val="24"/>
          <w:szCs w:val="24"/>
        </w:rPr>
      </w:pPr>
      <w:r w:rsidRPr="005A37F0">
        <w:rPr>
          <w:sz w:val="24"/>
          <w:szCs w:val="24"/>
        </w:rPr>
        <w:sym w:font="Symbol" w:char="F0B7"/>
      </w:r>
      <w:r w:rsidRPr="005A37F0">
        <w:rPr>
          <w:sz w:val="24"/>
          <w:szCs w:val="24"/>
        </w:rPr>
        <w:t xml:space="preserve"> Цените посочени от участниците следва да бъдат в български лева, без включен ДДС, и с точност до втория знак след десетичната запетая. </w:t>
      </w:r>
    </w:p>
    <w:p w14:paraId="2DC71CDC" w14:textId="77777777" w:rsidR="00F14087" w:rsidRPr="005A37F0" w:rsidRDefault="00F14087" w:rsidP="00EA6AA3">
      <w:pPr>
        <w:pStyle w:val="BodyText"/>
        <w:kinsoku w:val="0"/>
        <w:overflowPunct w:val="0"/>
        <w:ind w:right="-61"/>
        <w:rPr>
          <w:sz w:val="24"/>
          <w:szCs w:val="24"/>
        </w:rPr>
      </w:pPr>
      <w:r w:rsidRPr="005A37F0">
        <w:rPr>
          <w:sz w:val="24"/>
          <w:szCs w:val="24"/>
        </w:rPr>
        <w:sym w:font="Symbol" w:char="F0B7"/>
      </w:r>
      <w:r w:rsidRPr="005A37F0">
        <w:rPr>
          <w:sz w:val="24"/>
          <w:szCs w:val="24"/>
        </w:rPr>
        <w:t xml:space="preserve"> Оферти на участници, които не отговарят на поставените изисквания се отстраняват от участие в процедурата за възлагане на обществена поръчка. </w:t>
      </w:r>
    </w:p>
    <w:p w14:paraId="19B117BA" w14:textId="77777777" w:rsidR="00F14087" w:rsidRPr="005A37F0" w:rsidRDefault="00F14087" w:rsidP="00EA6AA3">
      <w:pPr>
        <w:pStyle w:val="BodyText"/>
        <w:kinsoku w:val="0"/>
        <w:overflowPunct w:val="0"/>
        <w:ind w:right="-61"/>
        <w:rPr>
          <w:sz w:val="24"/>
          <w:szCs w:val="24"/>
          <w:lang w:val="en-US"/>
        </w:rPr>
      </w:pPr>
      <w:r w:rsidRPr="005A37F0">
        <w:rPr>
          <w:sz w:val="24"/>
          <w:szCs w:val="24"/>
        </w:rPr>
        <w:sym w:font="Symbol" w:char="F0B7"/>
      </w:r>
      <w:r w:rsidRPr="005A37F0">
        <w:rPr>
          <w:sz w:val="24"/>
          <w:szCs w:val="24"/>
        </w:rPr>
        <w:t xml:space="preserve"> Посочените стойности включват всички разходи по изпълнението, такси, включително разходи за труд и други. </w:t>
      </w:r>
    </w:p>
    <w:p w14:paraId="1205CFA3" w14:textId="37FDE317" w:rsidR="00F14087" w:rsidRPr="005A37F0" w:rsidRDefault="00F14087" w:rsidP="00EA6AA3">
      <w:pPr>
        <w:keepNext/>
        <w:tabs>
          <w:tab w:val="left" w:pos="0"/>
          <w:tab w:val="right" w:leader="dot" w:pos="9540"/>
        </w:tabs>
        <w:spacing w:line="240" w:lineRule="auto"/>
        <w:jc w:val="both"/>
        <w:outlineLvl w:val="0"/>
        <w:rPr>
          <w:rFonts w:ascii="Times New Roman" w:hAnsi="Times New Roman"/>
          <w:b/>
          <w:bCs/>
          <w:color w:val="000000"/>
          <w:sz w:val="24"/>
          <w:szCs w:val="24"/>
        </w:rPr>
      </w:pPr>
      <w:r w:rsidRPr="005A37F0">
        <w:rPr>
          <w:rFonts w:ascii="Times New Roman" w:hAnsi="Times New Roman"/>
          <w:sz w:val="24"/>
          <w:szCs w:val="24"/>
        </w:rPr>
        <w:sym w:font="Symbol" w:char="F0B7"/>
      </w:r>
      <w:r w:rsidRPr="005A37F0">
        <w:rPr>
          <w:rFonts w:ascii="Times New Roman" w:hAnsi="Times New Roman"/>
          <w:sz w:val="24"/>
          <w:szCs w:val="24"/>
        </w:rPr>
        <w:t xml:space="preserve"> На първо място се класира участникът с най-</w:t>
      </w:r>
      <w:r w:rsidR="00425411" w:rsidRPr="005A37F0">
        <w:rPr>
          <w:rFonts w:ascii="Times New Roman" w:hAnsi="Times New Roman"/>
          <w:sz w:val="24"/>
          <w:szCs w:val="24"/>
        </w:rPr>
        <w:t>ниска предлагана цена</w:t>
      </w:r>
      <w:r w:rsidRPr="005A37F0">
        <w:rPr>
          <w:rFonts w:ascii="Times New Roman" w:hAnsi="Times New Roman"/>
          <w:sz w:val="24"/>
          <w:szCs w:val="24"/>
        </w:rPr>
        <w:t>. Останалите участници се класират в</w:t>
      </w:r>
      <w:r w:rsidR="00425411" w:rsidRPr="005A37F0">
        <w:rPr>
          <w:rFonts w:ascii="Times New Roman" w:hAnsi="Times New Roman"/>
          <w:sz w:val="24"/>
          <w:szCs w:val="24"/>
        </w:rPr>
        <w:t>ъв</w:t>
      </w:r>
      <w:r w:rsidRPr="005A37F0">
        <w:rPr>
          <w:rFonts w:ascii="Times New Roman" w:hAnsi="Times New Roman"/>
          <w:sz w:val="24"/>
          <w:szCs w:val="24"/>
        </w:rPr>
        <w:t xml:space="preserve"> </w:t>
      </w:r>
      <w:r w:rsidR="00425411" w:rsidRPr="005A37F0">
        <w:rPr>
          <w:rFonts w:ascii="Times New Roman" w:hAnsi="Times New Roman"/>
          <w:sz w:val="24"/>
          <w:szCs w:val="24"/>
        </w:rPr>
        <w:t xml:space="preserve">възходящ </w:t>
      </w:r>
      <w:r w:rsidRPr="005A37F0">
        <w:rPr>
          <w:rFonts w:ascii="Times New Roman" w:hAnsi="Times New Roman"/>
          <w:sz w:val="24"/>
          <w:szCs w:val="24"/>
        </w:rPr>
        <w:t xml:space="preserve">ред. </w:t>
      </w:r>
      <w:bookmarkStart w:id="5" w:name="_Toc381279485"/>
      <w:bookmarkStart w:id="6" w:name="_Toc383163963"/>
      <w:bookmarkStart w:id="7" w:name="_Toc393704529"/>
      <w:bookmarkStart w:id="8" w:name="_Toc393750634"/>
      <w:bookmarkStart w:id="9" w:name="_Toc403115098"/>
      <w:bookmarkStart w:id="10" w:name="_Toc403115292"/>
      <w:bookmarkStart w:id="11" w:name="_Toc403115356"/>
      <w:bookmarkStart w:id="12" w:name="_Toc407024471"/>
      <w:bookmarkStart w:id="13" w:name="_Toc408487476"/>
      <w:bookmarkStart w:id="14" w:name="_Toc409607403"/>
      <w:bookmarkStart w:id="15" w:name="_Toc410737597"/>
      <w:bookmarkStart w:id="16" w:name="_Toc411430886"/>
      <w:bookmarkStart w:id="17" w:name="_Toc424819531"/>
      <w:bookmarkStart w:id="18" w:name="_Toc445987089"/>
      <w:bookmarkStart w:id="19" w:name="_Toc450982666"/>
      <w:bookmarkStart w:id="20" w:name="_Toc462658444"/>
      <w:bookmarkStart w:id="21" w:name="_Toc465700371"/>
      <w:bookmarkStart w:id="22" w:name="_Toc470107495"/>
      <w:bookmarkStart w:id="23" w:name="_Toc470683309"/>
      <w:bookmarkStart w:id="24" w:name="_Toc489886125"/>
      <w:bookmarkStart w:id="25" w:name="_Toc505171839"/>
      <w:bookmarkStart w:id="26" w:name="_Toc505592832"/>
      <w:bookmarkStart w:id="27" w:name="_Toc505935581"/>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03FB6095" w14:textId="77777777" w:rsidR="007C3CF9" w:rsidRPr="005A37F0" w:rsidRDefault="007C3CF9" w:rsidP="00A45E1D">
      <w:pPr>
        <w:spacing w:after="0" w:line="276" w:lineRule="auto"/>
        <w:ind w:firstLine="425"/>
        <w:jc w:val="both"/>
        <w:rPr>
          <w:rFonts w:ascii="Times New Roman" w:eastAsia="MS Mincho" w:hAnsi="Times New Roman"/>
          <w:sz w:val="24"/>
          <w:szCs w:val="24"/>
        </w:rPr>
      </w:pPr>
    </w:p>
    <w:p w14:paraId="5DB4E8BA" w14:textId="77777777" w:rsidR="00B4239E" w:rsidRPr="005A37F0" w:rsidRDefault="00B4239E" w:rsidP="00A45E1D">
      <w:pPr>
        <w:tabs>
          <w:tab w:val="left" w:pos="0"/>
        </w:tabs>
        <w:spacing w:after="0" w:line="240" w:lineRule="auto"/>
        <w:jc w:val="both"/>
        <w:rPr>
          <w:rFonts w:ascii="Times New Roman" w:eastAsia="Times New Roman" w:hAnsi="Times New Roman"/>
          <w:b/>
          <w:noProof/>
          <w:sz w:val="24"/>
          <w:szCs w:val="24"/>
        </w:rPr>
      </w:pPr>
    </w:p>
    <w:p w14:paraId="0051150B" w14:textId="77777777" w:rsidR="005B7758" w:rsidRPr="005A37F0" w:rsidRDefault="005B7758" w:rsidP="00A45E1D">
      <w:pPr>
        <w:tabs>
          <w:tab w:val="left" w:pos="0"/>
        </w:tabs>
        <w:spacing w:after="0" w:line="240" w:lineRule="auto"/>
        <w:jc w:val="both"/>
        <w:rPr>
          <w:rFonts w:ascii="Times New Roman" w:eastAsia="Times New Roman" w:hAnsi="Times New Roman"/>
          <w:b/>
          <w:noProof/>
          <w:sz w:val="24"/>
          <w:szCs w:val="24"/>
          <w:lang w:val="en-US"/>
        </w:rPr>
      </w:pPr>
      <w:r w:rsidRPr="005A37F0">
        <w:rPr>
          <w:rFonts w:ascii="Times New Roman" w:eastAsia="Times New Roman" w:hAnsi="Times New Roman"/>
          <w:b/>
          <w:noProof/>
          <w:sz w:val="24"/>
          <w:szCs w:val="24"/>
          <w:lang w:val="en-US"/>
        </w:rPr>
        <w:t>VII. УКАЗАНИЯ ЗА ПОДГОТОВКА НА ОФЕРТАTA</w:t>
      </w:r>
    </w:p>
    <w:p w14:paraId="41A108EF" w14:textId="77777777" w:rsidR="005B7758" w:rsidRPr="005A37F0" w:rsidRDefault="005B7758" w:rsidP="009274D9">
      <w:pPr>
        <w:pStyle w:val="ListParagraph"/>
        <w:numPr>
          <w:ilvl w:val="0"/>
          <w:numId w:val="13"/>
        </w:num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Изисквания към офертата</w:t>
      </w:r>
    </w:p>
    <w:p w14:paraId="59E08CAB" w14:textId="1CEB7A5F" w:rsidR="00413BD2" w:rsidRPr="005A37F0" w:rsidRDefault="00413BD2" w:rsidP="009274D9">
      <w:pPr>
        <w:pStyle w:val="1"/>
        <w:numPr>
          <w:ilvl w:val="1"/>
          <w:numId w:val="13"/>
        </w:numPr>
        <w:shd w:val="clear" w:color="auto" w:fill="auto"/>
        <w:tabs>
          <w:tab w:val="left" w:pos="736"/>
        </w:tabs>
        <w:spacing w:before="0" w:line="274" w:lineRule="exact"/>
        <w:ind w:left="1080" w:right="20"/>
        <w:jc w:val="both"/>
        <w:rPr>
          <w:sz w:val="24"/>
          <w:szCs w:val="24"/>
        </w:rPr>
      </w:pPr>
      <w:r w:rsidRPr="005A37F0">
        <w:rPr>
          <w:sz w:val="24"/>
          <w:szCs w:val="24"/>
        </w:rPr>
        <w:t>Всеки участник в процедурата може да представи само една оферта</w:t>
      </w:r>
      <w:r w:rsidR="00425411" w:rsidRPr="005A37F0">
        <w:rPr>
          <w:sz w:val="24"/>
          <w:szCs w:val="24"/>
          <w:lang w:val="bg-BG"/>
        </w:rPr>
        <w:t xml:space="preserve"> за една, две или повече обособени позиции</w:t>
      </w:r>
      <w:r w:rsidRPr="005A37F0">
        <w:rPr>
          <w:sz w:val="24"/>
          <w:szCs w:val="24"/>
        </w:rPr>
        <w:t>.</w:t>
      </w:r>
    </w:p>
    <w:p w14:paraId="16816E2A" w14:textId="77777777" w:rsidR="00413BD2" w:rsidRPr="005A37F0" w:rsidRDefault="00413BD2" w:rsidP="009274D9">
      <w:pPr>
        <w:pStyle w:val="1"/>
        <w:numPr>
          <w:ilvl w:val="1"/>
          <w:numId w:val="13"/>
        </w:numPr>
        <w:shd w:val="clear" w:color="auto" w:fill="auto"/>
        <w:tabs>
          <w:tab w:val="left" w:pos="722"/>
        </w:tabs>
        <w:spacing w:before="0" w:line="274" w:lineRule="exact"/>
        <w:ind w:left="1080"/>
        <w:jc w:val="both"/>
        <w:rPr>
          <w:sz w:val="24"/>
          <w:szCs w:val="24"/>
        </w:rPr>
      </w:pPr>
      <w:r w:rsidRPr="005A37F0">
        <w:rPr>
          <w:sz w:val="24"/>
          <w:szCs w:val="24"/>
        </w:rPr>
        <w:lastRenderedPageBreak/>
        <w:t>Не се допуска представяне на варианти.</w:t>
      </w:r>
    </w:p>
    <w:p w14:paraId="7E6C0643" w14:textId="77777777" w:rsidR="00413BD2" w:rsidRPr="005A37F0" w:rsidRDefault="00413BD2" w:rsidP="009274D9">
      <w:pPr>
        <w:pStyle w:val="1"/>
        <w:numPr>
          <w:ilvl w:val="1"/>
          <w:numId w:val="13"/>
        </w:numPr>
        <w:shd w:val="clear" w:color="auto" w:fill="auto"/>
        <w:tabs>
          <w:tab w:val="left" w:pos="746"/>
        </w:tabs>
        <w:spacing w:before="0" w:line="274" w:lineRule="exact"/>
        <w:ind w:left="1080" w:right="20"/>
        <w:jc w:val="both"/>
        <w:rPr>
          <w:sz w:val="24"/>
          <w:szCs w:val="24"/>
        </w:rPr>
      </w:pPr>
      <w:r w:rsidRPr="005A37F0">
        <w:rPr>
          <w:sz w:val="24"/>
          <w:szCs w:val="24"/>
        </w:rPr>
        <w:t>Офертата следва да отговаря на изискванията на настоящите указания и да бъде подготвена съгласно приложените образци.</w:t>
      </w:r>
    </w:p>
    <w:p w14:paraId="113943B6" w14:textId="77777777" w:rsidR="00413BD2" w:rsidRPr="005A37F0" w:rsidRDefault="00413BD2" w:rsidP="009274D9">
      <w:pPr>
        <w:pStyle w:val="20"/>
        <w:numPr>
          <w:ilvl w:val="1"/>
          <w:numId w:val="13"/>
        </w:numPr>
        <w:shd w:val="clear" w:color="auto" w:fill="auto"/>
        <w:tabs>
          <w:tab w:val="left" w:pos="746"/>
        </w:tabs>
        <w:spacing w:before="0" w:line="274" w:lineRule="exact"/>
        <w:ind w:left="1080" w:right="20"/>
        <w:jc w:val="both"/>
        <w:rPr>
          <w:sz w:val="24"/>
          <w:szCs w:val="24"/>
        </w:rPr>
      </w:pPr>
      <w:bookmarkStart w:id="28" w:name="bookmark25"/>
      <w:r w:rsidRPr="005A37F0">
        <w:rPr>
          <w:sz w:val="24"/>
          <w:szCs w:val="24"/>
        </w:rPr>
        <w:t>Офертата се представя в писмена форма на хартиен носител с изключение на еЕЕДОП.</w:t>
      </w:r>
      <w:bookmarkEnd w:id="28"/>
    </w:p>
    <w:p w14:paraId="5CE74AE6" w14:textId="0855C8EE" w:rsidR="004E571A" w:rsidRPr="005A37F0" w:rsidRDefault="00413BD2" w:rsidP="009274D9">
      <w:pPr>
        <w:pStyle w:val="1"/>
        <w:numPr>
          <w:ilvl w:val="1"/>
          <w:numId w:val="13"/>
        </w:numPr>
        <w:shd w:val="clear" w:color="auto" w:fill="auto"/>
        <w:tabs>
          <w:tab w:val="left" w:pos="746"/>
        </w:tabs>
        <w:spacing w:before="0" w:line="274" w:lineRule="exact"/>
        <w:ind w:left="1080" w:right="20"/>
        <w:jc w:val="both"/>
        <w:rPr>
          <w:sz w:val="24"/>
          <w:szCs w:val="24"/>
        </w:rPr>
      </w:pPr>
      <w:r w:rsidRPr="005A37F0">
        <w:rPr>
          <w:sz w:val="24"/>
          <w:szCs w:val="24"/>
        </w:rPr>
        <w:t>Офертата се подписва от представляващия участника или от надлежно упълномощено/и лице/лица</w:t>
      </w:r>
      <w:r w:rsidR="004E571A" w:rsidRPr="005A37F0">
        <w:rPr>
          <w:sz w:val="24"/>
          <w:szCs w:val="24"/>
          <w:lang w:val="bg-BG"/>
        </w:rPr>
        <w:t xml:space="preserve">. В случай на </w:t>
      </w:r>
      <w:r w:rsidR="00017302" w:rsidRPr="005A37F0">
        <w:rPr>
          <w:sz w:val="24"/>
          <w:szCs w:val="24"/>
          <w:lang w:val="bg-BG"/>
        </w:rPr>
        <w:t>пъ</w:t>
      </w:r>
      <w:r w:rsidR="004E571A" w:rsidRPr="005A37F0">
        <w:rPr>
          <w:sz w:val="24"/>
          <w:szCs w:val="24"/>
          <w:lang w:val="bg-BG"/>
        </w:rPr>
        <w:t>лномощие, това обстоятелство се описва в ЕЕДОП, като се посочват</w:t>
      </w:r>
      <w:r w:rsidR="008F1EDD" w:rsidRPr="005A37F0">
        <w:rPr>
          <w:sz w:val="24"/>
          <w:szCs w:val="24"/>
          <w:lang w:val="bg-BG"/>
        </w:rPr>
        <w:t xml:space="preserve"> </w:t>
      </w:r>
      <w:r w:rsidR="004E571A" w:rsidRPr="005A37F0">
        <w:rPr>
          <w:sz w:val="24"/>
          <w:szCs w:val="24"/>
          <w:lang w:val="bg-BG"/>
        </w:rPr>
        <w:t>имената и обема на представителната власт на пълномощника.</w:t>
      </w:r>
    </w:p>
    <w:p w14:paraId="303132B8" w14:textId="77777777" w:rsidR="00413BD2" w:rsidRPr="005A37F0" w:rsidRDefault="00413BD2" w:rsidP="009274D9">
      <w:pPr>
        <w:pStyle w:val="1"/>
        <w:numPr>
          <w:ilvl w:val="1"/>
          <w:numId w:val="13"/>
        </w:numPr>
        <w:shd w:val="clear" w:color="auto" w:fill="auto"/>
        <w:tabs>
          <w:tab w:val="left" w:pos="736"/>
        </w:tabs>
        <w:spacing w:before="0" w:line="274" w:lineRule="exact"/>
        <w:ind w:left="1080" w:right="20"/>
        <w:jc w:val="both"/>
        <w:rPr>
          <w:sz w:val="24"/>
          <w:szCs w:val="24"/>
        </w:rPr>
      </w:pPr>
      <w:r w:rsidRPr="005A37F0">
        <w:rPr>
          <w:sz w:val="24"/>
          <w:szCs w:val="24"/>
        </w:rPr>
        <w:t>Всички документи, свързани с офертата, трябва да бъдат на български език. Ако участникът представя документи на чужд език, същите следва да бъдат придружени с превод на български език.</w:t>
      </w:r>
    </w:p>
    <w:p w14:paraId="6A739C86" w14:textId="77777777" w:rsidR="00413BD2" w:rsidRPr="005A37F0" w:rsidRDefault="00413BD2" w:rsidP="009274D9">
      <w:pPr>
        <w:pStyle w:val="1"/>
        <w:numPr>
          <w:ilvl w:val="1"/>
          <w:numId w:val="13"/>
        </w:numPr>
        <w:shd w:val="clear" w:color="auto" w:fill="auto"/>
        <w:tabs>
          <w:tab w:val="left" w:pos="736"/>
        </w:tabs>
        <w:spacing w:before="0" w:line="274" w:lineRule="exact"/>
        <w:ind w:left="1080" w:right="20"/>
        <w:jc w:val="both"/>
        <w:rPr>
          <w:sz w:val="24"/>
          <w:szCs w:val="24"/>
        </w:rPr>
      </w:pPr>
      <w:r w:rsidRPr="005A37F0">
        <w:rPr>
          <w:sz w:val="24"/>
          <w:szCs w:val="24"/>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 и печат.</w:t>
      </w:r>
    </w:p>
    <w:p w14:paraId="7048BF28" w14:textId="77777777" w:rsidR="00413BD2" w:rsidRPr="005A37F0" w:rsidRDefault="00413BD2" w:rsidP="009274D9">
      <w:pPr>
        <w:pStyle w:val="1"/>
        <w:numPr>
          <w:ilvl w:val="1"/>
          <w:numId w:val="13"/>
        </w:numPr>
        <w:shd w:val="clear" w:color="auto" w:fill="auto"/>
        <w:tabs>
          <w:tab w:val="left" w:pos="736"/>
        </w:tabs>
        <w:spacing w:before="0" w:line="274" w:lineRule="exact"/>
        <w:ind w:left="1080" w:right="20"/>
        <w:jc w:val="both"/>
        <w:rPr>
          <w:sz w:val="24"/>
          <w:szCs w:val="24"/>
        </w:rPr>
      </w:pPr>
      <w:r w:rsidRPr="005A37F0">
        <w:rPr>
          <w:sz w:val="24"/>
          <w:szCs w:val="24"/>
        </w:rPr>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14:paraId="31DA52C0" w14:textId="77777777" w:rsidR="00413BD2" w:rsidRPr="005A37F0" w:rsidRDefault="00413BD2" w:rsidP="009274D9">
      <w:pPr>
        <w:pStyle w:val="1"/>
        <w:numPr>
          <w:ilvl w:val="1"/>
          <w:numId w:val="13"/>
        </w:numPr>
        <w:shd w:val="clear" w:color="auto" w:fill="auto"/>
        <w:tabs>
          <w:tab w:val="left" w:pos="746"/>
        </w:tabs>
        <w:spacing w:before="0" w:line="274" w:lineRule="exact"/>
        <w:ind w:left="1080" w:right="20"/>
        <w:jc w:val="both"/>
        <w:rPr>
          <w:sz w:val="24"/>
          <w:szCs w:val="24"/>
        </w:rPr>
      </w:pPr>
      <w:r w:rsidRPr="005A37F0">
        <w:rPr>
          <w:sz w:val="24"/>
          <w:szCs w:val="24"/>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14:paraId="1FA554E9" w14:textId="4E6F0421" w:rsidR="00413BD2" w:rsidRPr="005A37F0" w:rsidRDefault="00413BD2" w:rsidP="009274D9">
      <w:pPr>
        <w:pStyle w:val="1"/>
        <w:numPr>
          <w:ilvl w:val="1"/>
          <w:numId w:val="13"/>
        </w:numPr>
        <w:shd w:val="clear" w:color="auto" w:fill="auto"/>
        <w:tabs>
          <w:tab w:val="left" w:pos="746"/>
        </w:tabs>
        <w:spacing w:before="0" w:line="274" w:lineRule="exact"/>
        <w:ind w:left="1080" w:right="20"/>
        <w:jc w:val="both"/>
        <w:rPr>
          <w:sz w:val="24"/>
          <w:szCs w:val="24"/>
        </w:rPr>
      </w:pPr>
      <w:r w:rsidRPr="005A37F0">
        <w:rPr>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изискванията в документацията от страна на участника може да доведе до отстраняването му.</w:t>
      </w:r>
    </w:p>
    <w:p w14:paraId="13FE4AC5" w14:textId="77777777" w:rsidR="009214D2" w:rsidRPr="005A37F0" w:rsidRDefault="009214D2" w:rsidP="009214D2">
      <w:pPr>
        <w:pStyle w:val="1"/>
        <w:shd w:val="clear" w:color="auto" w:fill="auto"/>
        <w:tabs>
          <w:tab w:val="left" w:pos="746"/>
        </w:tabs>
        <w:spacing w:before="0" w:line="274" w:lineRule="exact"/>
        <w:ind w:left="1080" w:right="20" w:firstLine="0"/>
        <w:jc w:val="both"/>
        <w:rPr>
          <w:sz w:val="24"/>
          <w:szCs w:val="24"/>
        </w:rPr>
      </w:pPr>
    </w:p>
    <w:p w14:paraId="24B73B39" w14:textId="77777777" w:rsidR="005B7758" w:rsidRPr="005A37F0" w:rsidRDefault="005B7758" w:rsidP="009274D9">
      <w:pPr>
        <w:pStyle w:val="ListParagraph"/>
        <w:numPr>
          <w:ilvl w:val="0"/>
          <w:numId w:val="13"/>
        </w:num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Съдържание на офертата</w:t>
      </w:r>
    </w:p>
    <w:p w14:paraId="2467C59D" w14:textId="77777777" w:rsidR="00413BD2" w:rsidRPr="005A37F0" w:rsidRDefault="00A936EC" w:rsidP="00A45E1D">
      <w:pPr>
        <w:pStyle w:val="1"/>
        <w:shd w:val="clear" w:color="auto" w:fill="auto"/>
        <w:tabs>
          <w:tab w:val="left" w:pos="462"/>
        </w:tabs>
        <w:spacing w:before="0" w:line="210" w:lineRule="exact"/>
        <w:ind w:firstLine="0"/>
        <w:jc w:val="both"/>
        <w:rPr>
          <w:sz w:val="24"/>
          <w:szCs w:val="24"/>
        </w:rPr>
      </w:pPr>
      <w:r w:rsidRPr="005A37F0">
        <w:rPr>
          <w:sz w:val="24"/>
          <w:szCs w:val="24"/>
          <w:lang w:val="bg-BG"/>
        </w:rPr>
        <w:tab/>
      </w:r>
      <w:r w:rsidR="00A65BB1" w:rsidRPr="005A37F0">
        <w:rPr>
          <w:sz w:val="24"/>
          <w:szCs w:val="24"/>
        </w:rPr>
        <w:t>Съдържанието на офертата се представя в запечатана непрозрачна опаковка с надпис:</w:t>
      </w:r>
    </w:p>
    <w:p w14:paraId="3C14CB96" w14:textId="4B891F2C" w:rsidR="00225788" w:rsidRPr="005A37F0" w:rsidRDefault="00425411" w:rsidP="00A45E1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rPr>
        <w:t>До ИМик</w:t>
      </w:r>
      <w:r w:rsidR="00EA6AA3" w:rsidRPr="005A37F0">
        <w:rPr>
          <w:rFonts w:ascii="Times New Roman" w:eastAsia="Times New Roman" w:hAnsi="Times New Roman"/>
          <w:b/>
          <w:noProof/>
          <w:sz w:val="24"/>
          <w:szCs w:val="24"/>
        </w:rPr>
        <w:t>Б</w:t>
      </w:r>
      <w:r w:rsidR="0031233A" w:rsidRPr="005A37F0">
        <w:rPr>
          <w:rFonts w:ascii="Times New Roman" w:eastAsia="Times New Roman" w:hAnsi="Times New Roman"/>
          <w:b/>
          <w:noProof/>
          <w:sz w:val="24"/>
          <w:szCs w:val="24"/>
        </w:rPr>
        <w:t xml:space="preserve"> - </w:t>
      </w:r>
      <w:r w:rsidR="00225788" w:rsidRPr="005A37F0">
        <w:rPr>
          <w:rFonts w:ascii="Times New Roman" w:eastAsia="Times New Roman" w:hAnsi="Times New Roman"/>
          <w:b/>
          <w:noProof/>
          <w:sz w:val="24"/>
          <w:szCs w:val="24"/>
        </w:rPr>
        <w:t>БАН</w:t>
      </w:r>
    </w:p>
    <w:p w14:paraId="04D31223" w14:textId="0D05B429" w:rsidR="00475E19" w:rsidRPr="005A37F0" w:rsidRDefault="00475E19" w:rsidP="00A45E1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rPr>
        <w:t xml:space="preserve">Гр. </w:t>
      </w:r>
      <w:r w:rsidR="00425411" w:rsidRPr="005A37F0">
        <w:rPr>
          <w:rFonts w:ascii="Times New Roman" w:eastAsia="Times New Roman" w:hAnsi="Times New Roman"/>
          <w:b/>
          <w:noProof/>
          <w:sz w:val="24"/>
          <w:szCs w:val="24"/>
        </w:rPr>
        <w:t>София, ул. „Георги Бончев” № 26</w:t>
      </w:r>
    </w:p>
    <w:p w14:paraId="306B779F" w14:textId="77777777" w:rsidR="00B4371F" w:rsidRPr="005A37F0" w:rsidRDefault="00B4371F" w:rsidP="00A45E1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rPr>
        <w:t>Наимениование на участника:</w:t>
      </w:r>
    </w:p>
    <w:p w14:paraId="25D8DD5D" w14:textId="77777777" w:rsidR="00225788" w:rsidRPr="005A37F0" w:rsidRDefault="00225788"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Адрес за кореспонденция, телефон и по възможност факс и електронен адрес</w:t>
      </w:r>
    </w:p>
    <w:p w14:paraId="0BB10105" w14:textId="77777777" w:rsidR="00225788" w:rsidRPr="005A37F0" w:rsidRDefault="00225788"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Наименование на поръчката, за която се подават документите</w:t>
      </w:r>
    </w:p>
    <w:p w14:paraId="7C847D5B" w14:textId="357AF60E" w:rsidR="00425411" w:rsidRPr="005A37F0" w:rsidRDefault="00225788" w:rsidP="00425411">
      <w:pPr>
        <w:spacing w:after="0" w:line="276" w:lineRule="auto"/>
        <w:jc w:val="both"/>
        <w:rPr>
          <w:rFonts w:ascii="Times New Roman" w:eastAsia="MS ??" w:hAnsi="Times New Roman"/>
          <w:i/>
          <w:color w:val="000000"/>
          <w:sz w:val="24"/>
          <w:szCs w:val="24"/>
        </w:rPr>
      </w:pPr>
      <w:r w:rsidRPr="005A37F0">
        <w:rPr>
          <w:rFonts w:ascii="Times New Roman" w:hAnsi="Times New Roman"/>
          <w:sz w:val="24"/>
          <w:szCs w:val="24"/>
        </w:rPr>
        <w:t>За участие в процедура за възлагане на обществена поръчка чрез</w:t>
      </w:r>
      <w:r w:rsidR="00F774B3">
        <w:rPr>
          <w:rFonts w:ascii="Times New Roman" w:hAnsi="Times New Roman"/>
          <w:sz w:val="24"/>
          <w:szCs w:val="24"/>
        </w:rPr>
        <w:t xml:space="preserve"> открита процедура</w:t>
      </w:r>
      <w:r w:rsidRPr="005A37F0">
        <w:rPr>
          <w:rFonts w:ascii="Times New Roman" w:hAnsi="Times New Roman"/>
          <w:sz w:val="24"/>
          <w:szCs w:val="24"/>
        </w:rPr>
        <w:t xml:space="preserve"> с предмет:</w:t>
      </w:r>
      <w:r w:rsidR="003A335D" w:rsidRPr="005A37F0">
        <w:rPr>
          <w:rFonts w:ascii="Times New Roman" w:eastAsia="MS ??" w:hAnsi="Times New Roman"/>
          <w:sz w:val="24"/>
          <w:szCs w:val="24"/>
        </w:rPr>
        <w:t xml:space="preserve"> </w:t>
      </w:r>
      <w:r w:rsidR="00743782" w:rsidRPr="005A37F0">
        <w:rPr>
          <w:rFonts w:ascii="Times New Roman" w:hAnsi="Times New Roman"/>
          <w:b/>
          <w:sz w:val="24"/>
          <w:szCs w:val="24"/>
        </w:rPr>
        <w:t>„Доставка на химикали, среди</w:t>
      </w:r>
      <w:r w:rsidR="00743782" w:rsidRPr="005A37F0">
        <w:rPr>
          <w:rFonts w:ascii="Times New Roman" w:hAnsi="Times New Roman"/>
          <w:b/>
          <w:sz w:val="24"/>
          <w:szCs w:val="24"/>
          <w:lang w:val="en-US"/>
        </w:rPr>
        <w:t xml:space="preserve"> </w:t>
      </w:r>
      <w:r w:rsidR="00743782" w:rsidRPr="005A37F0">
        <w:rPr>
          <w:rFonts w:ascii="Times New Roman" w:hAnsi="Times New Roman"/>
          <w:b/>
          <w:sz w:val="24"/>
          <w:szCs w:val="24"/>
        </w:rPr>
        <w:t xml:space="preserve"> и добавки, ензими, различни тестове и китове, пластмасови лабораторни изделия, специфични реактиви, реактиви за молекулярна биология, антитела и конюгати, лабораторни пипети и аксесоари, продукти за полимеразно-верижна реакция, необходима за нуждите на Института по микробиология „Стефан Ангелов” към БАН за изпълнение на </w:t>
      </w:r>
      <w:r w:rsidR="00743782" w:rsidRPr="005A37F0">
        <w:rPr>
          <w:rFonts w:ascii="Times New Roman" w:hAnsi="Times New Roman"/>
          <w:b/>
          <w:sz w:val="24"/>
          <w:szCs w:val="24"/>
          <w:lang w:val="ru-RU"/>
        </w:rPr>
        <w:t>научно</w:t>
      </w:r>
      <w:r w:rsidR="00743782" w:rsidRPr="005A37F0">
        <w:rPr>
          <w:rFonts w:ascii="Times New Roman" w:hAnsi="Times New Roman"/>
          <w:b/>
          <w:sz w:val="24"/>
          <w:szCs w:val="24"/>
          <w:lang w:val="en-US"/>
        </w:rPr>
        <w:t>-</w:t>
      </w:r>
      <w:r w:rsidR="00743782" w:rsidRPr="005A37F0">
        <w:rPr>
          <w:rFonts w:ascii="Times New Roman" w:hAnsi="Times New Roman"/>
          <w:b/>
          <w:sz w:val="24"/>
          <w:szCs w:val="24"/>
          <w:lang w:val="ru-RU"/>
        </w:rPr>
        <w:t>изследователски проекти</w:t>
      </w:r>
      <w:r w:rsidR="00743782" w:rsidRPr="005A37F0">
        <w:rPr>
          <w:rFonts w:ascii="Times New Roman" w:hAnsi="Times New Roman"/>
          <w:b/>
          <w:sz w:val="24"/>
          <w:szCs w:val="24"/>
          <w:lang w:val="en-US"/>
        </w:rPr>
        <w:t>”</w:t>
      </w:r>
      <w:r w:rsidR="00151921" w:rsidRPr="005A37F0">
        <w:rPr>
          <w:rFonts w:ascii="Times New Roman" w:eastAsia="MS ??" w:hAnsi="Times New Roman"/>
          <w:i/>
          <w:color w:val="000000"/>
          <w:sz w:val="24"/>
          <w:szCs w:val="24"/>
        </w:rPr>
        <w:t>, Обособена позиция №………………………/изписва се номера и наименованието на обособената позиция/.</w:t>
      </w:r>
    </w:p>
    <w:p w14:paraId="09591832" w14:textId="1D9BC941" w:rsidR="001C1034" w:rsidRPr="005A37F0" w:rsidRDefault="001C1034" w:rsidP="00425411">
      <w:pPr>
        <w:spacing w:after="0" w:line="240" w:lineRule="auto"/>
        <w:jc w:val="both"/>
        <w:rPr>
          <w:rFonts w:ascii="Times New Roman" w:hAnsi="Times New Roman"/>
          <w:b/>
          <w:sz w:val="24"/>
          <w:szCs w:val="24"/>
        </w:rPr>
      </w:pPr>
    </w:p>
    <w:p w14:paraId="3A01F913" w14:textId="77777777" w:rsidR="0022418E" w:rsidRPr="005A37F0" w:rsidRDefault="0022418E" w:rsidP="00426A3D">
      <w:pPr>
        <w:pStyle w:val="1"/>
        <w:shd w:val="clear" w:color="auto" w:fill="auto"/>
        <w:tabs>
          <w:tab w:val="left" w:pos="438"/>
        </w:tabs>
        <w:spacing w:before="0" w:line="293" w:lineRule="exact"/>
        <w:ind w:firstLine="0"/>
        <w:jc w:val="both"/>
        <w:rPr>
          <w:b/>
          <w:sz w:val="24"/>
          <w:szCs w:val="24"/>
        </w:rPr>
      </w:pPr>
      <w:r w:rsidRPr="005A37F0">
        <w:rPr>
          <w:b/>
          <w:sz w:val="24"/>
          <w:szCs w:val="24"/>
        </w:rPr>
        <w:lastRenderedPageBreak/>
        <w:t>Към офертата участникът следва да представи следните документи:</w:t>
      </w:r>
    </w:p>
    <w:p w14:paraId="78BD2F9B" w14:textId="720CE762" w:rsidR="0022418E" w:rsidRPr="005A37F0" w:rsidRDefault="00063B10" w:rsidP="00A45E1D">
      <w:pPr>
        <w:pStyle w:val="20"/>
        <w:shd w:val="clear" w:color="auto" w:fill="auto"/>
        <w:tabs>
          <w:tab w:val="left" w:pos="721"/>
        </w:tabs>
        <w:spacing w:before="0" w:line="293" w:lineRule="exact"/>
        <w:ind w:firstLine="0"/>
        <w:jc w:val="both"/>
        <w:rPr>
          <w:sz w:val="24"/>
          <w:szCs w:val="24"/>
          <w:lang w:val="bg-BG"/>
        </w:rPr>
      </w:pPr>
      <w:bookmarkStart w:id="29" w:name="bookmark30"/>
      <w:r w:rsidRPr="005A37F0">
        <w:rPr>
          <w:b/>
          <w:sz w:val="24"/>
          <w:szCs w:val="24"/>
          <w:u w:val="single"/>
          <w:lang w:val="bg-BG"/>
        </w:rPr>
        <w:t>2.1.</w:t>
      </w:r>
      <w:r w:rsidR="0022418E" w:rsidRPr="005A37F0">
        <w:rPr>
          <w:b/>
          <w:sz w:val="24"/>
          <w:szCs w:val="24"/>
          <w:u w:val="single"/>
        </w:rPr>
        <w:t>Заявление с опис на документите</w:t>
      </w:r>
      <w:r w:rsidR="0022418E" w:rsidRPr="005A37F0">
        <w:rPr>
          <w:sz w:val="24"/>
          <w:szCs w:val="24"/>
        </w:rPr>
        <w:t xml:space="preserve"> </w:t>
      </w:r>
      <w:r w:rsidR="00FD318B" w:rsidRPr="005A37F0">
        <w:rPr>
          <w:sz w:val="24"/>
          <w:szCs w:val="24"/>
        </w:rPr>
        <w:t>–</w:t>
      </w:r>
      <w:r w:rsidR="0022418E" w:rsidRPr="005A37F0">
        <w:rPr>
          <w:sz w:val="24"/>
          <w:szCs w:val="24"/>
        </w:rPr>
        <w:t xml:space="preserve"> </w:t>
      </w:r>
      <w:r w:rsidR="00FD318B" w:rsidRPr="005A37F0">
        <w:rPr>
          <w:sz w:val="24"/>
          <w:szCs w:val="24"/>
          <w:lang w:val="bg-BG"/>
        </w:rPr>
        <w:t xml:space="preserve">съгласно </w:t>
      </w:r>
      <w:r w:rsidR="0022418E" w:rsidRPr="005A37F0">
        <w:rPr>
          <w:sz w:val="24"/>
          <w:szCs w:val="24"/>
        </w:rPr>
        <w:t>образец</w:t>
      </w:r>
      <w:bookmarkEnd w:id="29"/>
      <w:r w:rsidR="00FD318B" w:rsidRPr="005A37F0">
        <w:rPr>
          <w:sz w:val="24"/>
          <w:szCs w:val="24"/>
          <w:lang w:val="bg-BG"/>
        </w:rPr>
        <w:t>;</w:t>
      </w:r>
    </w:p>
    <w:p w14:paraId="0CD8481F" w14:textId="50BF7643" w:rsidR="008139A0" w:rsidRPr="005A37F0" w:rsidRDefault="00063B10" w:rsidP="008139A0">
      <w:pPr>
        <w:spacing w:after="0" w:line="240" w:lineRule="auto"/>
        <w:jc w:val="both"/>
        <w:rPr>
          <w:rFonts w:ascii="Times New Roman" w:hAnsi="Times New Roman"/>
          <w:sz w:val="24"/>
          <w:szCs w:val="24"/>
        </w:rPr>
      </w:pPr>
      <w:bookmarkStart w:id="30" w:name="bookmark31"/>
      <w:r w:rsidRPr="005A37F0">
        <w:rPr>
          <w:rFonts w:ascii="Times New Roman" w:hAnsi="Times New Roman"/>
          <w:b/>
          <w:i/>
          <w:sz w:val="24"/>
          <w:szCs w:val="24"/>
          <w:u w:val="single"/>
        </w:rPr>
        <w:t>2.2.</w:t>
      </w:r>
      <w:r w:rsidR="0022418E" w:rsidRPr="005A37F0">
        <w:rPr>
          <w:rFonts w:ascii="Times New Roman" w:hAnsi="Times New Roman"/>
          <w:b/>
          <w:i/>
          <w:sz w:val="24"/>
          <w:szCs w:val="24"/>
          <w:u w:val="single"/>
        </w:rPr>
        <w:t>Единен европейски документ за обществени поръчки</w:t>
      </w:r>
      <w:r w:rsidR="0022418E" w:rsidRPr="005A37F0">
        <w:rPr>
          <w:rFonts w:ascii="Times New Roman" w:hAnsi="Times New Roman"/>
          <w:i/>
          <w:sz w:val="24"/>
          <w:szCs w:val="24"/>
        </w:rPr>
        <w:t xml:space="preserve"> - </w:t>
      </w:r>
      <w:bookmarkEnd w:id="30"/>
      <w:r w:rsidR="008139A0" w:rsidRPr="005A37F0">
        <w:rPr>
          <w:rFonts w:ascii="Times New Roman" w:hAnsi="Times New Roman"/>
          <w:sz w:val="24"/>
          <w:szCs w:val="24"/>
        </w:rPr>
        <w:t>Единен европейски документ за обществена поръчка</w:t>
      </w:r>
      <w:r w:rsidR="008139A0" w:rsidRPr="005A37F0">
        <w:rPr>
          <w:rFonts w:ascii="Times New Roman" w:hAnsi="Times New Roman"/>
          <w:b/>
          <w:sz w:val="24"/>
          <w:szCs w:val="24"/>
        </w:rPr>
        <w:t xml:space="preserve"> </w:t>
      </w:r>
      <w:r w:rsidR="008139A0" w:rsidRPr="005A37F0">
        <w:rPr>
          <w:rFonts w:ascii="Times New Roman" w:hAnsi="Times New Roman"/>
          <w:sz w:val="24"/>
          <w:szCs w:val="24"/>
        </w:rPr>
        <w:t>(ЕЕДОП) -</w:t>
      </w:r>
      <w:r w:rsidR="008139A0" w:rsidRPr="005A37F0">
        <w:rPr>
          <w:rFonts w:ascii="Times New Roman" w:hAnsi="Times New Roman"/>
          <w:b/>
          <w:sz w:val="24"/>
          <w:szCs w:val="24"/>
        </w:rPr>
        <w:t xml:space="preserve"> </w:t>
      </w:r>
      <w:r w:rsidR="008139A0" w:rsidRPr="005A37F0">
        <w:rPr>
          <w:rFonts w:ascii="Times New Roman" w:hAnsi="Times New Roman"/>
          <w:sz w:val="24"/>
          <w:szCs w:val="24"/>
        </w:rPr>
        <w:t xml:space="preserve">декларирането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ЕЕДОП, съгласно чл. 67, ал. 1 от ЗОП. ЕЕДОП се изготвя по образец, </w:t>
      </w:r>
      <w:r w:rsidR="008139A0" w:rsidRPr="005A37F0">
        <w:rPr>
          <w:rFonts w:ascii="Times New Roman" w:eastAsia="Times New Roman" w:hAnsi="Times New Roman"/>
          <w:sz w:val="24"/>
          <w:szCs w:val="24"/>
          <w:lang w:eastAsia="bg-BG"/>
        </w:rPr>
        <w:t xml:space="preserve">приложение </w:t>
      </w:r>
      <w:r w:rsidR="008139A0" w:rsidRPr="005A37F0">
        <w:rPr>
          <w:rFonts w:ascii="Times New Roman" w:hAnsi="Times New Roman"/>
          <w:sz w:val="24"/>
          <w:szCs w:val="24"/>
        </w:rPr>
        <w:t>към документация за обществената поръчка. Документът се подава в електронен вид, на магнитен или оптичен носител и подписан с електронен подпис на лицето, което го подава.</w:t>
      </w:r>
    </w:p>
    <w:p w14:paraId="605375A5" w14:textId="77777777" w:rsidR="008139A0" w:rsidRPr="005A37F0" w:rsidRDefault="008139A0" w:rsidP="008139A0">
      <w:pPr>
        <w:spacing w:after="0" w:line="360" w:lineRule="auto"/>
        <w:jc w:val="both"/>
        <w:rPr>
          <w:rFonts w:ascii="Times New Roman" w:hAnsi="Times New Roman"/>
          <w:color w:val="222222"/>
          <w:sz w:val="24"/>
          <w:szCs w:val="24"/>
        </w:rPr>
      </w:pPr>
    </w:p>
    <w:p w14:paraId="4865BDBC"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r w:rsidRPr="005A37F0">
        <w:rPr>
          <w:rFonts w:ascii="Times New Roman" w:hAnsi="Times New Roman"/>
          <w:b/>
          <w:bCs/>
          <w:color w:val="000000"/>
          <w:sz w:val="24"/>
          <w:szCs w:val="24"/>
          <w:lang w:eastAsia="bg-BG"/>
        </w:rPr>
        <w:t xml:space="preserve">Указание за попълване и представяне на ЕЕДОП, чрез системата за еЕЕДОП </w:t>
      </w:r>
    </w:p>
    <w:p w14:paraId="022CC073" w14:textId="77777777" w:rsidR="00151921" w:rsidRPr="005A37F0" w:rsidRDefault="00151921" w:rsidP="00151921">
      <w:pPr>
        <w:autoSpaceDE w:val="0"/>
        <w:autoSpaceDN w:val="0"/>
        <w:adjustRightInd w:val="0"/>
        <w:spacing w:after="0" w:line="240" w:lineRule="auto"/>
        <w:jc w:val="both"/>
        <w:rPr>
          <w:rFonts w:ascii="Times New Roman" w:hAnsi="Times New Roman"/>
          <w:b/>
          <w:bCs/>
          <w:i/>
          <w:iCs/>
          <w:color w:val="000000"/>
          <w:sz w:val="24"/>
          <w:szCs w:val="24"/>
          <w:lang w:eastAsia="bg-BG"/>
        </w:rPr>
      </w:pPr>
    </w:p>
    <w:p w14:paraId="09DFA584"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r w:rsidRPr="005A37F0">
        <w:rPr>
          <w:rFonts w:ascii="Times New Roman" w:hAnsi="Times New Roman"/>
          <w:b/>
          <w:bCs/>
          <w:i/>
          <w:iCs/>
          <w:color w:val="000000"/>
          <w:sz w:val="24"/>
          <w:szCs w:val="24"/>
          <w:lang w:eastAsia="bg-BG"/>
        </w:rPr>
        <w:t xml:space="preserve">Важно: 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63DD7319" w14:textId="77777777" w:rsidR="00151921" w:rsidRPr="005A37F0" w:rsidRDefault="00151921" w:rsidP="00151921">
      <w:pPr>
        <w:autoSpaceDE w:val="0"/>
        <w:autoSpaceDN w:val="0"/>
        <w:adjustRightInd w:val="0"/>
        <w:spacing w:after="0" w:line="240" w:lineRule="auto"/>
        <w:jc w:val="both"/>
        <w:rPr>
          <w:rFonts w:ascii="Times New Roman" w:hAnsi="Times New Roman"/>
          <w:b/>
          <w:bCs/>
          <w:i/>
          <w:iCs/>
          <w:color w:val="000000"/>
          <w:sz w:val="24"/>
          <w:szCs w:val="24"/>
          <w:lang w:eastAsia="bg-BG"/>
        </w:rPr>
      </w:pPr>
    </w:p>
    <w:p w14:paraId="4195751E"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r w:rsidRPr="005A37F0">
        <w:rPr>
          <w:rFonts w:ascii="Times New Roman" w:hAnsi="Times New Roman"/>
          <w:b/>
          <w:bCs/>
          <w:i/>
          <w:iCs/>
          <w:color w:val="000000"/>
          <w:sz w:val="24"/>
          <w:szCs w:val="24"/>
          <w:lang w:eastAsia="bg-BG"/>
        </w:rPr>
        <w:t xml:space="preserve">В тази връзка за целите на участието в настоящата процедура даваме следните разяснения: </w:t>
      </w:r>
    </w:p>
    <w:p w14:paraId="1DBAD1CC" w14:textId="47EBB9A8"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val="en-US" w:eastAsia="bg-BG"/>
        </w:rPr>
      </w:pPr>
      <w:r w:rsidRPr="005A37F0">
        <w:rPr>
          <w:rFonts w:ascii="Times New Roman" w:hAnsi="Times New Roman"/>
          <w:color w:val="000000"/>
          <w:sz w:val="24"/>
          <w:szCs w:val="24"/>
          <w:lang w:eastAsia="bg-BG"/>
        </w:rPr>
        <w:t xml:space="preserve">При подготовката на процедурата Възложителят създаде образец на ЕЕДОП (Приложение № 2), чрез маркиране на полетата, които съответстват на поставените от него изисквания, свързани с личното състояние на участниците и критериите за подбор. Образец на електронен ЕЕДОП (Приложение № 2 във формат XML и във формат </w:t>
      </w:r>
      <w:r w:rsidRPr="005A37F0">
        <w:rPr>
          <w:rFonts w:ascii="Times New Roman" w:hAnsi="Times New Roman"/>
          <w:b/>
          <w:bCs/>
          <w:i/>
          <w:iCs/>
          <w:color w:val="000000"/>
          <w:sz w:val="24"/>
          <w:szCs w:val="24"/>
          <w:lang w:eastAsia="bg-BG"/>
        </w:rPr>
        <w:t xml:space="preserve">PDF </w:t>
      </w:r>
      <w:r w:rsidRPr="005A37F0">
        <w:rPr>
          <w:rFonts w:ascii="Times New Roman" w:hAnsi="Times New Roman"/>
          <w:color w:val="000000"/>
          <w:sz w:val="24"/>
          <w:szCs w:val="24"/>
          <w:lang w:eastAsia="bg-BG"/>
        </w:rPr>
        <w:t xml:space="preserve">) е достъпен заедно с документацията за обществена поръчка на Профила на купувача към досието на процедурата: </w:t>
      </w:r>
      <w:hyperlink r:id="rId8" w:history="1">
        <w:r w:rsidR="005A3C82" w:rsidRPr="005A37F0">
          <w:rPr>
            <w:rStyle w:val="Hyperlink"/>
            <w:rFonts w:ascii="Times New Roman" w:hAnsi="Times New Roman"/>
          </w:rPr>
          <w:t>http://microbio.bas.bg/wordpress/index.php/profil-na-kupuvacha/obshtestveni-porachki-2019-g/</w:t>
        </w:r>
      </w:hyperlink>
    </w:p>
    <w:p w14:paraId="230F470B"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A37F0">
        <w:rPr>
          <w:rFonts w:ascii="Times New Roman" w:hAnsi="Times New Roman"/>
          <w:color w:val="000000"/>
          <w:sz w:val="24"/>
          <w:szCs w:val="24"/>
          <w:lang w:eastAsia="bg-BG"/>
        </w:rPr>
        <w:t xml:space="preserve">Генерираните файлове (espd-request) се предоставят на заинтересованите лица по електронен път с останалата документация за обществената поръчка. </w:t>
      </w:r>
    </w:p>
    <w:p w14:paraId="1C2532DC"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A37F0">
        <w:rPr>
          <w:rFonts w:ascii="Times New Roman" w:hAnsi="Times New Roman"/>
          <w:color w:val="000000"/>
          <w:sz w:val="24"/>
          <w:szCs w:val="24"/>
          <w:lang w:eastAsia="bg-BG"/>
        </w:rPr>
        <w:t xml:space="preserve">Участниците зареждат в системата за еЕЕДОП на адрес: </w:t>
      </w:r>
      <w:hyperlink r:id="rId9" w:history="1">
        <w:r w:rsidRPr="005A37F0">
          <w:rPr>
            <w:rStyle w:val="Hyperlink"/>
            <w:rFonts w:ascii="Times New Roman" w:hAnsi="Times New Roman"/>
            <w:sz w:val="24"/>
            <w:szCs w:val="24"/>
          </w:rPr>
          <w:t>https://espd.eop.bg/espd-web/request/ca/overview</w:t>
        </w:r>
      </w:hyperlink>
      <w:r w:rsidRPr="005A37F0">
        <w:rPr>
          <w:rFonts w:ascii="Times New Roman" w:hAnsi="Times New Roman"/>
          <w:color w:val="0000FF"/>
          <w:sz w:val="24"/>
          <w:szCs w:val="24"/>
          <w:lang w:eastAsia="bg-BG"/>
        </w:rPr>
        <w:t xml:space="preserve"> </w:t>
      </w:r>
      <w:r w:rsidRPr="005A37F0">
        <w:rPr>
          <w:rFonts w:ascii="Times New Roman" w:hAnsi="Times New Roman"/>
          <w:color w:val="000000"/>
          <w:sz w:val="24"/>
          <w:szCs w:val="24"/>
          <w:lang w:eastAsia="bg-BG"/>
        </w:rPr>
        <w:t xml:space="preserve">получения XML файл, попълват необходимите данни и го изтеглят (espd-response), след което ЕЕДОП следва да се подпише с електронен подпис от съответните лица. Представените от участниците espd-response.xml файлове могат да бъдат прегледани от възложителя с използване на функцията за преглед в системата за еЕЕДОП. </w:t>
      </w:r>
    </w:p>
    <w:p w14:paraId="5A1CEECC"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color w:val="000000"/>
          <w:sz w:val="24"/>
          <w:szCs w:val="24"/>
          <w:lang w:eastAsia="bg-BG"/>
        </w:rPr>
      </w:pPr>
    </w:p>
    <w:p w14:paraId="2301EFE3" w14:textId="77777777" w:rsidR="00151921" w:rsidRPr="005A37F0" w:rsidRDefault="00151921" w:rsidP="00151921">
      <w:pPr>
        <w:autoSpaceDE w:val="0"/>
        <w:autoSpaceDN w:val="0"/>
        <w:adjustRightInd w:val="0"/>
        <w:spacing w:after="0" w:line="240" w:lineRule="auto"/>
        <w:jc w:val="both"/>
        <w:rPr>
          <w:rFonts w:ascii="Times New Roman" w:hAnsi="Times New Roman"/>
          <w:b/>
          <w:bCs/>
          <w:i/>
          <w:iCs/>
          <w:color w:val="000000"/>
          <w:sz w:val="24"/>
          <w:szCs w:val="24"/>
          <w:lang w:eastAsia="bg-BG"/>
        </w:rPr>
      </w:pPr>
      <w:r w:rsidRPr="005A37F0">
        <w:rPr>
          <w:rFonts w:ascii="Times New Roman" w:hAnsi="Times New Roman"/>
          <w:b/>
          <w:bCs/>
          <w:i/>
          <w:iCs/>
          <w:color w:val="000000"/>
          <w:sz w:val="24"/>
          <w:szCs w:val="24"/>
          <w:lang w:eastAsia="bg-BG"/>
        </w:rPr>
        <w:t xml:space="preserve">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w:t>
      </w:r>
    </w:p>
    <w:p w14:paraId="1C5CA0E6"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p>
    <w:p w14:paraId="28954B55"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r w:rsidRPr="005A37F0">
        <w:rPr>
          <w:rFonts w:ascii="Times New Roman" w:hAnsi="Times New Roman"/>
          <w:b/>
          <w:bCs/>
          <w:color w:val="000000"/>
          <w:sz w:val="24"/>
          <w:szCs w:val="24"/>
          <w:lang w:eastAsia="bg-BG"/>
        </w:rPr>
        <w:t xml:space="preserve">Предоставяне на еЕЕДОП при участие в процедури за възлагане на обществени поръчки </w:t>
      </w:r>
    </w:p>
    <w:p w14:paraId="0277C311"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r w:rsidRPr="005A37F0">
        <w:rPr>
          <w:rFonts w:ascii="Times New Roman" w:hAnsi="Times New Roman"/>
          <w:color w:val="000000"/>
          <w:sz w:val="24"/>
          <w:szCs w:val="24"/>
          <w:lang w:eastAsia="bg-BG"/>
        </w:rPr>
        <w:t xml:space="preserve">Попълненият от участниците еЕЕДОП се изтегля в PDF и XML формати, като файлът в PDF формат се подписва цифрово с електронен подпис от лицата в съответствие с изискванията на чл. 40 от ППЗОП. </w:t>
      </w:r>
      <w:r w:rsidRPr="005A37F0">
        <w:rPr>
          <w:rFonts w:ascii="Times New Roman" w:hAnsi="Times New Roman"/>
          <w:b/>
          <w:bCs/>
          <w:i/>
          <w:iCs/>
          <w:color w:val="000000"/>
          <w:sz w:val="24"/>
          <w:szCs w:val="24"/>
          <w:lang w:eastAsia="bg-BG"/>
        </w:rPr>
        <w:t xml:space="preserve">Форматът, в който се предоставя документът не следва да позволява редактиране на неговото съдържание. </w:t>
      </w:r>
    </w:p>
    <w:p w14:paraId="478305B8"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A37F0">
        <w:rPr>
          <w:rFonts w:ascii="Times New Roman" w:hAnsi="Times New Roman"/>
          <w:color w:val="000000"/>
          <w:sz w:val="24"/>
          <w:szCs w:val="24"/>
          <w:lang w:eastAsia="bg-BG"/>
        </w:rPr>
        <w:t xml:space="preserve">Към опаковката с документите за участие се прилагат записани на подходящ оптичен носител цифрово подписаният файл на еЕЕДОП в PDF формат и файлът в XML формат. </w:t>
      </w:r>
    </w:p>
    <w:p w14:paraId="087F3393" w14:textId="77777777" w:rsidR="00151921" w:rsidRPr="005A37F0" w:rsidRDefault="00151921" w:rsidP="00151921">
      <w:pPr>
        <w:autoSpaceDE w:val="0"/>
        <w:autoSpaceDN w:val="0"/>
        <w:adjustRightInd w:val="0"/>
        <w:spacing w:after="0" w:line="240" w:lineRule="auto"/>
        <w:jc w:val="both"/>
        <w:rPr>
          <w:rFonts w:ascii="Times New Roman" w:hAnsi="Times New Roman"/>
          <w:b/>
          <w:bCs/>
          <w:i/>
          <w:iCs/>
          <w:color w:val="000000"/>
          <w:sz w:val="24"/>
          <w:szCs w:val="24"/>
          <w:lang w:eastAsia="bg-BG"/>
        </w:rPr>
      </w:pPr>
    </w:p>
    <w:p w14:paraId="12EA3CB6" w14:textId="77777777" w:rsidR="00151921" w:rsidRPr="005A37F0" w:rsidRDefault="00151921" w:rsidP="00151921">
      <w:pPr>
        <w:autoSpaceDE w:val="0"/>
        <w:autoSpaceDN w:val="0"/>
        <w:adjustRightInd w:val="0"/>
        <w:spacing w:after="0" w:line="240" w:lineRule="auto"/>
        <w:jc w:val="both"/>
        <w:rPr>
          <w:rFonts w:ascii="Times New Roman" w:hAnsi="Times New Roman"/>
          <w:color w:val="000000"/>
          <w:sz w:val="24"/>
          <w:szCs w:val="24"/>
          <w:lang w:eastAsia="bg-BG"/>
        </w:rPr>
      </w:pPr>
      <w:r w:rsidRPr="005A37F0">
        <w:rPr>
          <w:rFonts w:ascii="Times New Roman" w:hAnsi="Times New Roman"/>
          <w:b/>
          <w:bCs/>
          <w:i/>
          <w:iCs/>
          <w:color w:val="000000"/>
          <w:sz w:val="24"/>
          <w:szCs w:val="24"/>
          <w:lang w:eastAsia="bg-BG"/>
        </w:rPr>
        <w:lastRenderedPageBreak/>
        <w:t xml:space="preserve">Важно! 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14:paraId="3F27CF55" w14:textId="77777777" w:rsidR="00151921" w:rsidRPr="005A37F0" w:rsidRDefault="00151921" w:rsidP="00151921">
      <w:pPr>
        <w:autoSpaceDE w:val="0"/>
        <w:autoSpaceDN w:val="0"/>
        <w:adjustRightInd w:val="0"/>
        <w:spacing w:after="0" w:line="240" w:lineRule="auto"/>
        <w:jc w:val="both"/>
        <w:rPr>
          <w:rFonts w:ascii="Times New Roman" w:hAnsi="Times New Roman"/>
          <w:b/>
          <w:bCs/>
          <w:i/>
          <w:iCs/>
          <w:color w:val="000000"/>
          <w:sz w:val="24"/>
          <w:szCs w:val="24"/>
          <w:lang w:eastAsia="bg-BG"/>
        </w:rPr>
      </w:pPr>
    </w:p>
    <w:p w14:paraId="7549D913" w14:textId="77777777" w:rsidR="00151921" w:rsidRPr="005A37F0" w:rsidRDefault="00151921" w:rsidP="00151921">
      <w:pPr>
        <w:autoSpaceDE w:val="0"/>
        <w:autoSpaceDN w:val="0"/>
        <w:adjustRightInd w:val="0"/>
        <w:spacing w:after="0" w:line="240" w:lineRule="auto"/>
        <w:jc w:val="both"/>
        <w:rPr>
          <w:rFonts w:ascii="Times New Roman" w:hAnsi="Times New Roman"/>
          <w:color w:val="0000FF"/>
          <w:sz w:val="24"/>
          <w:szCs w:val="24"/>
          <w:lang w:eastAsia="bg-BG"/>
        </w:rPr>
      </w:pPr>
      <w:r w:rsidRPr="005A37F0">
        <w:rPr>
          <w:rFonts w:ascii="Times New Roman" w:hAnsi="Times New Roman"/>
          <w:b/>
          <w:bCs/>
          <w:i/>
          <w:iCs/>
          <w:color w:val="000000"/>
          <w:sz w:val="24"/>
          <w:szCs w:val="24"/>
          <w:lang w:eastAsia="bg-BG"/>
        </w:rPr>
        <w:t xml:space="preserve">*Забележка: При подготовка на своите оферти и попълване на електронен ЕЕДОП участниците следва да се придържат към изискванията, поставени в ЗОП, Документацията, обявлението за обществената поръчка, а при необходимост могат да следват инструкциите за попълване на стандартния образец, достъпни на електронен адрес: </w:t>
      </w:r>
      <w:r w:rsidRPr="005A37F0">
        <w:rPr>
          <w:rFonts w:ascii="Times New Roman" w:hAnsi="Times New Roman"/>
          <w:color w:val="0000FF"/>
          <w:sz w:val="24"/>
          <w:szCs w:val="24"/>
          <w:lang w:eastAsia="bg-BG"/>
        </w:rPr>
        <w:t xml:space="preserve">http://www.aop.bg/fckedit2/user/File/bg/practika/MU4_2018.pdf </w:t>
      </w:r>
    </w:p>
    <w:p w14:paraId="2D19AF01"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A37F0">
        <w:rPr>
          <w:rFonts w:ascii="Times New Roman" w:hAnsi="Times New Roman"/>
          <w:color w:val="000000"/>
          <w:sz w:val="24"/>
          <w:szCs w:val="24"/>
          <w:lang w:eastAsia="bg-BG"/>
        </w:rPr>
        <w:t xml:space="preserve">Когато участникът е обединение, което не е юридическо лице се прилага отделен ЕЕДОП за всеки един от участниците в обединението. </w:t>
      </w:r>
    </w:p>
    <w:p w14:paraId="4D5B9201"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sz w:val="24"/>
          <w:szCs w:val="24"/>
          <w:lang w:eastAsia="bg-BG"/>
        </w:rPr>
      </w:pPr>
      <w:r w:rsidRPr="005A37F0">
        <w:rPr>
          <w:rFonts w:ascii="Times New Roman" w:hAnsi="Times New Roman"/>
          <w:color w:val="000000"/>
          <w:sz w:val="24"/>
          <w:szCs w:val="24"/>
          <w:lang w:eastAsia="bg-BG"/>
        </w:rPr>
        <w:t xml:space="preserve">Когато участникът предвижда ползване на подизпълнител/и, се прилага отделен ЕЕДОП за всяко лице, посочено като подизпълнител, заедно с доказателство за поетите от </w:t>
      </w:r>
      <w:r w:rsidRPr="005A37F0">
        <w:rPr>
          <w:rFonts w:ascii="Times New Roman" w:hAnsi="Times New Roman"/>
          <w:sz w:val="24"/>
          <w:szCs w:val="24"/>
          <w:lang w:eastAsia="bg-BG"/>
        </w:rPr>
        <w:t xml:space="preserve">подизпълнителя ангажименти. Подизпълнителите трябва да отговарят на чл.66, ал.2 от ЗОП. </w:t>
      </w:r>
    </w:p>
    <w:p w14:paraId="4CFD05A2"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sz w:val="24"/>
          <w:szCs w:val="24"/>
          <w:lang w:eastAsia="bg-BG"/>
        </w:rPr>
      </w:pPr>
      <w:r w:rsidRPr="005A37F0">
        <w:rPr>
          <w:rFonts w:ascii="Times New Roman" w:hAnsi="Times New Roman"/>
          <w:sz w:val="24"/>
          <w:szCs w:val="24"/>
          <w:lang w:eastAsia="bg-BG"/>
        </w:rPr>
        <w:t xml:space="preserve">Когато участникът е посочил, че ще ползва ресурсите на трето лице се прилага отделен ЕЕДОП за всяко лице, чиито ресурси ще бъдат ангажирани в изпълнението на поръчката, като третите лица трябва да отговарят на изискванията на чл. 65, ал. 2 - 4 от ЗОП. </w:t>
      </w:r>
    </w:p>
    <w:p w14:paraId="21CDE674"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sz w:val="24"/>
          <w:szCs w:val="24"/>
          <w:lang w:eastAsia="bg-BG"/>
        </w:rPr>
      </w:pPr>
      <w:r w:rsidRPr="005A37F0">
        <w:rPr>
          <w:rFonts w:ascii="Times New Roman" w:hAnsi="Times New Roman"/>
          <w:sz w:val="24"/>
          <w:szCs w:val="24"/>
          <w:lang w:eastAsia="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14:paraId="730EB85E" w14:textId="28ADE22B" w:rsidR="00151921" w:rsidRPr="005A37F0" w:rsidRDefault="00151921" w:rsidP="00151921">
      <w:pPr>
        <w:autoSpaceDE w:val="0"/>
        <w:autoSpaceDN w:val="0"/>
        <w:adjustRightInd w:val="0"/>
        <w:spacing w:after="0" w:line="240" w:lineRule="auto"/>
        <w:ind w:firstLine="708"/>
        <w:jc w:val="both"/>
        <w:rPr>
          <w:rFonts w:ascii="Times New Roman" w:hAnsi="Times New Roman"/>
          <w:sz w:val="24"/>
          <w:szCs w:val="24"/>
          <w:lang w:eastAsia="bg-BG"/>
        </w:rPr>
      </w:pPr>
      <w:r w:rsidRPr="005A37F0">
        <w:rPr>
          <w:rFonts w:ascii="Times New Roman" w:hAnsi="Times New Roman"/>
          <w:sz w:val="24"/>
          <w:szCs w:val="24"/>
          <w:lang w:eastAsia="bg-BG"/>
        </w:rPr>
        <w:t xml:space="preserve">В приложения ЕЕДОП участникът трябва да попълни цялата информация, която се отнася до личното му състояние и която доказва съответствието му с изискванията на Възложителя, посочени в Обявлението и документацията за обществената поръчка. </w:t>
      </w:r>
    </w:p>
    <w:p w14:paraId="31CA53B4" w14:textId="77777777" w:rsidR="005A3C82" w:rsidRPr="005A37F0" w:rsidRDefault="005A3C82" w:rsidP="00151921">
      <w:pPr>
        <w:autoSpaceDE w:val="0"/>
        <w:autoSpaceDN w:val="0"/>
        <w:adjustRightInd w:val="0"/>
        <w:spacing w:after="0" w:line="240" w:lineRule="auto"/>
        <w:ind w:firstLine="708"/>
        <w:jc w:val="both"/>
        <w:rPr>
          <w:rFonts w:ascii="Times New Roman" w:hAnsi="Times New Roman"/>
          <w:sz w:val="24"/>
          <w:szCs w:val="24"/>
          <w:lang w:eastAsia="bg-BG"/>
        </w:rPr>
      </w:pPr>
    </w:p>
    <w:p w14:paraId="16C3F240"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b/>
          <w:bCs/>
          <w:sz w:val="24"/>
          <w:szCs w:val="24"/>
          <w:lang w:eastAsia="bg-BG"/>
        </w:rPr>
        <w:t xml:space="preserve">- В Част III, Раздел А от ЕЕДОП/ Приложение №2/ </w:t>
      </w:r>
      <w:r w:rsidRPr="005A37F0">
        <w:rPr>
          <w:rFonts w:ascii="Times New Roman" w:hAnsi="Times New Roman"/>
          <w:sz w:val="24"/>
          <w:szCs w:val="24"/>
          <w:lang w:eastAsia="bg-BG"/>
        </w:rPr>
        <w:t xml:space="preserve">се декларират обстоятелства по чл.321, чл.321а, чл.301-307, чл. 209-213, чл.108а, чл.253, чл.253а или 253б, чл.192а, чл.159а-159г от НК. </w:t>
      </w:r>
    </w:p>
    <w:p w14:paraId="76313DB7"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sz w:val="24"/>
          <w:szCs w:val="24"/>
          <w:lang w:eastAsia="bg-BG"/>
        </w:rPr>
      </w:pPr>
      <w:r w:rsidRPr="005A37F0">
        <w:rPr>
          <w:rFonts w:ascii="Times New Roman" w:hAnsi="Times New Roman"/>
          <w:sz w:val="24"/>
          <w:szCs w:val="24"/>
          <w:lang w:eastAsia="bg-BG"/>
        </w:rPr>
        <w:t xml:space="preserve">В случай, че за участник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 </w:t>
      </w:r>
    </w:p>
    <w:p w14:paraId="5A1985B9"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а)фактическото и правно основание за постановяване на присъдата и датата на влизането й в сила; </w:t>
      </w:r>
    </w:p>
    <w:p w14:paraId="202BE7F2"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б)срокът на наложеното наказание </w:t>
      </w:r>
    </w:p>
    <w:p w14:paraId="4F6DEB4E"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Чуждестранните лица посочват информация за престъпления, аналогични на описаните, когато са осъдени в друга държава членка или трета страна. </w:t>
      </w:r>
    </w:p>
    <w:p w14:paraId="46E8F89C"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p>
    <w:p w14:paraId="72965A60" w14:textId="77777777" w:rsidR="00151921" w:rsidRPr="005A37F0" w:rsidRDefault="00151921" w:rsidP="00151921">
      <w:pPr>
        <w:autoSpaceDE w:val="0"/>
        <w:autoSpaceDN w:val="0"/>
        <w:adjustRightInd w:val="0"/>
        <w:spacing w:after="47"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w:t>
      </w:r>
      <w:r w:rsidRPr="005A37F0">
        <w:rPr>
          <w:rFonts w:ascii="Times New Roman" w:hAnsi="Times New Roman"/>
          <w:b/>
          <w:bCs/>
          <w:sz w:val="24"/>
          <w:szCs w:val="24"/>
          <w:lang w:eastAsia="bg-BG"/>
        </w:rPr>
        <w:t xml:space="preserve">В Част III, Раздел Б от ЕЕДОП/ Приложение №2/ </w:t>
      </w:r>
      <w:r w:rsidRPr="005A37F0">
        <w:rPr>
          <w:rFonts w:ascii="Times New Roman" w:hAnsi="Times New Roman"/>
          <w:sz w:val="24"/>
          <w:szCs w:val="24"/>
          <w:lang w:eastAsia="bg-BG"/>
        </w:rPr>
        <w:t xml:space="preserve">се посочва информация относно обстоятелството по чл.54, ал.1, т.3 от ЗОП, т.е. дали участникът „има задължения за данъци и задължителни осигурителни вноски по смисъла на чл.162, ал.2, т.1 от Данъчно-осигурителния процесуален кодекс....“. </w:t>
      </w:r>
    </w:p>
    <w:p w14:paraId="0D160FB0" w14:textId="77777777" w:rsidR="00151921" w:rsidRPr="005A37F0" w:rsidRDefault="00151921" w:rsidP="00151921">
      <w:pPr>
        <w:autoSpaceDE w:val="0"/>
        <w:autoSpaceDN w:val="0"/>
        <w:adjustRightInd w:val="0"/>
        <w:spacing w:after="47"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В първото поле участниците декларират дали са извършили нарушения свързани със задълженията им за плащане на данъци, като липсата на това обстоятелство се декларира с отговор „не“. </w:t>
      </w:r>
    </w:p>
    <w:p w14:paraId="22647B53"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Във второто поле участниците декларират дали са извършили нарушения свързани със задълженията им за плащане на социалноосигурителни вноски, като липсата на това обстоятелство се декларира с отговор „не“. </w:t>
      </w:r>
    </w:p>
    <w:p w14:paraId="03DBF553"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p>
    <w:p w14:paraId="285F2049"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Ако отговорът е „да“ се попълват съответните полета. </w:t>
      </w:r>
    </w:p>
    <w:p w14:paraId="64664DA9"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p>
    <w:p w14:paraId="43BE2EA0"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b/>
          <w:bCs/>
          <w:sz w:val="24"/>
          <w:szCs w:val="24"/>
          <w:lang w:eastAsia="bg-BG"/>
        </w:rPr>
        <w:t xml:space="preserve">- В Част III, Раздел В от ЕЕДОП / Приложение №2/ </w:t>
      </w:r>
      <w:r w:rsidRPr="005A37F0">
        <w:rPr>
          <w:rFonts w:ascii="Times New Roman" w:hAnsi="Times New Roman"/>
          <w:sz w:val="24"/>
          <w:szCs w:val="24"/>
          <w:lang w:eastAsia="bg-BG"/>
        </w:rPr>
        <w:t xml:space="preserve">се попълва и информацията която се отнася до обстоятелствата по чл.54, ал.1, т.6 от ЗОП, както и до обстоятелствата по чл.54, ал.1, т.1 от ЗОП, свързани с престъпленията по чл.172 и чл.352-353е от НК. Посочва се информация за престъпления, аналогични на описаните, когато лицата са осъдени в друга държава членка или трета страна. В случай, че участникът е посочил „Да“ за извършени нарушения по КТ, в полето за отговор се описват съответните мерки, за доказването на които се прилагат документите по чл.45 от ППЗОП. В същия раздел се попълва и информацията, която се отнася за обстоятелствата по чл. 55, ал. 1, т.4 и т.5 от ЗОП. </w:t>
      </w:r>
    </w:p>
    <w:p w14:paraId="720F8EFB"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p>
    <w:p w14:paraId="59ED31BC"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w:t>
      </w:r>
      <w:r w:rsidRPr="005A37F0">
        <w:rPr>
          <w:rFonts w:ascii="Times New Roman" w:hAnsi="Times New Roman"/>
          <w:b/>
          <w:bCs/>
          <w:sz w:val="24"/>
          <w:szCs w:val="24"/>
          <w:lang w:eastAsia="bg-BG"/>
        </w:rPr>
        <w:t xml:space="preserve">В Част III, Раздел Г от ЕЕДОП / Приложение №2/ се попълва информацията, свързана със специфични национални основания за отстраняване: </w:t>
      </w:r>
    </w:p>
    <w:p w14:paraId="7B99F18E"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Осъждания за престъпления по Наказателния Кодекс, както следва: </w:t>
      </w:r>
    </w:p>
    <w:p w14:paraId="5BD4C2E1" w14:textId="77777777" w:rsidR="00151921" w:rsidRPr="005A37F0" w:rsidRDefault="00151921" w:rsidP="00151921">
      <w:pPr>
        <w:autoSpaceDE w:val="0"/>
        <w:autoSpaceDN w:val="0"/>
        <w:adjustRightInd w:val="0"/>
        <w:spacing w:after="9" w:line="240" w:lineRule="auto"/>
        <w:rPr>
          <w:rFonts w:ascii="Times New Roman" w:hAnsi="Times New Roman"/>
          <w:sz w:val="24"/>
          <w:szCs w:val="24"/>
          <w:lang w:eastAsia="bg-BG"/>
        </w:rPr>
      </w:pPr>
      <w:r w:rsidRPr="005A37F0">
        <w:rPr>
          <w:rFonts w:ascii="Times New Roman" w:hAnsi="Times New Roman"/>
          <w:sz w:val="24"/>
          <w:szCs w:val="24"/>
          <w:lang w:eastAsia="bg-BG"/>
        </w:rPr>
        <w:t></w:t>
      </w:r>
      <w:r w:rsidRPr="005A37F0">
        <w:rPr>
          <w:rFonts w:ascii="Times New Roman" w:hAnsi="Times New Roman"/>
          <w:sz w:val="24"/>
          <w:szCs w:val="24"/>
          <w:lang w:eastAsia="bg-BG"/>
        </w:rPr>
        <w:t xml:space="preserve">Престъпления против финансовата и данъчна системи- за престъпления по 254а-255а, 256-260 от НК; </w:t>
      </w:r>
    </w:p>
    <w:p w14:paraId="0C4519F8" w14:textId="77777777" w:rsidR="00151921" w:rsidRPr="005A37F0" w:rsidRDefault="00151921" w:rsidP="00151921">
      <w:pPr>
        <w:autoSpaceDE w:val="0"/>
        <w:autoSpaceDN w:val="0"/>
        <w:adjustRightInd w:val="0"/>
        <w:spacing w:after="9" w:line="240" w:lineRule="auto"/>
        <w:rPr>
          <w:rFonts w:ascii="Times New Roman" w:hAnsi="Times New Roman"/>
          <w:sz w:val="24"/>
          <w:szCs w:val="24"/>
          <w:lang w:eastAsia="bg-BG"/>
        </w:rPr>
      </w:pPr>
      <w:r w:rsidRPr="005A37F0">
        <w:rPr>
          <w:rFonts w:ascii="Times New Roman" w:hAnsi="Times New Roman"/>
          <w:sz w:val="24"/>
          <w:szCs w:val="24"/>
          <w:lang w:eastAsia="bg-BG"/>
        </w:rPr>
        <w:t></w:t>
      </w:r>
      <w:r w:rsidRPr="005A37F0">
        <w:rPr>
          <w:rFonts w:ascii="Times New Roman" w:hAnsi="Times New Roman"/>
          <w:sz w:val="24"/>
          <w:szCs w:val="24"/>
          <w:lang w:eastAsia="bg-BG"/>
        </w:rPr>
        <w:t xml:space="preserve">Престъпления против собствеността- за престъпления по чл.194-208 и чл.213а-217 от НК; </w:t>
      </w:r>
    </w:p>
    <w:p w14:paraId="5201E59B"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sz w:val="24"/>
          <w:szCs w:val="24"/>
          <w:lang w:eastAsia="bg-BG"/>
        </w:rPr>
        <w:t></w:t>
      </w:r>
      <w:r w:rsidRPr="005A37F0">
        <w:rPr>
          <w:rFonts w:ascii="Times New Roman" w:hAnsi="Times New Roman"/>
          <w:sz w:val="24"/>
          <w:szCs w:val="24"/>
          <w:lang w:eastAsia="bg-BG"/>
        </w:rPr>
        <w:t xml:space="preserve">Престъпления против стопанството- за престъпления по чл.219-252 от НК. </w:t>
      </w:r>
    </w:p>
    <w:p w14:paraId="2DD25316"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p>
    <w:p w14:paraId="78CA3C6B"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sz w:val="24"/>
          <w:szCs w:val="24"/>
          <w:lang w:eastAsia="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14:paraId="017CD561" w14:textId="77777777" w:rsidR="00151921" w:rsidRPr="005A37F0" w:rsidRDefault="00151921" w:rsidP="009274D9">
      <w:pPr>
        <w:numPr>
          <w:ilvl w:val="0"/>
          <w:numId w:val="15"/>
        </w:num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sz w:val="24"/>
          <w:szCs w:val="24"/>
          <w:lang w:eastAsia="bg-BG"/>
        </w:rPr>
        <w:t xml:space="preserve">Наличие на свързаност с останалите участници в конкретната процедура - съгл. чл. 101, ал.11 от ЗОП. </w:t>
      </w:r>
    </w:p>
    <w:p w14:paraId="2D128B22"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p>
    <w:p w14:paraId="3B70673A" w14:textId="77777777" w:rsidR="00151921" w:rsidRPr="005A37F0" w:rsidRDefault="00151921" w:rsidP="009274D9">
      <w:pPr>
        <w:numPr>
          <w:ilvl w:val="0"/>
          <w:numId w:val="15"/>
        </w:num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sz w:val="24"/>
          <w:szCs w:val="24"/>
          <w:lang w:eastAsia="bg-BG"/>
        </w:rPr>
        <w:t xml:space="preserve">Забраната за участие в процедури за обществени поръчки на лица, за които са налице обстоятелства съгласно чл.3, т.8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чл.4 от същия закон. </w:t>
      </w:r>
    </w:p>
    <w:p w14:paraId="6234F32C"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p>
    <w:p w14:paraId="2461D214"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sz w:val="24"/>
          <w:szCs w:val="24"/>
          <w:lang w:eastAsia="bg-BG"/>
        </w:rPr>
        <w:t xml:space="preserve">При липса на обстоятелства за специфични национални основания за отстраняване, участниците посочат отговор „не“. </w:t>
      </w:r>
    </w:p>
    <w:p w14:paraId="57C4FCBE"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sz w:val="24"/>
          <w:szCs w:val="24"/>
          <w:lang w:eastAsia="bg-BG"/>
        </w:rPr>
        <w:t xml:space="preserve">В приложения ЕЕДОП участникът трябва да попълни цялата информация, която се отнася до критериите за подбор, изискващи се от Възложителя и която доказва съответствието му с тези изискванията, посочени в Обявлението и документацията за обществената поръчка. </w:t>
      </w:r>
    </w:p>
    <w:p w14:paraId="3B20D6B2"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p>
    <w:p w14:paraId="75D9440D" w14:textId="1874D73D"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w:t>
      </w:r>
      <w:r w:rsidRPr="005A37F0">
        <w:rPr>
          <w:rFonts w:ascii="Times New Roman" w:hAnsi="Times New Roman"/>
          <w:b/>
          <w:bCs/>
          <w:sz w:val="24"/>
          <w:szCs w:val="24"/>
          <w:lang w:eastAsia="bg-BG"/>
        </w:rPr>
        <w:t xml:space="preserve">В Част IV „Критерии за подбор“, Раздел А: Годност, поле „Вписване </w:t>
      </w:r>
      <w:r w:rsidR="005A3C82" w:rsidRPr="005A37F0">
        <w:rPr>
          <w:rFonts w:ascii="Times New Roman" w:hAnsi="Times New Roman"/>
          <w:b/>
          <w:bCs/>
          <w:sz w:val="24"/>
          <w:szCs w:val="24"/>
          <w:lang w:eastAsia="bg-BG"/>
        </w:rPr>
        <w:t>търговски регистър</w:t>
      </w:r>
      <w:r w:rsidRPr="005A37F0">
        <w:rPr>
          <w:rFonts w:ascii="Times New Roman" w:hAnsi="Times New Roman"/>
          <w:b/>
          <w:bCs/>
          <w:sz w:val="24"/>
          <w:szCs w:val="24"/>
          <w:lang w:eastAsia="bg-BG"/>
        </w:rPr>
        <w:t xml:space="preserve">“ </w:t>
      </w:r>
      <w:r w:rsidRPr="005A37F0">
        <w:rPr>
          <w:rFonts w:ascii="Times New Roman" w:hAnsi="Times New Roman"/>
          <w:sz w:val="24"/>
          <w:szCs w:val="24"/>
          <w:lang w:eastAsia="bg-BG"/>
        </w:rPr>
        <w:t xml:space="preserve">от ЕЕДОП /Приложение №2/ се декларира </w:t>
      </w:r>
      <w:r w:rsidR="005A3C82" w:rsidRPr="005A37F0">
        <w:rPr>
          <w:rFonts w:ascii="Times New Roman" w:hAnsi="Times New Roman"/>
          <w:sz w:val="24"/>
          <w:szCs w:val="24"/>
          <w:lang w:eastAsia="bg-BG"/>
        </w:rPr>
        <w:t>дали</w:t>
      </w:r>
      <w:r w:rsidRPr="005A37F0">
        <w:rPr>
          <w:rFonts w:ascii="Times New Roman" w:hAnsi="Times New Roman"/>
          <w:sz w:val="24"/>
          <w:szCs w:val="24"/>
          <w:lang w:eastAsia="bg-BG"/>
        </w:rPr>
        <w:t xml:space="preserve"> участникът да е вписан в </w:t>
      </w:r>
      <w:r w:rsidR="005A3C82" w:rsidRPr="005A37F0">
        <w:rPr>
          <w:rFonts w:ascii="Times New Roman" w:hAnsi="Times New Roman"/>
          <w:sz w:val="24"/>
          <w:szCs w:val="24"/>
          <w:lang w:eastAsia="bg-BG"/>
        </w:rPr>
        <w:t>търговски регистър или друг вид регистър</w:t>
      </w:r>
      <w:r w:rsidRPr="005A37F0">
        <w:rPr>
          <w:rFonts w:ascii="Times New Roman" w:hAnsi="Times New Roman"/>
          <w:sz w:val="24"/>
          <w:szCs w:val="24"/>
          <w:lang w:eastAsia="bg-BG"/>
        </w:rPr>
        <w:t xml:space="preserve">, а за чуждестранни лица – в аналогични регистри съгласно законодателството на държавата членка, в която са установени. </w:t>
      </w:r>
    </w:p>
    <w:p w14:paraId="2B149B50" w14:textId="4A833588"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 </w:t>
      </w:r>
    </w:p>
    <w:p w14:paraId="509717D0"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p>
    <w:p w14:paraId="4E61B3FB" w14:textId="1ECA300C" w:rsidR="005A3C82" w:rsidRPr="005A37F0" w:rsidRDefault="005A3C82" w:rsidP="005A3C82">
      <w:pPr>
        <w:autoSpaceDE w:val="0"/>
        <w:autoSpaceDN w:val="0"/>
        <w:adjustRightInd w:val="0"/>
        <w:spacing w:after="0" w:line="240" w:lineRule="auto"/>
        <w:jc w:val="both"/>
        <w:rPr>
          <w:rFonts w:ascii="Times New Roman" w:hAnsi="Times New Roman"/>
          <w:sz w:val="24"/>
          <w:szCs w:val="24"/>
        </w:rPr>
      </w:pPr>
      <w:r w:rsidRPr="005A37F0">
        <w:rPr>
          <w:rFonts w:ascii="Times New Roman" w:hAnsi="Times New Roman"/>
          <w:b/>
          <w:bCs/>
          <w:sz w:val="24"/>
          <w:szCs w:val="24"/>
          <w:lang w:eastAsia="bg-BG"/>
        </w:rPr>
        <w:lastRenderedPageBreak/>
        <w:t xml:space="preserve">В Част IV „Критерии за подбор“, Раздел Б: Икономически и финансови възможности: За поръчки за доставки: доставки от конкретния вид </w:t>
      </w:r>
      <w:r w:rsidRPr="005A37F0">
        <w:rPr>
          <w:rFonts w:ascii="Times New Roman" w:hAnsi="Times New Roman"/>
          <w:sz w:val="24"/>
          <w:szCs w:val="24"/>
          <w:lang w:eastAsia="bg-BG"/>
        </w:rPr>
        <w:t>от ЕЕДОП / Приложение №2/ се декларира съответствието с изисването на Възложителя за реализиран</w:t>
      </w:r>
      <w:r w:rsidRPr="005A37F0">
        <w:rPr>
          <w:rFonts w:ascii="Times New Roman" w:hAnsi="Times New Roman"/>
          <w:sz w:val="24"/>
          <w:szCs w:val="24"/>
        </w:rPr>
        <w:t xml:space="preserve"> минимален общ оборот, включително минимален оборот в областта на доставки/дейности, сходни с предмета на обществената поръчка за съответната обособена позиция, за която участникът участва, изчислен на база годишните обороти</w:t>
      </w:r>
      <w:r w:rsidR="008B0ADE" w:rsidRPr="005A37F0">
        <w:rPr>
          <w:rFonts w:ascii="Times New Roman" w:hAnsi="Times New Roman"/>
          <w:sz w:val="24"/>
          <w:szCs w:val="24"/>
        </w:rPr>
        <w:t xml:space="preserve"> за последните три приключили финансови години</w:t>
      </w:r>
      <w:r w:rsidRPr="005A37F0">
        <w:rPr>
          <w:rFonts w:ascii="Times New Roman" w:hAnsi="Times New Roman"/>
          <w:sz w:val="24"/>
          <w:szCs w:val="24"/>
        </w:rPr>
        <w:t xml:space="preserve"> на участника в размер на прогнозната стойност на съответната обособена позиция, за която участникът участва.</w:t>
      </w:r>
    </w:p>
    <w:p w14:paraId="0EC3E8AC" w14:textId="433EB4C7" w:rsidR="005A3C82" w:rsidRPr="005A37F0" w:rsidRDefault="005A3C82" w:rsidP="005A3C82">
      <w:pPr>
        <w:autoSpaceDE w:val="0"/>
        <w:autoSpaceDN w:val="0"/>
        <w:adjustRightInd w:val="0"/>
        <w:spacing w:after="0" w:line="240" w:lineRule="auto"/>
        <w:jc w:val="both"/>
        <w:rPr>
          <w:rFonts w:ascii="Times New Roman" w:hAnsi="Times New Roman"/>
          <w:sz w:val="24"/>
          <w:szCs w:val="24"/>
        </w:rPr>
      </w:pPr>
    </w:p>
    <w:p w14:paraId="49908049" w14:textId="77777777" w:rsidR="005A3C82" w:rsidRPr="005A37F0" w:rsidRDefault="005A3C82" w:rsidP="005A3C82">
      <w:p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b/>
          <w:bCs/>
          <w:i/>
          <w:iCs/>
          <w:sz w:val="24"/>
          <w:szCs w:val="24"/>
          <w:lang w:eastAsia="bg-BG"/>
        </w:rPr>
        <w:t xml:space="preserve">Минимални изисквания: </w:t>
      </w:r>
    </w:p>
    <w:p w14:paraId="6AF1C5A0" w14:textId="2DB983EA" w:rsidR="005A3C82" w:rsidRPr="005A37F0" w:rsidRDefault="005A3C82" w:rsidP="005A3C82">
      <w:pPr>
        <w:autoSpaceDE w:val="0"/>
        <w:autoSpaceDN w:val="0"/>
        <w:adjustRightInd w:val="0"/>
        <w:spacing w:after="0" w:line="240" w:lineRule="auto"/>
        <w:jc w:val="both"/>
        <w:rPr>
          <w:rFonts w:ascii="Times New Roman" w:hAnsi="Times New Roman"/>
          <w:sz w:val="24"/>
          <w:szCs w:val="24"/>
          <w:lang w:eastAsia="bg-BG"/>
        </w:rPr>
      </w:pPr>
      <w:r w:rsidRPr="005A37F0">
        <w:rPr>
          <w:rFonts w:ascii="Times New Roman" w:hAnsi="Times New Roman"/>
          <w:sz w:val="24"/>
          <w:szCs w:val="24"/>
          <w:lang w:eastAsia="bg-BG"/>
        </w:rPr>
        <w:t xml:space="preserve">Участникът следва да е реализирал </w:t>
      </w:r>
      <w:r w:rsidRPr="005A37F0">
        <w:rPr>
          <w:rFonts w:ascii="Times New Roman" w:hAnsi="Times New Roman"/>
          <w:sz w:val="24"/>
          <w:szCs w:val="24"/>
        </w:rPr>
        <w:t>минимален общ оборот, включително минимален оборот в областта на доставки/дейности, сходни с предмета на обществената поръчка за съответната обособена позиция, за която участникът участва, изчислен на база годишните обороти на участника</w:t>
      </w:r>
      <w:r w:rsidR="008B0ADE" w:rsidRPr="005A37F0">
        <w:rPr>
          <w:rFonts w:ascii="Times New Roman" w:hAnsi="Times New Roman"/>
          <w:sz w:val="24"/>
          <w:szCs w:val="24"/>
        </w:rPr>
        <w:t xml:space="preserve"> за последните три приключили финансови години</w:t>
      </w:r>
      <w:r w:rsidRPr="005A37F0">
        <w:rPr>
          <w:rFonts w:ascii="Times New Roman" w:hAnsi="Times New Roman"/>
          <w:sz w:val="24"/>
          <w:szCs w:val="24"/>
        </w:rPr>
        <w:t xml:space="preserve"> в размер на прогнозната стойност на съответната обособена позиция, за която участникът участва.</w:t>
      </w:r>
      <w:r w:rsidRPr="005A37F0">
        <w:rPr>
          <w:rFonts w:ascii="Times New Roman" w:hAnsi="Times New Roman"/>
          <w:sz w:val="24"/>
          <w:szCs w:val="24"/>
          <w:lang w:eastAsia="bg-BG"/>
        </w:rPr>
        <w:t xml:space="preserve">  </w:t>
      </w:r>
    </w:p>
    <w:p w14:paraId="58378E53" w14:textId="77777777" w:rsidR="005A3C82" w:rsidRPr="005A37F0" w:rsidRDefault="005A3C82" w:rsidP="005A3C82">
      <w:pPr>
        <w:autoSpaceDE w:val="0"/>
        <w:autoSpaceDN w:val="0"/>
        <w:adjustRightInd w:val="0"/>
        <w:spacing w:after="0" w:line="240" w:lineRule="auto"/>
        <w:ind w:firstLine="708"/>
        <w:rPr>
          <w:rFonts w:ascii="Times New Roman" w:hAnsi="Times New Roman"/>
          <w:sz w:val="24"/>
          <w:szCs w:val="24"/>
          <w:lang w:eastAsia="bg-BG"/>
        </w:rPr>
      </w:pPr>
      <w:r w:rsidRPr="005A37F0">
        <w:rPr>
          <w:rFonts w:ascii="Times New Roman" w:hAnsi="Times New Roman"/>
          <w:i/>
          <w:iCs/>
          <w:sz w:val="24"/>
          <w:szCs w:val="24"/>
          <w:lang w:eastAsia="bg-BG"/>
        </w:rPr>
        <w:t xml:space="preserve">Изискването се доказва преди сключване на договор за изпълнение със: </w:t>
      </w:r>
    </w:p>
    <w:p w14:paraId="5F00AD3F" w14:textId="77777777" w:rsidR="005A3C82" w:rsidRPr="005A37F0" w:rsidRDefault="005A3C82" w:rsidP="005A3C82">
      <w:pPr>
        <w:pStyle w:val="1"/>
        <w:shd w:val="clear" w:color="auto" w:fill="auto"/>
        <w:spacing w:before="0" w:line="283" w:lineRule="exact"/>
        <w:ind w:left="60" w:right="960" w:firstLine="720"/>
        <w:jc w:val="both"/>
        <w:rPr>
          <w:sz w:val="24"/>
          <w:szCs w:val="24"/>
        </w:rPr>
      </w:pPr>
      <w:r w:rsidRPr="005A37F0">
        <w:rPr>
          <w:sz w:val="24"/>
          <w:szCs w:val="24"/>
        </w:rPr>
        <w:t xml:space="preserve">Документите за доказване на икономическото и </w:t>
      </w:r>
      <w:r w:rsidRPr="005A37F0">
        <w:rPr>
          <w:sz w:val="24"/>
          <w:szCs w:val="24"/>
          <w:lang w:val="bg-BG"/>
        </w:rPr>
        <w:t>ф</w:t>
      </w:r>
      <w:r w:rsidRPr="005A37F0">
        <w:rPr>
          <w:sz w:val="24"/>
          <w:szCs w:val="24"/>
        </w:rPr>
        <w:t>инансово</w:t>
      </w:r>
      <w:r w:rsidRPr="005A37F0">
        <w:rPr>
          <w:sz w:val="24"/>
          <w:szCs w:val="24"/>
          <w:lang w:val="bg-BG"/>
        </w:rPr>
        <w:t xml:space="preserve"> </w:t>
      </w:r>
      <w:r w:rsidRPr="005A37F0">
        <w:rPr>
          <w:sz w:val="24"/>
          <w:szCs w:val="24"/>
        </w:rPr>
        <w:t>състояние на участника съгласно чл. 62, ал. 1 ЗОП:</w:t>
      </w:r>
    </w:p>
    <w:p w14:paraId="38032B4B" w14:textId="77777777" w:rsidR="005A3C82" w:rsidRPr="005A37F0" w:rsidRDefault="005A3C82" w:rsidP="009274D9">
      <w:pPr>
        <w:pStyle w:val="1"/>
        <w:numPr>
          <w:ilvl w:val="0"/>
          <w:numId w:val="11"/>
        </w:numPr>
        <w:shd w:val="clear" w:color="auto" w:fill="auto"/>
        <w:tabs>
          <w:tab w:val="left" w:pos="1476"/>
        </w:tabs>
        <w:spacing w:before="0" w:line="278" w:lineRule="exact"/>
        <w:ind w:left="780" w:right="20" w:firstLine="0"/>
        <w:jc w:val="both"/>
        <w:rPr>
          <w:sz w:val="24"/>
          <w:szCs w:val="24"/>
        </w:rPr>
      </w:pPr>
      <w:r w:rsidRPr="005A37F0">
        <w:rPr>
          <w:sz w:val="24"/>
          <w:szCs w:val="24"/>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14:paraId="6CA0BB2E" w14:textId="77777777" w:rsidR="005A3C82" w:rsidRPr="005A37F0" w:rsidRDefault="005A3C82" w:rsidP="009274D9">
      <w:pPr>
        <w:pStyle w:val="1"/>
        <w:numPr>
          <w:ilvl w:val="0"/>
          <w:numId w:val="11"/>
        </w:numPr>
        <w:shd w:val="clear" w:color="auto" w:fill="auto"/>
        <w:tabs>
          <w:tab w:val="left" w:pos="1486"/>
        </w:tabs>
        <w:spacing w:before="0" w:line="274" w:lineRule="exact"/>
        <w:ind w:left="851" w:right="81" w:firstLine="0"/>
        <w:jc w:val="both"/>
        <w:rPr>
          <w:sz w:val="24"/>
          <w:szCs w:val="24"/>
        </w:rPr>
      </w:pPr>
      <w:r w:rsidRPr="005A37F0">
        <w:rPr>
          <w:sz w:val="24"/>
          <w:szCs w:val="24"/>
        </w:rPr>
        <w:t xml:space="preserve">справка за общия оборот и/или за оборота в сферата, </w:t>
      </w:r>
      <w:r w:rsidRPr="005A37F0">
        <w:rPr>
          <w:sz w:val="24"/>
          <w:szCs w:val="24"/>
          <w:lang w:val="bg-BG"/>
        </w:rPr>
        <w:t>п</w:t>
      </w:r>
      <w:r w:rsidRPr="005A37F0">
        <w:rPr>
          <w:sz w:val="24"/>
          <w:szCs w:val="24"/>
        </w:rPr>
        <w:t>опадаща в обхвата на поръчката за последните три финансов</w:t>
      </w:r>
      <w:r w:rsidRPr="005A37F0">
        <w:rPr>
          <w:sz w:val="24"/>
          <w:szCs w:val="24"/>
          <w:lang w:val="bg-BG"/>
        </w:rPr>
        <w:t>о-прикючили</w:t>
      </w:r>
      <w:r w:rsidRPr="005A37F0">
        <w:rPr>
          <w:sz w:val="24"/>
          <w:szCs w:val="24"/>
        </w:rPr>
        <w:t xml:space="preserve"> години в зависимост от датата, на която участникът е създаден или е </w:t>
      </w:r>
      <w:r w:rsidRPr="005A37F0">
        <w:rPr>
          <w:sz w:val="24"/>
          <w:szCs w:val="24"/>
          <w:lang w:val="bg-BG"/>
        </w:rPr>
        <w:t>з</w:t>
      </w:r>
      <w:r w:rsidRPr="005A37F0">
        <w:rPr>
          <w:sz w:val="24"/>
          <w:szCs w:val="24"/>
        </w:rPr>
        <w:t>апочнал дейността си, /чл. 62, ал. 4 ЗОП/</w:t>
      </w:r>
    </w:p>
    <w:p w14:paraId="57AA06C4" w14:textId="77777777" w:rsidR="005A3C82" w:rsidRPr="005A37F0" w:rsidRDefault="005A3C82" w:rsidP="005A3C82">
      <w:pPr>
        <w:autoSpaceDE w:val="0"/>
        <w:autoSpaceDN w:val="0"/>
        <w:adjustRightInd w:val="0"/>
        <w:spacing w:after="0" w:line="240" w:lineRule="auto"/>
        <w:jc w:val="both"/>
        <w:rPr>
          <w:rFonts w:ascii="Times New Roman" w:hAnsi="Times New Roman"/>
          <w:sz w:val="24"/>
          <w:szCs w:val="24"/>
        </w:rPr>
      </w:pPr>
    </w:p>
    <w:p w14:paraId="3808A474" w14:textId="77777777" w:rsidR="00151921" w:rsidRPr="005A37F0" w:rsidRDefault="00151921" w:rsidP="00151921">
      <w:pPr>
        <w:autoSpaceDE w:val="0"/>
        <w:autoSpaceDN w:val="0"/>
        <w:adjustRightInd w:val="0"/>
        <w:spacing w:after="0" w:line="240" w:lineRule="auto"/>
        <w:jc w:val="both"/>
        <w:rPr>
          <w:rFonts w:ascii="Times New Roman" w:hAnsi="Times New Roman"/>
          <w:sz w:val="24"/>
          <w:szCs w:val="24"/>
          <w:highlight w:val="green"/>
          <w:lang w:eastAsia="bg-BG"/>
        </w:rPr>
      </w:pPr>
    </w:p>
    <w:p w14:paraId="42BAE2E5" w14:textId="03BF32EB" w:rsidR="00114056" w:rsidRPr="005A37F0" w:rsidRDefault="00151921" w:rsidP="009274D9">
      <w:pPr>
        <w:pStyle w:val="1"/>
        <w:numPr>
          <w:ilvl w:val="0"/>
          <w:numId w:val="12"/>
        </w:numPr>
        <w:shd w:val="clear" w:color="auto" w:fill="auto"/>
        <w:tabs>
          <w:tab w:val="left" w:pos="870"/>
        </w:tabs>
        <w:spacing w:before="0" w:line="274" w:lineRule="exact"/>
        <w:ind w:left="20" w:right="20" w:firstLine="380"/>
        <w:jc w:val="both"/>
        <w:rPr>
          <w:sz w:val="24"/>
          <w:szCs w:val="24"/>
        </w:rPr>
      </w:pPr>
      <w:r w:rsidRPr="005A37F0">
        <w:rPr>
          <w:sz w:val="24"/>
          <w:szCs w:val="24"/>
          <w:lang w:eastAsia="bg-BG"/>
        </w:rPr>
        <w:t xml:space="preserve">- </w:t>
      </w:r>
      <w:r w:rsidRPr="005A37F0">
        <w:rPr>
          <w:b/>
          <w:bCs/>
          <w:sz w:val="24"/>
          <w:szCs w:val="24"/>
          <w:lang w:eastAsia="bg-BG"/>
        </w:rPr>
        <w:t xml:space="preserve">В Част IV „Критерии за подбор“, Раздел В: Технически и професионални способности в поле: За поръчки за </w:t>
      </w:r>
      <w:r w:rsidR="00114056" w:rsidRPr="005A37F0">
        <w:rPr>
          <w:b/>
          <w:bCs/>
          <w:sz w:val="24"/>
          <w:szCs w:val="24"/>
          <w:lang w:eastAsia="bg-BG"/>
        </w:rPr>
        <w:t>доставки</w:t>
      </w:r>
      <w:r w:rsidRPr="005A37F0">
        <w:rPr>
          <w:b/>
          <w:bCs/>
          <w:sz w:val="24"/>
          <w:szCs w:val="24"/>
          <w:lang w:eastAsia="bg-BG"/>
        </w:rPr>
        <w:t xml:space="preserve">: извършени </w:t>
      </w:r>
      <w:r w:rsidR="00114056" w:rsidRPr="005A37F0">
        <w:rPr>
          <w:b/>
          <w:bCs/>
          <w:sz w:val="24"/>
          <w:szCs w:val="24"/>
          <w:lang w:eastAsia="bg-BG"/>
        </w:rPr>
        <w:t>доставки</w:t>
      </w:r>
      <w:r w:rsidRPr="005A37F0">
        <w:rPr>
          <w:b/>
          <w:bCs/>
          <w:sz w:val="24"/>
          <w:szCs w:val="24"/>
          <w:lang w:eastAsia="bg-BG"/>
        </w:rPr>
        <w:t xml:space="preserve"> от конкретния вид </w:t>
      </w:r>
      <w:r w:rsidRPr="005A37F0">
        <w:rPr>
          <w:sz w:val="24"/>
          <w:szCs w:val="24"/>
          <w:lang w:eastAsia="bg-BG"/>
        </w:rPr>
        <w:t xml:space="preserve">от ЕЕДОП / Приложение №2/ се декларира съответствието с изисването на Възложителя за </w:t>
      </w:r>
      <w:r w:rsidR="00114056" w:rsidRPr="005A37F0">
        <w:rPr>
          <w:sz w:val="24"/>
          <w:szCs w:val="24"/>
          <w:lang w:val="bg-BG"/>
        </w:rPr>
        <w:t>извършени доставки</w:t>
      </w:r>
      <w:r w:rsidR="00114056" w:rsidRPr="005A37F0">
        <w:rPr>
          <w:sz w:val="24"/>
          <w:szCs w:val="24"/>
        </w:rPr>
        <w:t xml:space="preserve"> с предмет, идентич</w:t>
      </w:r>
      <w:r w:rsidR="00114056" w:rsidRPr="005A37F0">
        <w:rPr>
          <w:sz w:val="24"/>
          <w:szCs w:val="24"/>
          <w:lang w:val="bg-BG"/>
        </w:rPr>
        <w:t>е</w:t>
      </w:r>
      <w:r w:rsidR="00114056" w:rsidRPr="005A37F0">
        <w:rPr>
          <w:sz w:val="24"/>
          <w:szCs w:val="24"/>
        </w:rPr>
        <w:t>н или сход</w:t>
      </w:r>
      <w:r w:rsidR="00114056" w:rsidRPr="005A37F0">
        <w:rPr>
          <w:sz w:val="24"/>
          <w:szCs w:val="24"/>
          <w:lang w:val="bg-BG"/>
        </w:rPr>
        <w:t>е</w:t>
      </w:r>
      <w:r w:rsidR="00114056" w:rsidRPr="005A37F0">
        <w:rPr>
          <w:sz w:val="24"/>
          <w:szCs w:val="24"/>
        </w:rPr>
        <w:t xml:space="preserve">н с предмета на поръчката </w:t>
      </w:r>
      <w:r w:rsidR="00114056" w:rsidRPr="005A37F0">
        <w:rPr>
          <w:sz w:val="24"/>
          <w:szCs w:val="24"/>
          <w:lang w:val="bg-BG"/>
        </w:rPr>
        <w:t xml:space="preserve">за съответната обособена позиция, за която участникът участва </w:t>
      </w:r>
      <w:r w:rsidR="00114056" w:rsidRPr="005A37F0">
        <w:rPr>
          <w:sz w:val="24"/>
          <w:szCs w:val="24"/>
        </w:rPr>
        <w:t>през последните три години, считано от датата на подаване на офертата. (чл. 63, ал. 1, т. 1 от</w:t>
      </w:r>
      <w:r w:rsidR="00114056" w:rsidRPr="005A37F0">
        <w:rPr>
          <w:sz w:val="24"/>
          <w:szCs w:val="24"/>
          <w:lang w:val="bg-BG"/>
        </w:rPr>
        <w:t xml:space="preserve"> ЗОП</w:t>
      </w:r>
      <w:r w:rsidR="00114056" w:rsidRPr="005A37F0">
        <w:rPr>
          <w:sz w:val="24"/>
          <w:szCs w:val="24"/>
        </w:rPr>
        <w:t>)</w:t>
      </w:r>
      <w:r w:rsidR="00114056" w:rsidRPr="005A37F0">
        <w:rPr>
          <w:sz w:val="24"/>
          <w:szCs w:val="24"/>
          <w:lang w:val="bg-BG"/>
        </w:rPr>
        <w:t>.</w:t>
      </w:r>
    </w:p>
    <w:p w14:paraId="2C76913F" w14:textId="75F49311" w:rsidR="00151921" w:rsidRPr="005A37F0" w:rsidRDefault="00151921" w:rsidP="00151921">
      <w:pPr>
        <w:autoSpaceDE w:val="0"/>
        <w:autoSpaceDN w:val="0"/>
        <w:adjustRightInd w:val="0"/>
        <w:spacing w:after="0" w:line="240" w:lineRule="auto"/>
        <w:jc w:val="both"/>
        <w:rPr>
          <w:rFonts w:ascii="Times New Roman" w:hAnsi="Times New Roman"/>
          <w:sz w:val="24"/>
          <w:szCs w:val="24"/>
          <w:lang w:eastAsia="bg-BG"/>
        </w:rPr>
      </w:pPr>
    </w:p>
    <w:p w14:paraId="5BAEEEF5" w14:textId="77777777" w:rsidR="00151921" w:rsidRPr="005A37F0" w:rsidRDefault="00151921" w:rsidP="00151921">
      <w:pPr>
        <w:autoSpaceDE w:val="0"/>
        <w:autoSpaceDN w:val="0"/>
        <w:adjustRightInd w:val="0"/>
        <w:spacing w:after="0" w:line="240" w:lineRule="auto"/>
        <w:rPr>
          <w:rFonts w:ascii="Times New Roman" w:hAnsi="Times New Roman"/>
          <w:sz w:val="24"/>
          <w:szCs w:val="24"/>
          <w:lang w:eastAsia="bg-BG"/>
        </w:rPr>
      </w:pPr>
      <w:r w:rsidRPr="005A37F0">
        <w:rPr>
          <w:rFonts w:ascii="Times New Roman" w:hAnsi="Times New Roman"/>
          <w:b/>
          <w:bCs/>
          <w:i/>
          <w:iCs/>
          <w:sz w:val="24"/>
          <w:szCs w:val="24"/>
          <w:lang w:eastAsia="bg-BG"/>
        </w:rPr>
        <w:t xml:space="preserve">Минимални изисквания: </w:t>
      </w:r>
    </w:p>
    <w:p w14:paraId="0DCA1366" w14:textId="009DDD11" w:rsidR="00114056" w:rsidRPr="005A37F0" w:rsidRDefault="00151921" w:rsidP="009274D9">
      <w:pPr>
        <w:pStyle w:val="1"/>
        <w:numPr>
          <w:ilvl w:val="0"/>
          <w:numId w:val="18"/>
        </w:numPr>
        <w:shd w:val="clear" w:color="auto" w:fill="auto"/>
        <w:tabs>
          <w:tab w:val="left" w:pos="870"/>
        </w:tabs>
        <w:spacing w:before="0" w:line="274" w:lineRule="exact"/>
        <w:ind w:left="20" w:right="20" w:firstLine="380"/>
        <w:jc w:val="both"/>
        <w:rPr>
          <w:sz w:val="24"/>
          <w:szCs w:val="24"/>
        </w:rPr>
      </w:pPr>
      <w:r w:rsidRPr="005A37F0">
        <w:rPr>
          <w:sz w:val="24"/>
          <w:szCs w:val="24"/>
          <w:lang w:eastAsia="bg-BG"/>
        </w:rPr>
        <w:t xml:space="preserve">Участникът следва да е изпълнил </w:t>
      </w:r>
      <w:r w:rsidR="00114056" w:rsidRPr="005A37F0">
        <w:rPr>
          <w:sz w:val="24"/>
          <w:szCs w:val="24"/>
        </w:rPr>
        <w:t>минимум 1 (една) доставка с предмет, идентич</w:t>
      </w:r>
      <w:r w:rsidR="00114056" w:rsidRPr="005A37F0">
        <w:rPr>
          <w:sz w:val="24"/>
          <w:szCs w:val="24"/>
          <w:lang w:val="bg-BG"/>
        </w:rPr>
        <w:t>е</w:t>
      </w:r>
      <w:r w:rsidR="00114056" w:rsidRPr="005A37F0">
        <w:rPr>
          <w:sz w:val="24"/>
          <w:szCs w:val="24"/>
        </w:rPr>
        <w:t>н или сход</w:t>
      </w:r>
      <w:r w:rsidR="00114056" w:rsidRPr="005A37F0">
        <w:rPr>
          <w:sz w:val="24"/>
          <w:szCs w:val="24"/>
          <w:lang w:val="bg-BG"/>
        </w:rPr>
        <w:t>е</w:t>
      </w:r>
      <w:r w:rsidR="00114056" w:rsidRPr="005A37F0">
        <w:rPr>
          <w:sz w:val="24"/>
          <w:szCs w:val="24"/>
        </w:rPr>
        <w:t xml:space="preserve">н с предмета на поръчката </w:t>
      </w:r>
      <w:r w:rsidR="00114056" w:rsidRPr="005A37F0">
        <w:rPr>
          <w:sz w:val="24"/>
          <w:szCs w:val="24"/>
          <w:lang w:val="bg-BG"/>
        </w:rPr>
        <w:t xml:space="preserve">за съответната обособена позиция, за която участникът участва </w:t>
      </w:r>
      <w:r w:rsidR="00114056" w:rsidRPr="005A37F0">
        <w:rPr>
          <w:sz w:val="24"/>
          <w:szCs w:val="24"/>
        </w:rPr>
        <w:t>през последните три години, считано от датата на подаване на офертата. (чл. 63, ал. 1, т. 1 от</w:t>
      </w:r>
      <w:r w:rsidR="00114056" w:rsidRPr="005A37F0">
        <w:rPr>
          <w:sz w:val="24"/>
          <w:szCs w:val="24"/>
          <w:lang w:val="bg-BG"/>
        </w:rPr>
        <w:t xml:space="preserve"> ЗОП</w:t>
      </w:r>
      <w:r w:rsidR="00114056" w:rsidRPr="005A37F0">
        <w:rPr>
          <w:sz w:val="24"/>
          <w:szCs w:val="24"/>
        </w:rPr>
        <w:t>)</w:t>
      </w:r>
      <w:r w:rsidR="00114056" w:rsidRPr="005A37F0">
        <w:rPr>
          <w:sz w:val="24"/>
          <w:szCs w:val="24"/>
          <w:lang w:val="bg-BG"/>
        </w:rPr>
        <w:t>.</w:t>
      </w:r>
    </w:p>
    <w:p w14:paraId="61121B5F" w14:textId="1F2FF4AB" w:rsidR="00151921" w:rsidRPr="005A37F0" w:rsidRDefault="00151921" w:rsidP="00151921">
      <w:pPr>
        <w:autoSpaceDE w:val="0"/>
        <w:autoSpaceDN w:val="0"/>
        <w:adjustRightInd w:val="0"/>
        <w:spacing w:after="0" w:line="240" w:lineRule="auto"/>
        <w:jc w:val="both"/>
        <w:rPr>
          <w:rFonts w:ascii="Times New Roman" w:hAnsi="Times New Roman"/>
          <w:sz w:val="23"/>
          <w:szCs w:val="23"/>
          <w:lang w:eastAsia="bg-BG"/>
        </w:rPr>
      </w:pPr>
      <w:r w:rsidRPr="005A37F0">
        <w:rPr>
          <w:rFonts w:ascii="Times New Roman" w:hAnsi="Times New Roman"/>
          <w:sz w:val="23"/>
          <w:szCs w:val="23"/>
          <w:lang w:eastAsia="bg-BG"/>
        </w:rPr>
        <w:t xml:space="preserve"> </w:t>
      </w:r>
    </w:p>
    <w:p w14:paraId="368EBA83" w14:textId="77777777" w:rsidR="00151921" w:rsidRPr="005A37F0" w:rsidRDefault="00151921" w:rsidP="00151921">
      <w:pPr>
        <w:autoSpaceDE w:val="0"/>
        <w:autoSpaceDN w:val="0"/>
        <w:adjustRightInd w:val="0"/>
        <w:spacing w:after="0" w:line="240" w:lineRule="auto"/>
        <w:ind w:firstLine="708"/>
        <w:rPr>
          <w:rFonts w:ascii="Times New Roman" w:hAnsi="Times New Roman"/>
          <w:sz w:val="23"/>
          <w:szCs w:val="23"/>
          <w:lang w:eastAsia="bg-BG"/>
        </w:rPr>
      </w:pPr>
      <w:r w:rsidRPr="005A37F0">
        <w:rPr>
          <w:rFonts w:ascii="Times New Roman" w:hAnsi="Times New Roman"/>
          <w:i/>
          <w:iCs/>
          <w:sz w:val="23"/>
          <w:szCs w:val="23"/>
          <w:lang w:eastAsia="bg-BG"/>
        </w:rPr>
        <w:t xml:space="preserve">Изискването се доказва преди сключване на договор за изпълнение със: </w:t>
      </w:r>
    </w:p>
    <w:p w14:paraId="454BA021" w14:textId="5D2954FE" w:rsidR="00770D10" w:rsidRPr="005A37F0" w:rsidRDefault="00151921" w:rsidP="00770D10">
      <w:pPr>
        <w:pStyle w:val="1"/>
        <w:shd w:val="clear" w:color="auto" w:fill="auto"/>
        <w:spacing w:before="0" w:line="274" w:lineRule="exact"/>
        <w:ind w:left="20" w:right="20" w:firstLine="800"/>
        <w:jc w:val="both"/>
        <w:rPr>
          <w:sz w:val="24"/>
          <w:szCs w:val="24"/>
        </w:rPr>
      </w:pPr>
      <w:r w:rsidRPr="005A37F0">
        <w:rPr>
          <w:iCs/>
          <w:sz w:val="23"/>
          <w:szCs w:val="23"/>
          <w:lang w:eastAsia="bg-BG"/>
        </w:rPr>
        <w:t xml:space="preserve">- Списък </w:t>
      </w:r>
      <w:r w:rsidR="00770D10" w:rsidRPr="005A37F0">
        <w:rPr>
          <w:sz w:val="24"/>
          <w:szCs w:val="24"/>
        </w:rPr>
        <w:t>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r w:rsidR="00770D10" w:rsidRPr="005A37F0">
        <w:rPr>
          <w:sz w:val="24"/>
          <w:szCs w:val="24"/>
          <w:lang w:val="bg-BG"/>
        </w:rPr>
        <w:t xml:space="preserve"> за </w:t>
      </w:r>
      <w:r w:rsidR="00770D10" w:rsidRPr="005A37F0">
        <w:rPr>
          <w:sz w:val="24"/>
          <w:szCs w:val="24"/>
        </w:rPr>
        <w:t>последните три години, считано от датата на подаване на офертата.</w:t>
      </w:r>
    </w:p>
    <w:p w14:paraId="57BEC0F7" w14:textId="41C0DD7B" w:rsidR="005A3C82" w:rsidRPr="005A37F0" w:rsidRDefault="00151921" w:rsidP="00151921">
      <w:pPr>
        <w:autoSpaceDE w:val="0"/>
        <w:autoSpaceDN w:val="0"/>
        <w:adjustRightInd w:val="0"/>
        <w:spacing w:after="0" w:line="240" w:lineRule="auto"/>
        <w:jc w:val="both"/>
        <w:rPr>
          <w:rFonts w:ascii="Times New Roman" w:hAnsi="Times New Roman"/>
          <w:i/>
          <w:iCs/>
          <w:sz w:val="23"/>
          <w:szCs w:val="23"/>
          <w:lang w:eastAsia="bg-BG"/>
        </w:rPr>
      </w:pPr>
      <w:r w:rsidRPr="005A37F0">
        <w:rPr>
          <w:rFonts w:ascii="Times New Roman" w:hAnsi="Times New Roman"/>
          <w:i/>
          <w:iCs/>
          <w:sz w:val="23"/>
          <w:szCs w:val="23"/>
          <w:lang w:eastAsia="bg-BG"/>
        </w:rPr>
        <w:t xml:space="preserve"> </w:t>
      </w:r>
    </w:p>
    <w:p w14:paraId="2EA65D85" w14:textId="77777777" w:rsidR="005A3C82" w:rsidRPr="005A37F0" w:rsidRDefault="005A3C82" w:rsidP="005A3C82">
      <w:pPr>
        <w:shd w:val="clear" w:color="auto" w:fill="FFFFFF"/>
        <w:spacing w:after="0" w:line="240" w:lineRule="auto"/>
        <w:ind w:firstLine="720"/>
        <w:jc w:val="both"/>
        <w:rPr>
          <w:rFonts w:ascii="Times New Roman" w:eastAsia="MS Mincho" w:hAnsi="Times New Roman"/>
          <w:bCs/>
          <w:sz w:val="24"/>
          <w:szCs w:val="24"/>
        </w:rPr>
      </w:pPr>
      <w:r w:rsidRPr="005A37F0">
        <w:rPr>
          <w:rFonts w:ascii="Times New Roman" w:eastAsia="MS Mincho" w:hAnsi="Times New Roman"/>
          <w:bCs/>
          <w:sz w:val="24"/>
          <w:szCs w:val="24"/>
        </w:rPr>
        <w:lastRenderedPageBreak/>
        <w:t>На основание чл. 64, ал. 2 от ЗОП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14:paraId="3F5E9068" w14:textId="77777777" w:rsidR="005A3C82" w:rsidRPr="005A37F0" w:rsidRDefault="005A3C82" w:rsidP="005A3C82">
      <w:pPr>
        <w:pStyle w:val="1"/>
        <w:shd w:val="clear" w:color="auto" w:fill="auto"/>
        <w:spacing w:before="0" w:line="274" w:lineRule="exact"/>
        <w:ind w:right="20" w:firstLine="0"/>
        <w:rPr>
          <w:sz w:val="24"/>
          <w:szCs w:val="24"/>
        </w:rPr>
      </w:pPr>
    </w:p>
    <w:p w14:paraId="29D6BE7F" w14:textId="77777777" w:rsidR="005A3C82" w:rsidRPr="005A37F0" w:rsidRDefault="005A3C82" w:rsidP="005A3C82">
      <w:pPr>
        <w:pStyle w:val="1"/>
        <w:shd w:val="clear" w:color="auto" w:fill="auto"/>
        <w:spacing w:before="0" w:line="210" w:lineRule="exact"/>
        <w:ind w:left="20" w:firstLine="0"/>
        <w:rPr>
          <w:sz w:val="24"/>
          <w:szCs w:val="24"/>
          <w:highlight w:val="yellow"/>
          <w:lang w:val="bg-BG"/>
        </w:rPr>
      </w:pPr>
    </w:p>
    <w:p w14:paraId="14C8F62E" w14:textId="77777777" w:rsidR="005A3C82" w:rsidRPr="005A37F0" w:rsidRDefault="005A3C82" w:rsidP="005A3C82">
      <w:pPr>
        <w:pStyle w:val="1"/>
        <w:shd w:val="clear" w:color="auto" w:fill="auto"/>
        <w:spacing w:before="0" w:line="278" w:lineRule="exact"/>
        <w:ind w:right="20" w:firstLine="720"/>
        <w:jc w:val="both"/>
        <w:rPr>
          <w:sz w:val="24"/>
          <w:szCs w:val="24"/>
          <w:highlight w:val="yellow"/>
          <w:lang w:val="bg-BG"/>
        </w:rPr>
      </w:pPr>
    </w:p>
    <w:p w14:paraId="15DCA9AC" w14:textId="60EFBA6D" w:rsidR="00BB17CF" w:rsidRPr="005A37F0" w:rsidRDefault="00770D10" w:rsidP="009274D9">
      <w:pPr>
        <w:pStyle w:val="1"/>
        <w:numPr>
          <w:ilvl w:val="0"/>
          <w:numId w:val="12"/>
        </w:numPr>
        <w:shd w:val="clear" w:color="auto" w:fill="auto"/>
        <w:tabs>
          <w:tab w:val="left" w:pos="910"/>
        </w:tabs>
        <w:spacing w:before="0" w:line="274" w:lineRule="exact"/>
        <w:ind w:firstLine="426"/>
        <w:jc w:val="both"/>
        <w:rPr>
          <w:sz w:val="24"/>
          <w:szCs w:val="24"/>
        </w:rPr>
      </w:pPr>
      <w:r w:rsidRPr="005A37F0">
        <w:rPr>
          <w:sz w:val="24"/>
          <w:szCs w:val="24"/>
          <w:lang w:eastAsia="bg-BG"/>
        </w:rPr>
        <w:t xml:space="preserve">- </w:t>
      </w:r>
      <w:r w:rsidRPr="005A37F0">
        <w:rPr>
          <w:b/>
          <w:bCs/>
          <w:sz w:val="24"/>
          <w:szCs w:val="24"/>
          <w:lang w:eastAsia="bg-BG"/>
        </w:rPr>
        <w:t>В Част I</w:t>
      </w:r>
      <w:r w:rsidR="00BB17CF" w:rsidRPr="005A37F0">
        <w:rPr>
          <w:b/>
          <w:bCs/>
          <w:sz w:val="24"/>
          <w:szCs w:val="24"/>
          <w:lang w:eastAsia="bg-BG"/>
        </w:rPr>
        <w:t>V „Критерии за подбор“, Раздел Г: Схеми за осигуряване на качеството и стандарти за екологично управление</w:t>
      </w:r>
      <w:r w:rsidRPr="005A37F0">
        <w:rPr>
          <w:b/>
          <w:bCs/>
          <w:sz w:val="24"/>
          <w:szCs w:val="24"/>
          <w:lang w:eastAsia="bg-BG"/>
        </w:rPr>
        <w:t xml:space="preserve"> в поле: </w:t>
      </w:r>
      <w:r w:rsidR="00BB17CF" w:rsidRPr="005A37F0">
        <w:rPr>
          <w:b/>
          <w:bCs/>
          <w:sz w:val="24"/>
          <w:szCs w:val="24"/>
          <w:lang w:eastAsia="bg-BG"/>
        </w:rPr>
        <w:t>Сертификати от независими органи, удостоверяващи стандарти за осигуряване на качеството</w:t>
      </w:r>
      <w:r w:rsidRPr="005A37F0">
        <w:rPr>
          <w:b/>
          <w:bCs/>
          <w:sz w:val="24"/>
          <w:szCs w:val="24"/>
          <w:lang w:eastAsia="bg-BG"/>
        </w:rPr>
        <w:t xml:space="preserve"> </w:t>
      </w:r>
      <w:r w:rsidRPr="005A37F0">
        <w:rPr>
          <w:sz w:val="24"/>
          <w:szCs w:val="24"/>
          <w:lang w:eastAsia="bg-BG"/>
        </w:rPr>
        <w:t xml:space="preserve">от ЕЕДОП / Приложение №2/ се декларира съответствието с изисването на Възложителя за </w:t>
      </w:r>
      <w:r w:rsidR="00BB17CF" w:rsidRPr="005A37F0">
        <w:rPr>
          <w:sz w:val="24"/>
          <w:szCs w:val="24"/>
        </w:rPr>
        <w:t xml:space="preserve">наличието на въведена система от участника за управление на качеството </w:t>
      </w:r>
      <w:r w:rsidR="00BB17CF" w:rsidRPr="005A37F0">
        <w:rPr>
          <w:sz w:val="24"/>
          <w:szCs w:val="24"/>
          <w:lang w:val="bg-BG"/>
        </w:rPr>
        <w:t xml:space="preserve">по </w:t>
      </w:r>
      <w:r w:rsidR="00BB17CF" w:rsidRPr="005A37F0">
        <w:rPr>
          <w:sz w:val="24"/>
          <w:szCs w:val="24"/>
        </w:rPr>
        <w:t>стандарт</w:t>
      </w:r>
      <w:r w:rsidR="00BB17CF" w:rsidRPr="005A37F0">
        <w:rPr>
          <w:sz w:val="24"/>
          <w:szCs w:val="24"/>
          <w:lang w:val="bg-BG"/>
        </w:rPr>
        <w:t xml:space="preserve"> </w:t>
      </w:r>
      <w:r w:rsidR="00BB17CF" w:rsidRPr="005A37F0">
        <w:rPr>
          <w:sz w:val="24"/>
          <w:szCs w:val="24"/>
        </w:rPr>
        <w:t>ЕN ISO 9001:2008 или еквивалентен с обхват</w:t>
      </w:r>
      <w:r w:rsidR="00BB17CF" w:rsidRPr="005A37F0">
        <w:rPr>
          <w:rFonts w:eastAsia="MS ??"/>
          <w:b/>
          <w:i/>
          <w:sz w:val="24"/>
          <w:szCs w:val="24"/>
          <w:lang w:val="bg-BG"/>
        </w:rPr>
        <w:t xml:space="preserve"> </w:t>
      </w:r>
      <w:r w:rsidR="00BB17CF" w:rsidRPr="005A37F0">
        <w:rPr>
          <w:sz w:val="24"/>
          <w:szCs w:val="24"/>
        </w:rPr>
        <w:t>съответстващ на предмета на поръчката. (чл.63, ал. 1, т. 10 от ЗОП).</w:t>
      </w:r>
    </w:p>
    <w:p w14:paraId="5B07DADF" w14:textId="67E19501" w:rsidR="00770D10" w:rsidRPr="005A37F0" w:rsidRDefault="00770D10" w:rsidP="00BB17CF">
      <w:pPr>
        <w:autoSpaceDE w:val="0"/>
        <w:autoSpaceDN w:val="0"/>
        <w:adjustRightInd w:val="0"/>
        <w:spacing w:after="0" w:line="240" w:lineRule="auto"/>
        <w:jc w:val="both"/>
        <w:rPr>
          <w:rFonts w:ascii="Times New Roman" w:eastAsiaTheme="minorHAnsi" w:hAnsi="Times New Roman"/>
          <w:b/>
          <w:bCs/>
          <w:color w:val="FFFFFF"/>
          <w:sz w:val="24"/>
          <w:szCs w:val="24"/>
        </w:rPr>
      </w:pPr>
    </w:p>
    <w:p w14:paraId="3A226329" w14:textId="77777777" w:rsidR="00770D10" w:rsidRPr="005A37F0" w:rsidRDefault="00770D10" w:rsidP="00770D10">
      <w:pPr>
        <w:autoSpaceDE w:val="0"/>
        <w:autoSpaceDN w:val="0"/>
        <w:adjustRightInd w:val="0"/>
        <w:spacing w:after="0" w:line="240" w:lineRule="auto"/>
        <w:ind w:firstLine="708"/>
        <w:rPr>
          <w:rFonts w:ascii="Times New Roman" w:hAnsi="Times New Roman"/>
          <w:sz w:val="23"/>
          <w:szCs w:val="23"/>
          <w:lang w:eastAsia="bg-BG"/>
        </w:rPr>
      </w:pPr>
      <w:r w:rsidRPr="005A37F0">
        <w:rPr>
          <w:rFonts w:ascii="Times New Roman" w:hAnsi="Times New Roman"/>
          <w:i/>
          <w:iCs/>
          <w:sz w:val="23"/>
          <w:szCs w:val="23"/>
          <w:lang w:eastAsia="bg-BG"/>
        </w:rPr>
        <w:t xml:space="preserve">Изискването се доказва преди сключване на договор за изпълнение със: </w:t>
      </w:r>
    </w:p>
    <w:p w14:paraId="375CD322" w14:textId="13E76774" w:rsidR="00BB17CF" w:rsidRPr="005A37F0" w:rsidRDefault="00770D10" w:rsidP="00BB17CF">
      <w:pPr>
        <w:pStyle w:val="1"/>
        <w:shd w:val="clear" w:color="auto" w:fill="auto"/>
        <w:spacing w:before="0" w:line="274" w:lineRule="exact"/>
        <w:ind w:left="60" w:right="20" w:firstLine="720"/>
        <w:jc w:val="both"/>
        <w:rPr>
          <w:sz w:val="24"/>
          <w:szCs w:val="24"/>
          <w:lang w:val="bg-BG"/>
        </w:rPr>
      </w:pPr>
      <w:r w:rsidRPr="005A37F0">
        <w:rPr>
          <w:iCs/>
          <w:sz w:val="23"/>
          <w:szCs w:val="23"/>
          <w:lang w:eastAsia="bg-BG"/>
        </w:rPr>
        <w:t xml:space="preserve">- </w:t>
      </w:r>
      <w:r w:rsidR="00BB17CF" w:rsidRPr="005A37F0">
        <w:rPr>
          <w:iCs/>
          <w:sz w:val="23"/>
          <w:szCs w:val="23"/>
          <w:lang w:val="bg-BG" w:eastAsia="bg-BG"/>
        </w:rPr>
        <w:t>С</w:t>
      </w:r>
      <w:r w:rsidR="00BB17CF" w:rsidRPr="005A37F0">
        <w:rPr>
          <w:sz w:val="24"/>
          <w:szCs w:val="24"/>
        </w:rPr>
        <w:t>ертификат (заверено „вярно с оригинала“ копие на валиден към датата на подаване на офертите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5442EB64" w14:textId="7B2436F2" w:rsidR="00770D10" w:rsidRPr="005A37F0" w:rsidRDefault="00770D10" w:rsidP="00770D10">
      <w:pPr>
        <w:pStyle w:val="1"/>
        <w:shd w:val="clear" w:color="auto" w:fill="auto"/>
        <w:spacing w:before="0" w:line="274" w:lineRule="exact"/>
        <w:ind w:left="20" w:right="20" w:firstLine="800"/>
        <w:jc w:val="both"/>
        <w:rPr>
          <w:sz w:val="24"/>
          <w:szCs w:val="24"/>
        </w:rPr>
      </w:pPr>
    </w:p>
    <w:p w14:paraId="7F223491" w14:textId="26B65C7C" w:rsidR="00770D10" w:rsidRPr="005A37F0" w:rsidRDefault="00770D10" w:rsidP="008B0ADE">
      <w:pPr>
        <w:autoSpaceDE w:val="0"/>
        <w:autoSpaceDN w:val="0"/>
        <w:adjustRightInd w:val="0"/>
        <w:spacing w:after="0" w:line="240" w:lineRule="auto"/>
        <w:jc w:val="both"/>
        <w:rPr>
          <w:rFonts w:ascii="Times New Roman" w:eastAsia="MS Mincho" w:hAnsi="Times New Roman"/>
          <w:bCs/>
          <w:sz w:val="24"/>
          <w:szCs w:val="24"/>
        </w:rPr>
      </w:pPr>
      <w:r w:rsidRPr="005A37F0">
        <w:rPr>
          <w:rFonts w:ascii="Times New Roman" w:hAnsi="Times New Roman"/>
          <w:i/>
          <w:iCs/>
          <w:sz w:val="23"/>
          <w:szCs w:val="23"/>
          <w:lang w:eastAsia="bg-BG"/>
        </w:rPr>
        <w:t xml:space="preserve"> </w:t>
      </w:r>
      <w:r w:rsidRPr="005A37F0">
        <w:rPr>
          <w:rFonts w:ascii="Times New Roman" w:eastAsia="MS Mincho" w:hAnsi="Times New Roman"/>
          <w:bCs/>
          <w:sz w:val="24"/>
          <w:szCs w:val="24"/>
        </w:rPr>
        <w:t>На основание чл. 64, ал. 2 от ЗОП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14:paraId="7C98F7FB" w14:textId="77777777" w:rsidR="005A3C82" w:rsidRPr="005A37F0" w:rsidRDefault="005A3C82" w:rsidP="005A3C82">
      <w:pPr>
        <w:pStyle w:val="1"/>
        <w:shd w:val="clear" w:color="auto" w:fill="auto"/>
        <w:spacing w:before="0" w:line="278" w:lineRule="exact"/>
        <w:ind w:right="20" w:firstLine="720"/>
        <w:jc w:val="both"/>
        <w:rPr>
          <w:sz w:val="24"/>
          <w:szCs w:val="24"/>
          <w:highlight w:val="yellow"/>
          <w:lang w:val="bg-BG"/>
        </w:rPr>
      </w:pPr>
    </w:p>
    <w:p w14:paraId="3FF35026"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sz w:val="23"/>
          <w:szCs w:val="23"/>
          <w:lang w:eastAsia="bg-BG"/>
        </w:rPr>
      </w:pPr>
      <w:r w:rsidRPr="005A37F0">
        <w:rPr>
          <w:rFonts w:ascii="Times New Roman" w:hAnsi="Times New Roman"/>
          <w:sz w:val="23"/>
          <w:szCs w:val="23"/>
          <w:lang w:eastAsia="bg-BG"/>
        </w:rPr>
        <w:t xml:space="preserve">В приложения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ако има такива. </w:t>
      </w:r>
    </w:p>
    <w:p w14:paraId="74568756" w14:textId="77777777" w:rsidR="00151921" w:rsidRPr="005A37F0" w:rsidRDefault="00151921" w:rsidP="00151921">
      <w:pPr>
        <w:autoSpaceDE w:val="0"/>
        <w:autoSpaceDN w:val="0"/>
        <w:adjustRightInd w:val="0"/>
        <w:spacing w:after="0" w:line="240" w:lineRule="auto"/>
        <w:ind w:firstLine="708"/>
        <w:jc w:val="both"/>
        <w:rPr>
          <w:rFonts w:ascii="Times New Roman" w:hAnsi="Times New Roman"/>
          <w:sz w:val="23"/>
          <w:szCs w:val="23"/>
          <w:lang w:eastAsia="bg-BG"/>
        </w:rPr>
      </w:pPr>
      <w:r w:rsidRPr="005A37F0">
        <w:rPr>
          <w:rFonts w:ascii="Times New Roman" w:hAnsi="Times New Roman"/>
          <w:b/>
          <w:bCs/>
          <w:sz w:val="23"/>
          <w:szCs w:val="23"/>
          <w:lang w:eastAsia="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3692DDA9" w14:textId="77777777" w:rsidR="00151921" w:rsidRPr="005A37F0" w:rsidRDefault="00151921" w:rsidP="00151921">
      <w:pPr>
        <w:autoSpaceDE w:val="0"/>
        <w:autoSpaceDN w:val="0"/>
        <w:adjustRightInd w:val="0"/>
        <w:spacing w:after="0" w:line="240" w:lineRule="auto"/>
        <w:jc w:val="both"/>
        <w:rPr>
          <w:rFonts w:ascii="Times New Roman" w:hAnsi="Times New Roman"/>
          <w:sz w:val="23"/>
          <w:szCs w:val="23"/>
          <w:lang w:eastAsia="bg-BG"/>
        </w:rPr>
      </w:pPr>
      <w:r w:rsidRPr="005A37F0">
        <w:rPr>
          <w:rFonts w:ascii="Times New Roman" w:hAnsi="Times New Roman"/>
          <w:sz w:val="23"/>
          <w:szCs w:val="23"/>
          <w:lang w:eastAsia="bg-BG"/>
        </w:rPr>
        <w:t xml:space="preserve">- Когато за участника е валидно едно или повече от обстоятелствата по чл.54 ал.1 от ЗОП, както е посочено в Обявлението за поръчка, участникът прилага и документите, доказващи преприетите мерки за надеждност съгласно чл.56 от ЗОП. </w:t>
      </w:r>
    </w:p>
    <w:p w14:paraId="3B4E7A21" w14:textId="77777777" w:rsidR="00151921" w:rsidRPr="005A37F0" w:rsidRDefault="00151921" w:rsidP="00151921">
      <w:pPr>
        <w:autoSpaceDE w:val="0"/>
        <w:autoSpaceDN w:val="0"/>
        <w:adjustRightInd w:val="0"/>
        <w:spacing w:after="0" w:line="240" w:lineRule="auto"/>
        <w:jc w:val="both"/>
        <w:rPr>
          <w:rFonts w:ascii="Times New Roman" w:hAnsi="Times New Roman"/>
          <w:sz w:val="23"/>
          <w:szCs w:val="23"/>
          <w:lang w:eastAsia="bg-BG"/>
        </w:rPr>
      </w:pPr>
      <w:r w:rsidRPr="005A37F0">
        <w:rPr>
          <w:rFonts w:ascii="Times New Roman" w:hAnsi="Times New Roman"/>
          <w:sz w:val="23"/>
          <w:szCs w:val="23"/>
          <w:lang w:eastAsia="bg-BG"/>
        </w:rPr>
        <w:lastRenderedPageBreak/>
        <w:t xml:space="preserve">- За участници – обединения, които не са юридически лица – заверено копие от документ за създаване на обединението, както и следната информация във връзка с конкретната обществена поръчка: </w:t>
      </w:r>
    </w:p>
    <w:p w14:paraId="4CB026BE" w14:textId="77777777" w:rsidR="00151921" w:rsidRPr="005A37F0" w:rsidRDefault="00151921" w:rsidP="00151921">
      <w:pPr>
        <w:autoSpaceDE w:val="0"/>
        <w:autoSpaceDN w:val="0"/>
        <w:adjustRightInd w:val="0"/>
        <w:spacing w:after="0" w:line="240" w:lineRule="auto"/>
        <w:jc w:val="both"/>
        <w:rPr>
          <w:rFonts w:ascii="Times New Roman" w:hAnsi="Times New Roman"/>
          <w:sz w:val="23"/>
          <w:szCs w:val="23"/>
          <w:lang w:eastAsia="bg-BG"/>
        </w:rPr>
      </w:pPr>
      <w:r w:rsidRPr="005A37F0">
        <w:rPr>
          <w:rFonts w:ascii="Times New Roman" w:hAnsi="Times New Roman"/>
          <w:sz w:val="23"/>
          <w:szCs w:val="23"/>
          <w:lang w:eastAsia="bg-BG"/>
        </w:rPr>
        <w:t xml:space="preserve">1. правата и задълженията на участниците в обединението; </w:t>
      </w:r>
    </w:p>
    <w:p w14:paraId="1CCB304D" w14:textId="77777777" w:rsidR="00151921" w:rsidRPr="005A37F0" w:rsidRDefault="00151921" w:rsidP="00151921">
      <w:pPr>
        <w:autoSpaceDE w:val="0"/>
        <w:autoSpaceDN w:val="0"/>
        <w:adjustRightInd w:val="0"/>
        <w:spacing w:after="0" w:line="240" w:lineRule="auto"/>
        <w:jc w:val="both"/>
        <w:rPr>
          <w:rFonts w:ascii="Times New Roman" w:hAnsi="Times New Roman"/>
          <w:sz w:val="23"/>
          <w:szCs w:val="23"/>
          <w:lang w:eastAsia="bg-BG"/>
        </w:rPr>
      </w:pPr>
      <w:r w:rsidRPr="005A37F0">
        <w:rPr>
          <w:rFonts w:ascii="Times New Roman" w:hAnsi="Times New Roman"/>
          <w:sz w:val="23"/>
          <w:szCs w:val="23"/>
          <w:lang w:eastAsia="bg-BG"/>
        </w:rPr>
        <w:t xml:space="preserve">2. разпределението на отговорността между членовете на обединението; </w:t>
      </w:r>
    </w:p>
    <w:p w14:paraId="3A08B551" w14:textId="77777777" w:rsidR="00151921" w:rsidRPr="005A37F0" w:rsidRDefault="00151921" w:rsidP="00151921">
      <w:pPr>
        <w:autoSpaceDE w:val="0"/>
        <w:autoSpaceDN w:val="0"/>
        <w:adjustRightInd w:val="0"/>
        <w:spacing w:after="0" w:line="240" w:lineRule="auto"/>
        <w:jc w:val="both"/>
        <w:rPr>
          <w:rFonts w:ascii="Times New Roman" w:hAnsi="Times New Roman"/>
          <w:sz w:val="23"/>
          <w:szCs w:val="23"/>
          <w:lang w:eastAsia="bg-BG"/>
        </w:rPr>
      </w:pPr>
      <w:r w:rsidRPr="005A37F0">
        <w:rPr>
          <w:rFonts w:ascii="Times New Roman" w:hAnsi="Times New Roman"/>
          <w:sz w:val="23"/>
          <w:szCs w:val="23"/>
          <w:lang w:eastAsia="bg-BG"/>
        </w:rPr>
        <w:t xml:space="preserve">3. дейностите, които ще изпълнява всеки член на обединението. </w:t>
      </w:r>
    </w:p>
    <w:p w14:paraId="1C8B5DFC" w14:textId="77777777" w:rsidR="00066FA3" w:rsidRPr="005A37F0" w:rsidRDefault="00066FA3" w:rsidP="008139A0">
      <w:pPr>
        <w:pStyle w:val="50"/>
        <w:shd w:val="clear" w:color="auto" w:fill="auto"/>
        <w:spacing w:before="0" w:line="274" w:lineRule="exact"/>
        <w:ind w:left="20" w:right="20" w:firstLine="0"/>
        <w:jc w:val="both"/>
        <w:rPr>
          <w:sz w:val="24"/>
          <w:szCs w:val="24"/>
          <w:lang w:val="bg-BG"/>
        </w:rPr>
      </w:pPr>
    </w:p>
    <w:p w14:paraId="29A1475E" w14:textId="05CCD3B8" w:rsidR="00FD318B" w:rsidRPr="005A37F0" w:rsidRDefault="00FD318B" w:rsidP="00A45E1D">
      <w:pPr>
        <w:spacing w:after="0"/>
        <w:jc w:val="both"/>
        <w:rPr>
          <w:rFonts w:ascii="Times New Roman" w:hAnsi="Times New Roman"/>
          <w:sz w:val="24"/>
          <w:szCs w:val="24"/>
        </w:rPr>
      </w:pPr>
      <w:r w:rsidRPr="005A37F0">
        <w:rPr>
          <w:rFonts w:ascii="Times New Roman" w:hAnsi="Times New Roman"/>
          <w:b/>
          <w:sz w:val="24"/>
          <w:szCs w:val="24"/>
          <w:u w:val="single"/>
        </w:rPr>
        <w:t>2.3</w:t>
      </w:r>
      <w:r w:rsidR="001C1034" w:rsidRPr="005A37F0">
        <w:rPr>
          <w:rFonts w:ascii="Times New Roman" w:hAnsi="Times New Roman"/>
          <w:b/>
          <w:sz w:val="24"/>
          <w:szCs w:val="24"/>
          <w:u w:val="single"/>
        </w:rPr>
        <w:t>.Техническо предложение</w:t>
      </w:r>
      <w:r w:rsidR="00836506" w:rsidRPr="005A37F0">
        <w:rPr>
          <w:rFonts w:ascii="Times New Roman" w:hAnsi="Times New Roman"/>
          <w:sz w:val="24"/>
          <w:szCs w:val="24"/>
        </w:rPr>
        <w:t xml:space="preserve">, съдържащо </w:t>
      </w:r>
      <w:r w:rsidR="001C1034" w:rsidRPr="005A37F0">
        <w:rPr>
          <w:rFonts w:ascii="Times New Roman" w:eastAsia="MS ??" w:hAnsi="Times New Roman"/>
          <w:sz w:val="24"/>
          <w:szCs w:val="24"/>
        </w:rPr>
        <w:t>п</w:t>
      </w:r>
      <w:r w:rsidR="00063B10" w:rsidRPr="005A37F0">
        <w:rPr>
          <w:rFonts w:ascii="Times New Roman" w:eastAsia="MS ??" w:hAnsi="Times New Roman"/>
          <w:sz w:val="24"/>
          <w:szCs w:val="24"/>
          <w:lang w:val="en-AU"/>
        </w:rPr>
        <w:t>редложение за изпълнение на поръчката в съответствие с техническите спецификации и изискванията на възложителя</w:t>
      </w:r>
      <w:r w:rsidR="00C73669" w:rsidRPr="005A37F0">
        <w:rPr>
          <w:rFonts w:ascii="Times New Roman" w:hAnsi="Times New Roman"/>
          <w:sz w:val="24"/>
          <w:szCs w:val="24"/>
        </w:rPr>
        <w:t xml:space="preserve">, заедно с техническите спецификации от производителя на предлаганите </w:t>
      </w:r>
      <w:r w:rsidR="00425411" w:rsidRPr="005A37F0">
        <w:rPr>
          <w:rFonts w:ascii="Times New Roman" w:hAnsi="Times New Roman"/>
          <w:sz w:val="24"/>
          <w:szCs w:val="24"/>
        </w:rPr>
        <w:t>продукти за съответната обособена позиция</w:t>
      </w:r>
      <w:r w:rsidR="00C73669" w:rsidRPr="005A37F0">
        <w:rPr>
          <w:rFonts w:ascii="Times New Roman" w:hAnsi="Times New Roman"/>
          <w:sz w:val="24"/>
          <w:szCs w:val="24"/>
        </w:rPr>
        <w:t>.</w:t>
      </w:r>
      <w:r w:rsidR="001C1034" w:rsidRPr="005A37F0">
        <w:rPr>
          <w:rFonts w:ascii="Times New Roman" w:hAnsi="Times New Roman"/>
          <w:sz w:val="24"/>
          <w:szCs w:val="24"/>
        </w:rPr>
        <w:t xml:space="preserve"> </w:t>
      </w:r>
    </w:p>
    <w:p w14:paraId="2B3BAB2E" w14:textId="77777777" w:rsidR="00B50DD2" w:rsidRPr="005A37F0" w:rsidRDefault="00B50DD2" w:rsidP="00A45E1D">
      <w:pPr>
        <w:spacing w:after="0"/>
        <w:jc w:val="both"/>
        <w:rPr>
          <w:rFonts w:ascii="Times New Roman" w:hAnsi="Times New Roman"/>
          <w:sz w:val="24"/>
          <w:szCs w:val="24"/>
        </w:rPr>
      </w:pPr>
    </w:p>
    <w:p w14:paraId="27BD4EF4" w14:textId="77777777" w:rsidR="00CE711D" w:rsidRPr="005A37F0" w:rsidRDefault="00CE711D" w:rsidP="009274D9">
      <w:pPr>
        <w:pStyle w:val="Default"/>
        <w:numPr>
          <w:ilvl w:val="0"/>
          <w:numId w:val="16"/>
        </w:numPr>
        <w:tabs>
          <w:tab w:val="left" w:pos="0"/>
        </w:tabs>
        <w:ind w:left="0" w:firstLine="360"/>
      </w:pPr>
      <w:r w:rsidRPr="005A37F0">
        <w:t xml:space="preserve">Декларация за конфиденциалност по чл. 102, ал. 1 ЗОП </w:t>
      </w:r>
      <w:r w:rsidRPr="005A37F0">
        <w:rPr>
          <w:b/>
        </w:rPr>
        <w:t>(</w:t>
      </w:r>
      <w:r w:rsidRPr="005A37F0">
        <w:t>ако е приложимо</w:t>
      </w:r>
      <w:r w:rsidRPr="005A37F0">
        <w:rPr>
          <w:b/>
        </w:rPr>
        <w:t>) Образец № 5</w:t>
      </w:r>
    </w:p>
    <w:p w14:paraId="248AB0D2" w14:textId="77777777" w:rsidR="00CE711D" w:rsidRPr="005A37F0" w:rsidRDefault="00CE711D" w:rsidP="009274D9">
      <w:pPr>
        <w:numPr>
          <w:ilvl w:val="0"/>
          <w:numId w:val="17"/>
        </w:numPr>
        <w:spacing w:after="0" w:line="240" w:lineRule="auto"/>
        <w:rPr>
          <w:rFonts w:ascii="Times New Roman" w:hAnsi="Times New Roman"/>
          <w:color w:val="000000"/>
          <w:sz w:val="24"/>
          <w:szCs w:val="24"/>
        </w:rPr>
      </w:pPr>
      <w:r w:rsidRPr="005A37F0">
        <w:rPr>
          <w:rFonts w:ascii="Times New Roman" w:hAnsi="Times New Roman"/>
          <w:color w:val="000000"/>
          <w:sz w:val="24"/>
          <w:szCs w:val="24"/>
        </w:rPr>
        <w:t xml:space="preserve">Декларация във връзка с обработването на лични данни </w:t>
      </w:r>
      <w:r w:rsidRPr="005A37F0">
        <w:rPr>
          <w:rFonts w:ascii="Times New Roman" w:hAnsi="Times New Roman"/>
          <w:b/>
          <w:sz w:val="24"/>
          <w:szCs w:val="24"/>
        </w:rPr>
        <w:t>Образец № 6</w:t>
      </w:r>
    </w:p>
    <w:p w14:paraId="77AE3B62" w14:textId="42238C0D" w:rsidR="00CE711D" w:rsidRPr="005A37F0" w:rsidRDefault="00CE711D" w:rsidP="009274D9">
      <w:pPr>
        <w:numPr>
          <w:ilvl w:val="0"/>
          <w:numId w:val="17"/>
        </w:numPr>
        <w:spacing w:after="0" w:line="240" w:lineRule="auto"/>
        <w:rPr>
          <w:rFonts w:ascii="Times New Roman" w:hAnsi="Times New Roman"/>
          <w:color w:val="000000"/>
          <w:sz w:val="24"/>
          <w:szCs w:val="24"/>
        </w:rPr>
      </w:pPr>
      <w:r w:rsidRPr="005A37F0">
        <w:rPr>
          <w:rFonts w:ascii="Times New Roman" w:hAnsi="Times New Roman"/>
          <w:color w:val="000000"/>
          <w:sz w:val="24"/>
          <w:szCs w:val="24"/>
        </w:rPr>
        <w:t xml:space="preserve">Декларация </w:t>
      </w:r>
      <w:r w:rsidR="00743782">
        <w:rPr>
          <w:rFonts w:ascii="Times New Roman" w:hAnsi="Times New Roman"/>
          <w:sz w:val="24"/>
          <w:szCs w:val="24"/>
        </w:rPr>
        <w:t xml:space="preserve">по чл. 69 ЗПКОНПИ </w:t>
      </w:r>
      <w:r w:rsidRPr="005A37F0">
        <w:rPr>
          <w:rFonts w:ascii="Times New Roman" w:hAnsi="Times New Roman"/>
          <w:b/>
          <w:sz w:val="24"/>
          <w:szCs w:val="24"/>
        </w:rPr>
        <w:t>Образец № 7</w:t>
      </w:r>
    </w:p>
    <w:p w14:paraId="1B0E6FC3" w14:textId="77777777" w:rsidR="00FD318B" w:rsidRPr="005A37F0" w:rsidRDefault="00FD318B" w:rsidP="00A45E1D">
      <w:pPr>
        <w:spacing w:after="0"/>
        <w:jc w:val="both"/>
        <w:rPr>
          <w:rFonts w:ascii="Times New Roman" w:eastAsia="MS ??" w:hAnsi="Times New Roman"/>
          <w:sz w:val="24"/>
          <w:szCs w:val="24"/>
        </w:rPr>
      </w:pPr>
      <w:r w:rsidRPr="005A37F0">
        <w:rPr>
          <w:rFonts w:ascii="Times New Roman" w:hAnsi="Times New Roman"/>
          <w:sz w:val="24"/>
          <w:szCs w:val="24"/>
        </w:rPr>
        <w:t>Д</w:t>
      </w:r>
      <w:r w:rsidRPr="005A37F0">
        <w:rPr>
          <w:rFonts w:ascii="Times New Roman" w:eastAsia="MS ??" w:hAnsi="Times New Roman"/>
          <w:sz w:val="24"/>
          <w:szCs w:val="24"/>
          <w:lang w:val="en-AU"/>
        </w:rPr>
        <w:t>руга информация и/или документи, изискани от възложителя</w:t>
      </w:r>
      <w:r w:rsidRPr="005A37F0">
        <w:rPr>
          <w:rFonts w:ascii="Times New Roman" w:eastAsia="MS ??" w:hAnsi="Times New Roman"/>
          <w:sz w:val="24"/>
          <w:szCs w:val="24"/>
        </w:rPr>
        <w:t>.</w:t>
      </w:r>
    </w:p>
    <w:p w14:paraId="13E23F78" w14:textId="77777777" w:rsidR="00932C9E" w:rsidRPr="005A37F0" w:rsidRDefault="00932C9E" w:rsidP="00A45E1D">
      <w:pPr>
        <w:pStyle w:val="20"/>
        <w:shd w:val="clear" w:color="auto" w:fill="auto"/>
        <w:tabs>
          <w:tab w:val="left" w:pos="336"/>
        </w:tabs>
        <w:spacing w:before="0" w:line="278" w:lineRule="exact"/>
        <w:ind w:firstLine="0"/>
        <w:jc w:val="both"/>
        <w:rPr>
          <w:b/>
          <w:sz w:val="24"/>
          <w:szCs w:val="24"/>
          <w:u w:val="single"/>
          <w:lang w:val="bg-BG"/>
        </w:rPr>
      </w:pPr>
    </w:p>
    <w:p w14:paraId="69A997D6" w14:textId="0A303964" w:rsidR="00C73669" w:rsidRPr="005A37F0" w:rsidRDefault="001C1034" w:rsidP="009B5656">
      <w:pPr>
        <w:pStyle w:val="20"/>
        <w:shd w:val="clear" w:color="auto" w:fill="auto"/>
        <w:tabs>
          <w:tab w:val="left" w:pos="336"/>
        </w:tabs>
        <w:spacing w:before="0" w:line="278" w:lineRule="exact"/>
        <w:ind w:firstLine="0"/>
        <w:jc w:val="both"/>
        <w:rPr>
          <w:rFonts w:eastAsia="MS ??"/>
          <w:sz w:val="24"/>
          <w:szCs w:val="24"/>
          <w:lang w:val="bg-BG"/>
        </w:rPr>
      </w:pPr>
      <w:r w:rsidRPr="005A37F0">
        <w:rPr>
          <w:b/>
          <w:sz w:val="24"/>
          <w:szCs w:val="24"/>
          <w:u w:val="single"/>
          <w:lang w:val="bg-BG"/>
        </w:rPr>
        <w:t>2.</w:t>
      </w:r>
      <w:r w:rsidR="00FD318B" w:rsidRPr="005A37F0">
        <w:rPr>
          <w:b/>
          <w:sz w:val="24"/>
          <w:szCs w:val="24"/>
          <w:u w:val="single"/>
          <w:lang w:val="bg-BG"/>
        </w:rPr>
        <w:t>4</w:t>
      </w:r>
      <w:r w:rsidRPr="005A37F0">
        <w:rPr>
          <w:b/>
          <w:sz w:val="24"/>
          <w:szCs w:val="24"/>
          <w:u w:val="single"/>
          <w:lang w:val="bg-BG"/>
        </w:rPr>
        <w:t>.</w:t>
      </w:r>
      <w:r w:rsidRPr="005A37F0">
        <w:rPr>
          <w:b/>
          <w:sz w:val="24"/>
          <w:szCs w:val="24"/>
          <w:u w:val="single"/>
        </w:rPr>
        <w:t>Ценово предложение</w:t>
      </w:r>
      <w:r w:rsidRPr="005A37F0">
        <w:rPr>
          <w:b/>
          <w:sz w:val="24"/>
          <w:szCs w:val="24"/>
          <w:u w:val="single"/>
          <w:lang w:val="bg-BG"/>
        </w:rPr>
        <w:t>.</w:t>
      </w:r>
      <w:r w:rsidRPr="005A37F0">
        <w:rPr>
          <w:sz w:val="24"/>
          <w:szCs w:val="24"/>
          <w:lang w:val="bg-BG"/>
        </w:rPr>
        <w:t xml:space="preserve"> Ценовото предложение </w:t>
      </w:r>
      <w:r w:rsidR="00C73669" w:rsidRPr="005A37F0">
        <w:rPr>
          <w:sz w:val="24"/>
          <w:szCs w:val="24"/>
        </w:rPr>
        <w:t>се поставя</w:t>
      </w:r>
      <w:r w:rsidR="00BC63E6" w:rsidRPr="005A37F0">
        <w:rPr>
          <w:sz w:val="24"/>
          <w:szCs w:val="24"/>
          <w:lang w:val="bg-BG"/>
        </w:rPr>
        <w:t xml:space="preserve"> в </w:t>
      </w:r>
      <w:r w:rsidR="00C73669" w:rsidRPr="005A37F0">
        <w:rPr>
          <w:sz w:val="24"/>
          <w:szCs w:val="24"/>
        </w:rPr>
        <w:t>запечатан непрозрачен плик с надпис „Предлагани ценови параметри”. Пликът, съдържащ ценовото предложение на участника, се поставя в опаковката.</w:t>
      </w:r>
      <w:r w:rsidRPr="005A37F0">
        <w:rPr>
          <w:rFonts w:eastAsia="MS ??"/>
          <w:sz w:val="24"/>
          <w:szCs w:val="24"/>
          <w:lang w:val="en-AU"/>
        </w:rPr>
        <w:t xml:space="preserve"> </w:t>
      </w:r>
      <w:r w:rsidRPr="005A37F0">
        <w:rPr>
          <w:rFonts w:eastAsia="MS ??"/>
          <w:sz w:val="24"/>
          <w:szCs w:val="24"/>
          <w:lang w:val="bg-BG"/>
        </w:rPr>
        <w:t>Ц</w:t>
      </w:r>
      <w:r w:rsidRPr="005A37F0">
        <w:rPr>
          <w:rFonts w:eastAsia="MS ??"/>
          <w:sz w:val="24"/>
          <w:szCs w:val="24"/>
          <w:lang w:val="en-AU"/>
        </w:rPr>
        <w:t>еново</w:t>
      </w:r>
      <w:r w:rsidRPr="005A37F0">
        <w:rPr>
          <w:rFonts w:eastAsia="MS ??"/>
          <w:sz w:val="24"/>
          <w:szCs w:val="24"/>
          <w:lang w:val="bg-BG"/>
        </w:rPr>
        <w:t>то</w:t>
      </w:r>
      <w:r w:rsidRPr="005A37F0">
        <w:rPr>
          <w:rFonts w:eastAsia="MS ??"/>
          <w:sz w:val="24"/>
          <w:szCs w:val="24"/>
          <w:lang w:val="en-AU"/>
        </w:rPr>
        <w:t xml:space="preserve"> предложение</w:t>
      </w:r>
      <w:r w:rsidRPr="005A37F0">
        <w:rPr>
          <w:rFonts w:eastAsia="MS ??"/>
          <w:sz w:val="24"/>
          <w:szCs w:val="24"/>
          <w:lang w:val="bg-BG"/>
        </w:rPr>
        <w:t xml:space="preserve"> </w:t>
      </w:r>
      <w:r w:rsidRPr="005A37F0">
        <w:rPr>
          <w:rFonts w:eastAsia="MS ??"/>
          <w:sz w:val="24"/>
          <w:szCs w:val="24"/>
          <w:lang w:val="en-AU"/>
        </w:rPr>
        <w:t>обхваща цена на придобиване и всички други предложения по показатели с парично изражение.</w:t>
      </w:r>
      <w:r w:rsidR="00425411" w:rsidRPr="005A37F0">
        <w:rPr>
          <w:rFonts w:eastAsia="MS ??"/>
          <w:sz w:val="24"/>
          <w:szCs w:val="24"/>
          <w:lang w:val="bg-BG"/>
        </w:rPr>
        <w:t xml:space="preserve"> Участниците, които подават оферта за повече от една обообена позиция, </w:t>
      </w:r>
      <w:r w:rsidR="00D416D8" w:rsidRPr="005A37F0">
        <w:rPr>
          <w:rFonts w:eastAsia="MS ??"/>
          <w:sz w:val="24"/>
          <w:szCs w:val="24"/>
          <w:lang w:val="bg-BG"/>
        </w:rPr>
        <w:t xml:space="preserve">преставят ценово предложение за всяка една обособена позиция поотделно </w:t>
      </w:r>
      <w:r w:rsidR="00D416D8" w:rsidRPr="005A37F0">
        <w:rPr>
          <w:sz w:val="24"/>
          <w:szCs w:val="24"/>
          <w:lang w:val="bg-BG"/>
        </w:rPr>
        <w:t xml:space="preserve">в </w:t>
      </w:r>
      <w:r w:rsidR="00D416D8" w:rsidRPr="005A37F0">
        <w:rPr>
          <w:sz w:val="24"/>
          <w:szCs w:val="24"/>
        </w:rPr>
        <w:t>запечатан непрозрачен плик с надпис „Предлагани ценови параметри”</w:t>
      </w:r>
      <w:r w:rsidR="00D416D8" w:rsidRPr="005A37F0">
        <w:rPr>
          <w:sz w:val="24"/>
          <w:szCs w:val="24"/>
          <w:lang w:val="bg-BG"/>
        </w:rPr>
        <w:t>, като посочват и Обособената позиция, за която се отнася.</w:t>
      </w:r>
    </w:p>
    <w:p w14:paraId="2A32E441" w14:textId="77777777" w:rsidR="004F50C5" w:rsidRPr="005A37F0" w:rsidRDefault="004F50C5" w:rsidP="009B5656">
      <w:pPr>
        <w:pStyle w:val="20"/>
        <w:shd w:val="clear" w:color="auto" w:fill="auto"/>
        <w:tabs>
          <w:tab w:val="left" w:pos="336"/>
        </w:tabs>
        <w:spacing w:before="0" w:line="278" w:lineRule="exact"/>
        <w:ind w:firstLine="0"/>
        <w:jc w:val="both"/>
        <w:rPr>
          <w:rFonts w:eastAsia="MS ??"/>
          <w:sz w:val="24"/>
          <w:szCs w:val="24"/>
          <w:lang w:val="bg-BG"/>
        </w:rPr>
      </w:pPr>
    </w:p>
    <w:p w14:paraId="579E6756" w14:textId="77777777" w:rsidR="00C73669" w:rsidRPr="005A37F0" w:rsidRDefault="00C73669" w:rsidP="00A45E1D">
      <w:pPr>
        <w:tabs>
          <w:tab w:val="left" w:pos="0"/>
        </w:tabs>
        <w:spacing w:after="0" w:line="240" w:lineRule="auto"/>
        <w:ind w:left="360"/>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3.</w:t>
      </w:r>
      <w:r w:rsidRPr="005A37F0">
        <w:rPr>
          <w:rFonts w:ascii="Times New Roman" w:eastAsia="Times New Roman" w:hAnsi="Times New Roman"/>
          <w:b/>
          <w:noProof/>
          <w:sz w:val="24"/>
          <w:szCs w:val="24"/>
          <w:lang w:val="en-US"/>
        </w:rPr>
        <w:tab/>
        <w:t>Подаване на офертите</w:t>
      </w:r>
    </w:p>
    <w:p w14:paraId="72EF21C9" w14:textId="77777777" w:rsidR="00BC63E6" w:rsidRPr="005A37F0" w:rsidRDefault="00BC63E6" w:rsidP="00A45E1D">
      <w:pPr>
        <w:tabs>
          <w:tab w:val="left" w:pos="0"/>
        </w:tabs>
        <w:spacing w:after="0" w:line="240" w:lineRule="auto"/>
        <w:ind w:left="360"/>
        <w:jc w:val="both"/>
        <w:rPr>
          <w:rFonts w:ascii="Times New Roman" w:eastAsia="Times New Roman" w:hAnsi="Times New Roman"/>
          <w:b/>
          <w:noProof/>
          <w:sz w:val="24"/>
          <w:szCs w:val="24"/>
        </w:rPr>
      </w:pPr>
    </w:p>
    <w:p w14:paraId="5AF00A2A" w14:textId="77998297" w:rsidR="00C73669" w:rsidRPr="005A37F0" w:rsidRDefault="00C73669" w:rsidP="00A45E1D">
      <w:pPr>
        <w:pStyle w:val="1"/>
        <w:shd w:val="clear" w:color="auto" w:fill="auto"/>
        <w:spacing w:before="0" w:line="274" w:lineRule="exact"/>
        <w:ind w:left="20" w:right="20" w:firstLine="700"/>
        <w:jc w:val="both"/>
        <w:rPr>
          <w:sz w:val="24"/>
          <w:szCs w:val="24"/>
        </w:rPr>
      </w:pPr>
      <w:r w:rsidRPr="005A37F0">
        <w:rPr>
          <w:sz w:val="24"/>
          <w:szCs w:val="24"/>
        </w:rPr>
        <w:t>Офертите се подават лично от участника или от упълномощен от него пред</w:t>
      </w:r>
      <w:r w:rsidR="00D416D8" w:rsidRPr="005A37F0">
        <w:rPr>
          <w:sz w:val="24"/>
          <w:szCs w:val="24"/>
        </w:rPr>
        <w:t>ставител в Деловодството на ИМик</w:t>
      </w:r>
      <w:r w:rsidR="00836506" w:rsidRPr="005A37F0">
        <w:rPr>
          <w:sz w:val="24"/>
          <w:szCs w:val="24"/>
          <w:lang w:val="bg-BG"/>
        </w:rPr>
        <w:t>Б</w:t>
      </w:r>
      <w:r w:rsidRPr="005A37F0">
        <w:rPr>
          <w:sz w:val="24"/>
          <w:szCs w:val="24"/>
        </w:rPr>
        <w:t>-БАН, Р България, гр. София, ул. “Акад. Георги Бо</w:t>
      </w:r>
      <w:r w:rsidR="00D416D8" w:rsidRPr="005A37F0">
        <w:rPr>
          <w:sz w:val="24"/>
          <w:szCs w:val="24"/>
        </w:rPr>
        <w:t>нчев”, Бл. 26</w:t>
      </w:r>
      <w:r w:rsidRPr="005A37F0">
        <w:rPr>
          <w:sz w:val="24"/>
          <w:szCs w:val="24"/>
        </w:rPr>
        <w:t xml:space="preserve"> или по пощата с обратна разписка</w:t>
      </w:r>
      <w:r w:rsidR="008F1EDD" w:rsidRPr="005A37F0">
        <w:rPr>
          <w:sz w:val="24"/>
          <w:szCs w:val="24"/>
          <w:lang w:val="bg-BG"/>
        </w:rPr>
        <w:t xml:space="preserve"> или с куриер</w:t>
      </w:r>
      <w:r w:rsidRPr="005A37F0">
        <w:rPr>
          <w:sz w:val="24"/>
          <w:szCs w:val="24"/>
        </w:rPr>
        <w:t>.</w:t>
      </w:r>
    </w:p>
    <w:p w14:paraId="45C2C7B2" w14:textId="77777777" w:rsidR="00C73669" w:rsidRPr="005A37F0" w:rsidRDefault="00C73669" w:rsidP="00A45E1D">
      <w:pPr>
        <w:pStyle w:val="1"/>
        <w:shd w:val="clear" w:color="auto" w:fill="auto"/>
        <w:spacing w:before="0" w:line="274" w:lineRule="exact"/>
        <w:ind w:left="20" w:right="20" w:firstLine="700"/>
        <w:jc w:val="both"/>
        <w:rPr>
          <w:sz w:val="24"/>
          <w:szCs w:val="24"/>
        </w:rPr>
      </w:pPr>
      <w:r w:rsidRPr="005A37F0">
        <w:rPr>
          <w:sz w:val="24"/>
          <w:szCs w:val="24"/>
        </w:rPr>
        <w:t xml:space="preserve">Офертите се подават в срока, посочен в обявлението на обществената поръчка. При приемане на офертите върху опаковката се отбелязват </w:t>
      </w:r>
      <w:r w:rsidR="00CF692A" w:rsidRPr="005A37F0">
        <w:rPr>
          <w:sz w:val="24"/>
          <w:szCs w:val="24"/>
          <w:lang w:val="bg-BG"/>
        </w:rPr>
        <w:t xml:space="preserve">подател, </w:t>
      </w:r>
      <w:r w:rsidRPr="005A37F0">
        <w:rPr>
          <w:sz w:val="24"/>
          <w:szCs w:val="24"/>
        </w:rPr>
        <w:t>номер, дата и час на получаване, като тези данни се записват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 се отбелязват във входящия регистър.</w:t>
      </w:r>
    </w:p>
    <w:p w14:paraId="5C73DAB8" w14:textId="40F2E815" w:rsidR="00C73669" w:rsidRPr="005A37F0" w:rsidRDefault="00C73669" w:rsidP="00A45E1D">
      <w:pPr>
        <w:pStyle w:val="1"/>
        <w:shd w:val="clear" w:color="auto" w:fill="auto"/>
        <w:spacing w:before="0" w:line="274" w:lineRule="exact"/>
        <w:ind w:left="20" w:right="20" w:firstLine="700"/>
        <w:jc w:val="both"/>
        <w:rPr>
          <w:sz w:val="24"/>
          <w:szCs w:val="24"/>
        </w:rPr>
      </w:pPr>
      <w:r w:rsidRPr="005A37F0">
        <w:rPr>
          <w:sz w:val="24"/>
          <w:szCs w:val="24"/>
        </w:rPr>
        <w:t>Когато към 17:</w:t>
      </w:r>
      <w:r w:rsidR="00D416D8" w:rsidRPr="005A37F0">
        <w:rPr>
          <w:sz w:val="24"/>
          <w:szCs w:val="24"/>
          <w:lang w:val="bg-BG"/>
        </w:rPr>
        <w:t>0</w:t>
      </w:r>
      <w:r w:rsidRPr="005A37F0">
        <w:rPr>
          <w:sz w:val="24"/>
          <w:szCs w:val="24"/>
        </w:rPr>
        <w:t>0 часа на датата, определена като краен срок за получаване на о</w:t>
      </w:r>
      <w:r w:rsidR="00D416D8" w:rsidRPr="005A37F0">
        <w:rPr>
          <w:sz w:val="24"/>
          <w:szCs w:val="24"/>
        </w:rPr>
        <w:t>ферти пред деловодството на ИМик</w:t>
      </w:r>
      <w:r w:rsidR="00836506" w:rsidRPr="005A37F0">
        <w:rPr>
          <w:sz w:val="24"/>
          <w:szCs w:val="24"/>
          <w:lang w:val="bg-BG"/>
        </w:rPr>
        <w:t>Б</w:t>
      </w:r>
      <w:r w:rsidRPr="005A37F0">
        <w:rPr>
          <w:sz w:val="24"/>
          <w:szCs w:val="24"/>
        </w:rPr>
        <w:t>-БАН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14:paraId="639AA3A0" w14:textId="756D4E2B" w:rsidR="00CF692A" w:rsidRPr="005A37F0" w:rsidRDefault="00C73669" w:rsidP="00A45E1D">
      <w:pPr>
        <w:pStyle w:val="1"/>
        <w:shd w:val="clear" w:color="auto" w:fill="auto"/>
        <w:spacing w:before="0" w:line="274" w:lineRule="exact"/>
        <w:ind w:left="20" w:right="20" w:firstLine="700"/>
        <w:jc w:val="both"/>
        <w:rPr>
          <w:sz w:val="24"/>
          <w:szCs w:val="24"/>
          <w:lang w:val="bg-BG"/>
        </w:rPr>
      </w:pPr>
      <w:r w:rsidRPr="005A37F0">
        <w:rPr>
          <w:sz w:val="24"/>
          <w:szCs w:val="24"/>
        </w:rPr>
        <w:t xml:space="preserve">До изтичане на срока за получаване на оферти, всеки участник може да промени, допълни или оттегли подадените документи. </w:t>
      </w:r>
      <w:r w:rsidR="00E011A6" w:rsidRPr="005A37F0">
        <w:rPr>
          <w:sz w:val="24"/>
          <w:szCs w:val="24"/>
          <w:lang w:val="bg-BG"/>
        </w:rPr>
        <w:t xml:space="preserve">В този случай в регистъра се отбелязват </w:t>
      </w:r>
      <w:r w:rsidR="00E011A6" w:rsidRPr="005A37F0">
        <w:rPr>
          <w:sz w:val="24"/>
          <w:szCs w:val="24"/>
        </w:rPr>
        <w:lastRenderedPageBreak/>
        <w:t>причините за връщане на офертата</w:t>
      </w:r>
      <w:r w:rsidR="00E011A6" w:rsidRPr="005A37F0">
        <w:rPr>
          <w:sz w:val="24"/>
          <w:szCs w:val="24"/>
          <w:lang w:val="bg-BG"/>
        </w:rPr>
        <w:t>.</w:t>
      </w:r>
      <w:r w:rsidR="00E011A6" w:rsidRPr="005A37F0">
        <w:rPr>
          <w:sz w:val="24"/>
          <w:szCs w:val="24"/>
        </w:rPr>
        <w:t xml:space="preserve"> </w:t>
      </w:r>
      <w:r w:rsidRPr="005A37F0">
        <w:rPr>
          <w:sz w:val="24"/>
          <w:szCs w:val="24"/>
        </w:rPr>
        <w:t xml:space="preserve">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w:t>
      </w:r>
      <w:r w:rsidR="00836506" w:rsidRPr="005A37F0">
        <w:rPr>
          <w:sz w:val="24"/>
          <w:szCs w:val="24"/>
        </w:rPr>
        <w:t>оферта“</w:t>
      </w:r>
      <w:r w:rsidR="00836506" w:rsidRPr="005A37F0">
        <w:rPr>
          <w:sz w:val="24"/>
          <w:szCs w:val="24"/>
          <w:lang w:val="bg-BG"/>
        </w:rPr>
        <w:t xml:space="preserve"> </w:t>
      </w:r>
      <w:r w:rsidR="00836506" w:rsidRPr="005A37F0">
        <w:rPr>
          <w:sz w:val="24"/>
          <w:szCs w:val="24"/>
        </w:rPr>
        <w:t>(</w:t>
      </w:r>
      <w:r w:rsidRPr="005A37F0">
        <w:rPr>
          <w:sz w:val="24"/>
          <w:szCs w:val="24"/>
        </w:rPr>
        <w:t>с входящ номер).</w:t>
      </w:r>
    </w:p>
    <w:p w14:paraId="3E8428B6" w14:textId="77777777" w:rsidR="00B50DD2" w:rsidRPr="005A37F0" w:rsidRDefault="00B50DD2" w:rsidP="00A45E1D">
      <w:pPr>
        <w:pStyle w:val="1"/>
        <w:shd w:val="clear" w:color="auto" w:fill="auto"/>
        <w:spacing w:before="0" w:line="274" w:lineRule="exact"/>
        <w:ind w:left="20" w:right="20" w:firstLine="700"/>
        <w:jc w:val="both"/>
        <w:rPr>
          <w:sz w:val="24"/>
          <w:szCs w:val="24"/>
          <w:lang w:val="bg-BG"/>
        </w:rPr>
      </w:pPr>
    </w:p>
    <w:p w14:paraId="6F1AA40F" w14:textId="77777777" w:rsidR="001D6A2A" w:rsidRPr="005A37F0" w:rsidRDefault="001D6A2A" w:rsidP="00A45E1D">
      <w:pPr>
        <w:pStyle w:val="1"/>
        <w:shd w:val="clear" w:color="auto" w:fill="auto"/>
        <w:spacing w:before="0" w:line="274" w:lineRule="exact"/>
        <w:ind w:left="20" w:right="20" w:firstLine="700"/>
        <w:jc w:val="both"/>
        <w:rPr>
          <w:sz w:val="24"/>
          <w:szCs w:val="24"/>
          <w:lang w:val="bg-BG"/>
        </w:rPr>
      </w:pPr>
    </w:p>
    <w:p w14:paraId="6C14BA66" w14:textId="77777777" w:rsidR="00635864" w:rsidRPr="005A37F0" w:rsidRDefault="00932C9E">
      <w:pPr>
        <w:tabs>
          <w:tab w:val="left" w:pos="0"/>
        </w:tabs>
        <w:spacing w:after="0" w:line="240" w:lineRule="auto"/>
        <w:ind w:left="360"/>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rPr>
        <w:t xml:space="preserve">4. </w:t>
      </w:r>
      <w:r w:rsidR="00A65BB1" w:rsidRPr="005A37F0">
        <w:rPr>
          <w:rFonts w:ascii="Times New Roman" w:eastAsia="Times New Roman" w:hAnsi="Times New Roman"/>
          <w:b/>
          <w:noProof/>
          <w:sz w:val="24"/>
          <w:szCs w:val="24"/>
          <w:lang w:val="en-US"/>
        </w:rPr>
        <w:t>Валидност на офертите</w:t>
      </w:r>
    </w:p>
    <w:p w14:paraId="723FCB12" w14:textId="77777777" w:rsidR="00CF692A" w:rsidRPr="005A37F0" w:rsidRDefault="00CF692A" w:rsidP="00A45E1D">
      <w:pPr>
        <w:pStyle w:val="ListParagraph"/>
        <w:tabs>
          <w:tab w:val="left" w:pos="0"/>
        </w:tabs>
        <w:spacing w:after="0" w:line="240" w:lineRule="auto"/>
        <w:jc w:val="both"/>
        <w:rPr>
          <w:rFonts w:ascii="Times New Roman" w:eastAsia="Times New Roman" w:hAnsi="Times New Roman"/>
          <w:b/>
          <w:noProof/>
          <w:sz w:val="24"/>
          <w:szCs w:val="24"/>
        </w:rPr>
      </w:pPr>
    </w:p>
    <w:p w14:paraId="145E60A9" w14:textId="3DBE6608" w:rsidR="00C70DDD" w:rsidRPr="005A37F0" w:rsidRDefault="00C70DDD" w:rsidP="00A45E1D">
      <w:pPr>
        <w:pStyle w:val="1"/>
        <w:shd w:val="clear" w:color="auto" w:fill="auto"/>
        <w:spacing w:before="0" w:line="274" w:lineRule="exact"/>
        <w:ind w:right="20" w:firstLine="360"/>
        <w:jc w:val="both"/>
        <w:rPr>
          <w:sz w:val="24"/>
          <w:szCs w:val="24"/>
          <w:lang w:val="bg-BG"/>
        </w:rPr>
      </w:pPr>
      <w:r w:rsidRPr="005A37F0">
        <w:rPr>
          <w:sz w:val="24"/>
          <w:szCs w:val="24"/>
        </w:rPr>
        <w:t xml:space="preserve">Участниците са обвързани с условията на представените оферти за период от </w:t>
      </w:r>
      <w:r w:rsidR="00C07B67" w:rsidRPr="005A37F0">
        <w:rPr>
          <w:sz w:val="24"/>
          <w:szCs w:val="24"/>
          <w:lang w:val="bg-BG"/>
        </w:rPr>
        <w:t>180</w:t>
      </w:r>
      <w:r w:rsidR="0052754B" w:rsidRPr="005A37F0">
        <w:rPr>
          <w:sz w:val="24"/>
          <w:szCs w:val="24"/>
          <w:lang w:val="bg-BG"/>
        </w:rPr>
        <w:t xml:space="preserve"> календарни дни</w:t>
      </w:r>
      <w:r w:rsidRPr="005A37F0">
        <w:rPr>
          <w:sz w:val="24"/>
          <w:szCs w:val="24"/>
        </w:rPr>
        <w:t xml:space="preserve"> считано от датата, определена за краен срок за подаване на офертите, съгласно обявлението.</w:t>
      </w:r>
    </w:p>
    <w:p w14:paraId="03AEF543" w14:textId="77777777" w:rsidR="00AC5AC9" w:rsidRPr="005A37F0" w:rsidRDefault="00AC5AC9" w:rsidP="00A45E1D">
      <w:pPr>
        <w:pStyle w:val="1"/>
        <w:shd w:val="clear" w:color="auto" w:fill="auto"/>
        <w:spacing w:before="0" w:line="274" w:lineRule="exact"/>
        <w:ind w:right="20" w:firstLine="360"/>
        <w:jc w:val="both"/>
        <w:rPr>
          <w:sz w:val="24"/>
          <w:szCs w:val="24"/>
          <w:lang w:val="bg-BG"/>
        </w:rPr>
      </w:pPr>
    </w:p>
    <w:p w14:paraId="6A03B1DA" w14:textId="7ACBD541" w:rsidR="005B7758" w:rsidRPr="005A37F0" w:rsidRDefault="00426A3D" w:rsidP="00426A3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 xml:space="preserve">5. </w:t>
      </w:r>
      <w:r w:rsidR="005B7758" w:rsidRPr="005A37F0">
        <w:rPr>
          <w:rFonts w:ascii="Times New Roman" w:eastAsia="Times New Roman" w:hAnsi="Times New Roman"/>
          <w:b/>
          <w:noProof/>
          <w:sz w:val="24"/>
          <w:szCs w:val="24"/>
          <w:lang w:val="en-US"/>
        </w:rPr>
        <w:t>Комуникация между възложител и участниците</w:t>
      </w:r>
    </w:p>
    <w:p w14:paraId="2ACADFF9" w14:textId="61A5B143" w:rsidR="00AC5AC9" w:rsidRPr="005A37F0" w:rsidRDefault="00132309" w:rsidP="00A45E1D">
      <w:pPr>
        <w:pStyle w:val="1"/>
        <w:shd w:val="clear" w:color="auto" w:fill="auto"/>
        <w:tabs>
          <w:tab w:val="left" w:pos="452"/>
        </w:tabs>
        <w:spacing w:before="0" w:line="274" w:lineRule="exact"/>
        <w:ind w:right="20" w:firstLine="0"/>
        <w:jc w:val="both"/>
        <w:rPr>
          <w:sz w:val="24"/>
          <w:szCs w:val="24"/>
        </w:rPr>
      </w:pPr>
      <w:r w:rsidRPr="005A37F0">
        <w:rPr>
          <w:sz w:val="24"/>
          <w:szCs w:val="24"/>
          <w:lang w:val="bg-BG"/>
        </w:rPr>
        <w:tab/>
      </w:r>
      <w:r w:rsidR="00AC5AC9" w:rsidRPr="005A37F0">
        <w:rPr>
          <w:sz w:val="24"/>
          <w:szCs w:val="24"/>
        </w:rPr>
        <w:t xml:space="preserve">Възложителят предоставя пълен и неограничен достъп по електронен път до документацията за участие в настоящата процедура като я публикува в своя Профил на купувача в интернет </w:t>
      </w:r>
      <w:hyperlink r:id="rId10" w:history="1">
        <w:r w:rsidR="00836506" w:rsidRPr="005A37F0">
          <w:rPr>
            <w:rStyle w:val="Hyperlink"/>
            <w:sz w:val="24"/>
            <w:szCs w:val="24"/>
          </w:rPr>
          <w:t>http://microbio.bas.bg/wordpress/index.php/profil-na-kupuvacha/obshtestveni-porachki-2019-g/</w:t>
        </w:r>
      </w:hyperlink>
      <w:r w:rsidR="00836506" w:rsidRPr="005A37F0">
        <w:rPr>
          <w:sz w:val="24"/>
          <w:szCs w:val="24"/>
          <w:lang w:val="bg-BG"/>
        </w:rPr>
        <w:t xml:space="preserve"> </w:t>
      </w:r>
      <w:r w:rsidR="00AC5AC9" w:rsidRPr="005A37F0">
        <w:rPr>
          <w:sz w:val="24"/>
          <w:szCs w:val="24"/>
        </w:rPr>
        <w:t>в електронната преписка на конкретната обществена поръчка.</w:t>
      </w:r>
    </w:p>
    <w:p w14:paraId="43FF1CE3" w14:textId="77777777" w:rsidR="00AC5AC9" w:rsidRPr="005A37F0" w:rsidRDefault="00132309" w:rsidP="00A45E1D">
      <w:pPr>
        <w:pStyle w:val="1"/>
        <w:shd w:val="clear" w:color="auto" w:fill="auto"/>
        <w:tabs>
          <w:tab w:val="left" w:pos="534"/>
        </w:tabs>
        <w:spacing w:before="0" w:line="274" w:lineRule="exact"/>
        <w:ind w:right="20" w:firstLine="0"/>
        <w:jc w:val="both"/>
        <w:rPr>
          <w:sz w:val="24"/>
          <w:szCs w:val="24"/>
        </w:rPr>
      </w:pPr>
      <w:r w:rsidRPr="005A37F0">
        <w:rPr>
          <w:sz w:val="24"/>
          <w:szCs w:val="24"/>
          <w:lang w:val="bg-BG"/>
        </w:rPr>
        <w:tab/>
      </w:r>
      <w:r w:rsidR="00AC5AC9" w:rsidRPr="005A37F0">
        <w:rPr>
          <w:sz w:val="24"/>
          <w:szCs w:val="24"/>
        </w:rPr>
        <w:t>Разясненията по документацията за участие в процедурата (ако има такива),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в електронната преписка на конкретната процедура.</w:t>
      </w:r>
      <w:r w:rsidRPr="005A37F0">
        <w:t xml:space="preserve"> </w:t>
      </w:r>
      <w:r w:rsidRPr="005A37F0">
        <w:rPr>
          <w:sz w:val="24"/>
          <w:szCs w:val="24"/>
        </w:rPr>
        <w:t>С разясненията не може да се въвеждат промени в условията на процедурата.</w:t>
      </w:r>
    </w:p>
    <w:p w14:paraId="2D040A9B" w14:textId="77777777" w:rsidR="00AC5AC9" w:rsidRPr="005A37F0" w:rsidRDefault="00132309" w:rsidP="00A45E1D">
      <w:pPr>
        <w:pStyle w:val="1"/>
        <w:shd w:val="clear" w:color="auto" w:fill="auto"/>
        <w:tabs>
          <w:tab w:val="left" w:pos="476"/>
        </w:tabs>
        <w:spacing w:before="0" w:line="274" w:lineRule="exact"/>
        <w:ind w:right="20" w:firstLine="0"/>
        <w:jc w:val="both"/>
        <w:rPr>
          <w:sz w:val="24"/>
          <w:szCs w:val="24"/>
        </w:rPr>
      </w:pPr>
      <w:r w:rsidRPr="005A37F0">
        <w:rPr>
          <w:sz w:val="24"/>
          <w:szCs w:val="24"/>
          <w:lang w:val="bg-BG"/>
        </w:rPr>
        <w:tab/>
      </w:r>
      <w:r w:rsidR="00AC5AC9" w:rsidRPr="005A37F0">
        <w:rPr>
          <w:sz w:val="24"/>
          <w:szCs w:val="24"/>
        </w:rPr>
        <w:t>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14:paraId="0F17A37E" w14:textId="77777777" w:rsidR="00AC5AC9" w:rsidRPr="005A37F0" w:rsidRDefault="00AC5AC9" w:rsidP="00A45E1D">
      <w:pPr>
        <w:pStyle w:val="1"/>
        <w:shd w:val="clear" w:color="auto" w:fill="auto"/>
        <w:tabs>
          <w:tab w:val="left" w:pos="620"/>
        </w:tabs>
        <w:spacing w:before="0" w:line="274" w:lineRule="exact"/>
        <w:ind w:left="20" w:firstLine="360"/>
        <w:jc w:val="both"/>
        <w:rPr>
          <w:sz w:val="24"/>
          <w:szCs w:val="24"/>
        </w:rPr>
      </w:pPr>
      <w:r w:rsidRPr="005A37F0">
        <w:rPr>
          <w:sz w:val="24"/>
          <w:szCs w:val="24"/>
        </w:rPr>
        <w:t>а)</w:t>
      </w:r>
      <w:r w:rsidRPr="005A37F0">
        <w:rPr>
          <w:sz w:val="24"/>
          <w:szCs w:val="24"/>
        </w:rPr>
        <w:tab/>
        <w:t>лично - срещу подпис;</w:t>
      </w:r>
    </w:p>
    <w:p w14:paraId="18E7E1AE" w14:textId="77777777" w:rsidR="00AC5AC9" w:rsidRPr="005A37F0" w:rsidRDefault="00AC5AC9" w:rsidP="00A45E1D">
      <w:pPr>
        <w:pStyle w:val="1"/>
        <w:shd w:val="clear" w:color="auto" w:fill="auto"/>
        <w:tabs>
          <w:tab w:val="left" w:pos="721"/>
        </w:tabs>
        <w:spacing w:before="0" w:line="274" w:lineRule="exact"/>
        <w:ind w:left="20" w:right="20" w:firstLine="360"/>
        <w:jc w:val="both"/>
        <w:rPr>
          <w:sz w:val="24"/>
          <w:szCs w:val="24"/>
        </w:rPr>
      </w:pPr>
      <w:r w:rsidRPr="005A37F0">
        <w:rPr>
          <w:sz w:val="24"/>
          <w:szCs w:val="24"/>
        </w:rPr>
        <w:t>б)</w:t>
      </w:r>
      <w:r w:rsidRPr="005A37F0">
        <w:rPr>
          <w:sz w:val="24"/>
          <w:szCs w:val="24"/>
        </w:rPr>
        <w:tab/>
        <w:t>по пощата - чрез препоръчано писмо с обратна разписка, изпратено на посочения от участника адрес;</w:t>
      </w:r>
    </w:p>
    <w:p w14:paraId="12C99FF0" w14:textId="77777777" w:rsidR="00AC5AC9" w:rsidRPr="005A37F0" w:rsidRDefault="00AC5AC9" w:rsidP="00A45E1D">
      <w:pPr>
        <w:pStyle w:val="1"/>
        <w:shd w:val="clear" w:color="auto" w:fill="auto"/>
        <w:tabs>
          <w:tab w:val="left" w:pos="625"/>
        </w:tabs>
        <w:spacing w:before="0" w:line="274" w:lineRule="exact"/>
        <w:ind w:left="20" w:firstLine="360"/>
        <w:jc w:val="both"/>
        <w:rPr>
          <w:sz w:val="24"/>
          <w:szCs w:val="24"/>
          <w:lang w:val="bg-BG"/>
        </w:rPr>
      </w:pPr>
      <w:r w:rsidRPr="005A37F0">
        <w:rPr>
          <w:sz w:val="24"/>
          <w:szCs w:val="24"/>
        </w:rPr>
        <w:t>в)</w:t>
      </w:r>
      <w:r w:rsidRPr="005A37F0">
        <w:rPr>
          <w:sz w:val="24"/>
          <w:szCs w:val="24"/>
        </w:rPr>
        <w:tab/>
        <w:t>чрез куриерска служба;</w:t>
      </w:r>
    </w:p>
    <w:p w14:paraId="5C0977DA" w14:textId="77777777" w:rsidR="001B22DD" w:rsidRPr="005A37F0" w:rsidRDefault="00AC5AC9" w:rsidP="00BC63E6">
      <w:pPr>
        <w:pStyle w:val="1"/>
        <w:shd w:val="clear" w:color="auto" w:fill="auto"/>
        <w:tabs>
          <w:tab w:val="left" w:pos="625"/>
        </w:tabs>
        <w:spacing w:before="0" w:line="274" w:lineRule="exact"/>
        <w:ind w:left="20" w:firstLine="360"/>
        <w:jc w:val="both"/>
        <w:rPr>
          <w:sz w:val="24"/>
          <w:szCs w:val="24"/>
          <w:lang w:val="bg-BG"/>
        </w:rPr>
      </w:pPr>
      <w:r w:rsidRPr="005A37F0">
        <w:rPr>
          <w:sz w:val="24"/>
          <w:szCs w:val="24"/>
        </w:rPr>
        <w:t>г) по факс</w:t>
      </w:r>
    </w:p>
    <w:p w14:paraId="7247D2D7" w14:textId="77777777" w:rsidR="00AC5AC9" w:rsidRPr="005A37F0" w:rsidRDefault="00AC5AC9" w:rsidP="00A45E1D">
      <w:pPr>
        <w:pStyle w:val="1"/>
        <w:shd w:val="clear" w:color="auto" w:fill="auto"/>
        <w:tabs>
          <w:tab w:val="left" w:pos="730"/>
        </w:tabs>
        <w:spacing w:before="0" w:line="274" w:lineRule="exact"/>
        <w:ind w:left="20" w:right="20" w:firstLine="360"/>
        <w:jc w:val="both"/>
        <w:rPr>
          <w:sz w:val="24"/>
          <w:szCs w:val="24"/>
        </w:rPr>
      </w:pPr>
      <w:r w:rsidRPr="005A37F0">
        <w:rPr>
          <w:sz w:val="24"/>
          <w:szCs w:val="24"/>
        </w:rPr>
        <w:t>д)</w:t>
      </w:r>
      <w:r w:rsidRPr="005A37F0">
        <w:rPr>
          <w:sz w:val="24"/>
          <w:szCs w:val="24"/>
        </w:rPr>
        <w:tab/>
        <w:t>по електронен път при условията и по реда на Закона за електронния документ и електронния подпис;</w:t>
      </w:r>
    </w:p>
    <w:p w14:paraId="48706A7B" w14:textId="77777777" w:rsidR="00AC5AC9" w:rsidRPr="005A37F0" w:rsidRDefault="00AC5AC9" w:rsidP="00A45E1D">
      <w:pPr>
        <w:pStyle w:val="1"/>
        <w:shd w:val="clear" w:color="auto" w:fill="auto"/>
        <w:tabs>
          <w:tab w:val="left" w:pos="620"/>
        </w:tabs>
        <w:spacing w:before="0" w:line="274" w:lineRule="exact"/>
        <w:ind w:left="20" w:firstLine="360"/>
        <w:jc w:val="both"/>
        <w:rPr>
          <w:sz w:val="24"/>
          <w:szCs w:val="24"/>
        </w:rPr>
      </w:pPr>
      <w:r w:rsidRPr="005A37F0">
        <w:rPr>
          <w:sz w:val="24"/>
          <w:szCs w:val="24"/>
        </w:rPr>
        <w:t>е)</w:t>
      </w:r>
      <w:r w:rsidRPr="005A37F0">
        <w:rPr>
          <w:sz w:val="24"/>
          <w:szCs w:val="24"/>
        </w:rPr>
        <w:tab/>
        <w:t>чрез комбинация от тези средства.</w:t>
      </w:r>
    </w:p>
    <w:p w14:paraId="1BB1CB93" w14:textId="77777777" w:rsidR="001B22DD" w:rsidRPr="005A37F0" w:rsidRDefault="00AC5AC9" w:rsidP="00A45E1D">
      <w:pPr>
        <w:pStyle w:val="1"/>
        <w:shd w:val="clear" w:color="auto" w:fill="auto"/>
        <w:spacing w:before="0" w:line="274" w:lineRule="exact"/>
        <w:ind w:left="20" w:right="20" w:firstLine="360"/>
        <w:jc w:val="both"/>
        <w:rPr>
          <w:sz w:val="24"/>
          <w:szCs w:val="24"/>
          <w:lang w:val="bg-BG"/>
        </w:rPr>
      </w:pPr>
      <w:r w:rsidRPr="005A37F0">
        <w:rPr>
          <w:sz w:val="24"/>
          <w:szCs w:val="24"/>
        </w:rPr>
        <w:t>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В предвидените от ЗОП хипотези, някои документи по процедурата се обявяват и само чрез профила на купувача на възложителя.</w:t>
      </w:r>
    </w:p>
    <w:p w14:paraId="0EDB868B" w14:textId="77777777" w:rsidR="00431BCB" w:rsidRPr="005A37F0" w:rsidRDefault="00431BCB" w:rsidP="00A45E1D">
      <w:pPr>
        <w:pStyle w:val="1"/>
        <w:shd w:val="clear" w:color="auto" w:fill="auto"/>
        <w:spacing w:before="0" w:line="274" w:lineRule="exact"/>
        <w:ind w:left="20" w:right="20" w:firstLine="360"/>
        <w:jc w:val="both"/>
        <w:rPr>
          <w:sz w:val="24"/>
          <w:szCs w:val="24"/>
          <w:lang w:val="bg-BG"/>
        </w:rPr>
      </w:pPr>
    </w:p>
    <w:p w14:paraId="16C5488F" w14:textId="77777777" w:rsidR="005B7758" w:rsidRPr="005A37F0" w:rsidRDefault="005B7758" w:rsidP="00A45E1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VІІІ. ОЦЕНКА И КЛАСИРАНЕ НА ОФЕРТИТЕ</w:t>
      </w:r>
    </w:p>
    <w:p w14:paraId="297D430F" w14:textId="77777777" w:rsidR="00F14087" w:rsidRPr="005A37F0" w:rsidRDefault="00F14087" w:rsidP="00A45E1D">
      <w:pPr>
        <w:tabs>
          <w:tab w:val="left" w:pos="0"/>
        </w:tabs>
        <w:spacing w:after="0" w:line="240" w:lineRule="auto"/>
        <w:jc w:val="both"/>
        <w:rPr>
          <w:rFonts w:ascii="Times New Roman" w:eastAsia="Times New Roman" w:hAnsi="Times New Roman"/>
          <w:b/>
          <w:noProof/>
          <w:sz w:val="24"/>
          <w:szCs w:val="24"/>
        </w:rPr>
      </w:pPr>
    </w:p>
    <w:p w14:paraId="45825743" w14:textId="77777777" w:rsidR="00AC5AC9" w:rsidRPr="005A37F0" w:rsidRDefault="00AC5AC9" w:rsidP="009274D9">
      <w:pPr>
        <w:pStyle w:val="1"/>
        <w:numPr>
          <w:ilvl w:val="0"/>
          <w:numId w:val="14"/>
        </w:numPr>
        <w:shd w:val="clear" w:color="auto" w:fill="auto"/>
        <w:tabs>
          <w:tab w:val="left" w:pos="294"/>
        </w:tabs>
        <w:spacing w:before="0" w:line="274" w:lineRule="exact"/>
        <w:ind w:left="20" w:right="20" w:firstLine="0"/>
        <w:jc w:val="both"/>
        <w:rPr>
          <w:sz w:val="24"/>
          <w:szCs w:val="24"/>
        </w:rPr>
      </w:pPr>
      <w:r w:rsidRPr="005A37F0">
        <w:rPr>
          <w:sz w:val="24"/>
          <w:szCs w:val="24"/>
        </w:rPr>
        <w:t>Разглеждането и оценката на офертите, както и класирането на участниците се извършва от специално назначена от Възложителя комисия по реда на чл.51 от ППЗОП.</w:t>
      </w:r>
    </w:p>
    <w:p w14:paraId="345A83C0" w14:textId="77777777" w:rsidR="00AC5AC9" w:rsidRPr="005A37F0" w:rsidRDefault="00AC5AC9" w:rsidP="009274D9">
      <w:pPr>
        <w:pStyle w:val="1"/>
        <w:numPr>
          <w:ilvl w:val="0"/>
          <w:numId w:val="14"/>
        </w:numPr>
        <w:shd w:val="clear" w:color="auto" w:fill="auto"/>
        <w:tabs>
          <w:tab w:val="left" w:pos="255"/>
        </w:tabs>
        <w:spacing w:before="0" w:line="274" w:lineRule="exact"/>
        <w:ind w:left="20" w:firstLine="0"/>
        <w:jc w:val="both"/>
        <w:rPr>
          <w:sz w:val="24"/>
          <w:szCs w:val="24"/>
        </w:rPr>
      </w:pPr>
      <w:r w:rsidRPr="005A37F0">
        <w:rPr>
          <w:sz w:val="24"/>
          <w:szCs w:val="24"/>
        </w:rPr>
        <w:t>Комисията разглежда представените оферти по реда на чл. 54 от ППЗОП.</w:t>
      </w:r>
    </w:p>
    <w:p w14:paraId="0F7D317F" w14:textId="236DDA3C" w:rsidR="00AC5AC9" w:rsidRPr="005A37F0" w:rsidRDefault="00AC5AC9" w:rsidP="009274D9">
      <w:pPr>
        <w:pStyle w:val="1"/>
        <w:numPr>
          <w:ilvl w:val="0"/>
          <w:numId w:val="14"/>
        </w:numPr>
        <w:shd w:val="clear" w:color="auto" w:fill="auto"/>
        <w:tabs>
          <w:tab w:val="left" w:pos="337"/>
        </w:tabs>
        <w:spacing w:before="0" w:line="274" w:lineRule="exact"/>
        <w:ind w:left="20" w:right="20" w:firstLine="0"/>
        <w:jc w:val="both"/>
        <w:rPr>
          <w:sz w:val="24"/>
          <w:szCs w:val="24"/>
        </w:rPr>
      </w:pPr>
      <w:r w:rsidRPr="005A37F0">
        <w:rPr>
          <w:sz w:val="24"/>
          <w:szCs w:val="24"/>
        </w:rPr>
        <w:t>Ко</w:t>
      </w:r>
      <w:r w:rsidR="004C7FAB">
        <w:rPr>
          <w:sz w:val="24"/>
          <w:szCs w:val="24"/>
          <w:lang w:val="bg-BG"/>
        </w:rPr>
        <w:t>*</w:t>
      </w:r>
      <w:r w:rsidRPr="005A37F0">
        <w:rPr>
          <w:sz w:val="24"/>
          <w:szCs w:val="24"/>
        </w:rPr>
        <w:t xml:space="preserve">мисията съставя </w:t>
      </w:r>
      <w:r w:rsidR="00132309" w:rsidRPr="005A37F0">
        <w:rPr>
          <w:sz w:val="24"/>
          <w:szCs w:val="24"/>
          <w:lang w:val="bg-BG"/>
        </w:rPr>
        <w:t>доклад</w:t>
      </w:r>
      <w:r w:rsidRPr="005A37F0">
        <w:rPr>
          <w:sz w:val="24"/>
          <w:szCs w:val="24"/>
        </w:rPr>
        <w:t xml:space="preserve"> за разглеждането, оценката на офертите и класирането на </w:t>
      </w:r>
      <w:r w:rsidRPr="005A37F0">
        <w:rPr>
          <w:sz w:val="24"/>
          <w:szCs w:val="24"/>
        </w:rPr>
        <w:lastRenderedPageBreak/>
        <w:t>участниците и го представя на Възложителя за утвърждаване.</w:t>
      </w:r>
    </w:p>
    <w:p w14:paraId="50E09952" w14:textId="0FF84AB5" w:rsidR="00AC5AC9" w:rsidRPr="005A37F0" w:rsidRDefault="00AC5AC9" w:rsidP="009274D9">
      <w:pPr>
        <w:pStyle w:val="1"/>
        <w:numPr>
          <w:ilvl w:val="0"/>
          <w:numId w:val="14"/>
        </w:numPr>
        <w:shd w:val="clear" w:color="auto" w:fill="auto"/>
        <w:tabs>
          <w:tab w:val="left" w:pos="289"/>
        </w:tabs>
        <w:spacing w:before="0" w:line="274" w:lineRule="exact"/>
        <w:ind w:left="20" w:right="20" w:firstLine="0"/>
        <w:jc w:val="both"/>
        <w:rPr>
          <w:sz w:val="24"/>
          <w:szCs w:val="24"/>
        </w:rPr>
      </w:pPr>
      <w:r w:rsidRPr="005A37F0">
        <w:rPr>
          <w:sz w:val="24"/>
          <w:szCs w:val="24"/>
        </w:rPr>
        <w:t xml:space="preserve">Класирането се извършва по </w:t>
      </w:r>
      <w:r w:rsidR="00D416D8" w:rsidRPr="005A37F0">
        <w:rPr>
          <w:sz w:val="24"/>
          <w:szCs w:val="24"/>
          <w:lang w:val="bg-BG"/>
        </w:rPr>
        <w:t>възходящ</w:t>
      </w:r>
      <w:r w:rsidRPr="005A37F0">
        <w:rPr>
          <w:sz w:val="24"/>
          <w:szCs w:val="24"/>
        </w:rPr>
        <w:t xml:space="preserve"> ред, като на първо място се класира офертата с най- </w:t>
      </w:r>
      <w:r w:rsidR="00D416D8" w:rsidRPr="005A37F0">
        <w:rPr>
          <w:rFonts w:eastAsia="MS ??"/>
          <w:sz w:val="24"/>
          <w:szCs w:val="24"/>
          <w:lang w:val="bg-BG"/>
        </w:rPr>
        <w:t>ниска цена</w:t>
      </w:r>
      <w:r w:rsidRPr="005A37F0">
        <w:rPr>
          <w:sz w:val="24"/>
          <w:szCs w:val="24"/>
        </w:rPr>
        <w:t>.</w:t>
      </w:r>
    </w:p>
    <w:p w14:paraId="2A2B6BE3" w14:textId="57FF9A57" w:rsidR="004E1C30" w:rsidRPr="005A37F0" w:rsidRDefault="006269F9" w:rsidP="009274D9">
      <w:pPr>
        <w:pStyle w:val="1"/>
        <w:numPr>
          <w:ilvl w:val="0"/>
          <w:numId w:val="14"/>
        </w:numPr>
        <w:shd w:val="clear" w:color="auto" w:fill="auto"/>
        <w:tabs>
          <w:tab w:val="left" w:pos="289"/>
        </w:tabs>
        <w:spacing w:before="0" w:line="274" w:lineRule="exact"/>
        <w:ind w:right="20" w:firstLine="0"/>
        <w:jc w:val="both"/>
        <w:rPr>
          <w:sz w:val="24"/>
          <w:szCs w:val="24"/>
        </w:rPr>
      </w:pPr>
      <w:r w:rsidRPr="005A37F0">
        <w:rPr>
          <w:sz w:val="24"/>
          <w:szCs w:val="24"/>
        </w:rPr>
        <w:t xml:space="preserve">Когато </w:t>
      </w:r>
      <w:r w:rsidR="00D416D8" w:rsidRPr="005A37F0">
        <w:rPr>
          <w:sz w:val="24"/>
          <w:szCs w:val="24"/>
          <w:lang w:val="bg-BG"/>
        </w:rPr>
        <w:t>предлаганите цени на две или повече оферти са равни се извършв</w:t>
      </w:r>
      <w:r w:rsidR="00836506" w:rsidRPr="005A37F0">
        <w:rPr>
          <w:sz w:val="24"/>
          <w:szCs w:val="24"/>
          <w:lang w:val="bg-BG"/>
        </w:rPr>
        <w:t>а</w:t>
      </w:r>
      <w:r w:rsidR="00D416D8" w:rsidRPr="005A37F0">
        <w:rPr>
          <w:sz w:val="24"/>
          <w:szCs w:val="24"/>
          <w:lang w:val="bg-BG"/>
        </w:rPr>
        <w:t xml:space="preserve"> жребии при условията на ЗОП</w:t>
      </w:r>
      <w:r w:rsidR="003B1151" w:rsidRPr="005A37F0">
        <w:rPr>
          <w:sz w:val="24"/>
          <w:szCs w:val="24"/>
        </w:rPr>
        <w:t>.</w:t>
      </w:r>
      <w:bookmarkStart w:id="31" w:name="bookmark42"/>
    </w:p>
    <w:p w14:paraId="5ED69D28" w14:textId="77777777" w:rsidR="00F14087" w:rsidRPr="005A37F0" w:rsidRDefault="00F14087" w:rsidP="003B1151">
      <w:pPr>
        <w:pStyle w:val="1"/>
        <w:shd w:val="clear" w:color="auto" w:fill="auto"/>
        <w:tabs>
          <w:tab w:val="left" w:pos="303"/>
        </w:tabs>
        <w:spacing w:before="0" w:line="274" w:lineRule="exact"/>
        <w:ind w:right="20" w:firstLine="0"/>
        <w:jc w:val="both"/>
        <w:rPr>
          <w:sz w:val="24"/>
          <w:szCs w:val="24"/>
        </w:rPr>
      </w:pPr>
    </w:p>
    <w:bookmarkEnd w:id="31"/>
    <w:p w14:paraId="6A58027C" w14:textId="77777777" w:rsidR="00431BCB" w:rsidRPr="005A37F0" w:rsidRDefault="004E1C30" w:rsidP="00A45E1D">
      <w:pPr>
        <w:tabs>
          <w:tab w:val="left" w:pos="0"/>
        </w:tabs>
        <w:spacing w:after="0" w:line="240" w:lineRule="auto"/>
        <w:jc w:val="both"/>
        <w:rPr>
          <w:rFonts w:ascii="Times New Roman" w:eastAsia="Times New Roman" w:hAnsi="Times New Roman"/>
          <w:b/>
          <w:noProof/>
          <w:sz w:val="24"/>
          <w:szCs w:val="24"/>
        </w:rPr>
      </w:pPr>
      <w:r w:rsidRPr="005A37F0">
        <w:rPr>
          <w:rFonts w:ascii="Times New Roman" w:eastAsia="Times New Roman" w:hAnsi="Times New Roman"/>
          <w:b/>
          <w:noProof/>
          <w:sz w:val="24"/>
          <w:szCs w:val="24"/>
          <w:lang w:val="en-US"/>
        </w:rPr>
        <w:t>ІХ. СКЛЮЧВАНЕ НА ДОГОВОР, ГАРАНЦИИ З</w:t>
      </w:r>
      <w:r w:rsidR="00431BCB" w:rsidRPr="005A37F0">
        <w:rPr>
          <w:rFonts w:ascii="Times New Roman" w:eastAsia="Times New Roman" w:hAnsi="Times New Roman"/>
          <w:b/>
          <w:noProof/>
          <w:sz w:val="24"/>
          <w:szCs w:val="24"/>
          <w:lang w:val="en-US"/>
        </w:rPr>
        <w:t>А ИЗПЪЛНЕНИЕ И НАЧИН НА ПЛАЩАНЕ</w:t>
      </w:r>
    </w:p>
    <w:p w14:paraId="4D645205" w14:textId="4B957C00" w:rsidR="00F14087" w:rsidRPr="005A37F0" w:rsidRDefault="00F14087" w:rsidP="00A45E1D">
      <w:pPr>
        <w:tabs>
          <w:tab w:val="left" w:pos="0"/>
        </w:tabs>
        <w:spacing w:after="0" w:line="240" w:lineRule="auto"/>
        <w:jc w:val="both"/>
        <w:rPr>
          <w:rFonts w:ascii="Times New Roman" w:eastAsia="Times New Roman" w:hAnsi="Times New Roman"/>
          <w:b/>
          <w:noProof/>
          <w:sz w:val="24"/>
          <w:szCs w:val="24"/>
        </w:rPr>
      </w:pPr>
    </w:p>
    <w:p w14:paraId="24C0EEA7" w14:textId="77777777" w:rsidR="00C47B44" w:rsidRPr="005A37F0" w:rsidRDefault="00C47B44" w:rsidP="00C47B44">
      <w:pPr>
        <w:pStyle w:val="1"/>
        <w:shd w:val="clear" w:color="auto" w:fill="auto"/>
        <w:spacing w:before="0" w:line="274" w:lineRule="exact"/>
        <w:ind w:left="20" w:right="20" w:firstLine="640"/>
        <w:jc w:val="both"/>
        <w:rPr>
          <w:sz w:val="24"/>
          <w:szCs w:val="24"/>
          <w:lang w:val="bg-BG"/>
        </w:rPr>
      </w:pPr>
      <w:r w:rsidRPr="005A37F0">
        <w:rPr>
          <w:b/>
          <w:sz w:val="24"/>
          <w:szCs w:val="24"/>
          <w:lang w:val="bg-BG"/>
        </w:rPr>
        <w:t>Сключване на договор</w:t>
      </w:r>
    </w:p>
    <w:p w14:paraId="40C2EAA2" w14:textId="77777777" w:rsidR="00C47B44" w:rsidRPr="005A37F0" w:rsidRDefault="00C47B44" w:rsidP="00A45E1D">
      <w:pPr>
        <w:tabs>
          <w:tab w:val="left" w:pos="0"/>
        </w:tabs>
        <w:spacing w:after="0" w:line="240" w:lineRule="auto"/>
        <w:jc w:val="both"/>
        <w:rPr>
          <w:rFonts w:ascii="Times New Roman" w:eastAsia="Times New Roman" w:hAnsi="Times New Roman"/>
          <w:b/>
          <w:noProof/>
          <w:sz w:val="24"/>
          <w:szCs w:val="24"/>
        </w:rPr>
      </w:pPr>
    </w:p>
    <w:p w14:paraId="1CAB7724" w14:textId="77777777" w:rsidR="00431BCB" w:rsidRPr="005A37F0" w:rsidRDefault="00431BCB"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14:paraId="79065413" w14:textId="77777777" w:rsidR="00431BCB" w:rsidRPr="005A37F0" w:rsidRDefault="00431BCB"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 xml:space="preserve">1. представи документ за регистрация в съответствие с изискването по чл. 10, ал. 2 от ЗОП; </w:t>
      </w:r>
    </w:p>
    <w:p w14:paraId="02D45F5B" w14:textId="77777777" w:rsidR="00431BCB" w:rsidRPr="005A37F0" w:rsidRDefault="00431BCB"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14:paraId="285AE2AD" w14:textId="77777777" w:rsidR="00635864" w:rsidRPr="005A37F0" w:rsidRDefault="00431BCB">
      <w:pPr>
        <w:pStyle w:val="1"/>
        <w:shd w:val="clear" w:color="auto" w:fill="auto"/>
        <w:tabs>
          <w:tab w:val="left" w:pos="830"/>
        </w:tabs>
        <w:spacing w:before="0" w:line="274" w:lineRule="exact"/>
        <w:ind w:left="20" w:hanging="20"/>
        <w:jc w:val="both"/>
        <w:rPr>
          <w:sz w:val="24"/>
          <w:szCs w:val="24"/>
          <w:lang w:val="bg-BG"/>
        </w:rPr>
      </w:pPr>
      <w:r w:rsidRPr="005A37F0">
        <w:rPr>
          <w:sz w:val="24"/>
          <w:szCs w:val="24"/>
        </w:rPr>
        <w:t>3. представи определен</w:t>
      </w:r>
      <w:r w:rsidR="00555660" w:rsidRPr="005A37F0">
        <w:rPr>
          <w:sz w:val="24"/>
          <w:szCs w:val="24"/>
          <w:lang w:val="bg-BG"/>
        </w:rPr>
        <w:t>ите:</w:t>
      </w:r>
    </w:p>
    <w:p w14:paraId="41B6DEAB" w14:textId="77777777" w:rsidR="00555660" w:rsidRPr="005A37F0" w:rsidRDefault="00555660" w:rsidP="00A45E1D">
      <w:pPr>
        <w:pStyle w:val="1"/>
        <w:shd w:val="clear" w:color="auto" w:fill="auto"/>
        <w:tabs>
          <w:tab w:val="left" w:pos="830"/>
        </w:tabs>
        <w:spacing w:before="0" w:line="274" w:lineRule="exact"/>
        <w:ind w:left="20" w:firstLine="560"/>
        <w:jc w:val="both"/>
        <w:rPr>
          <w:sz w:val="24"/>
          <w:szCs w:val="24"/>
          <w:lang w:val="bg-BG"/>
        </w:rPr>
      </w:pPr>
      <w:r w:rsidRPr="005A37F0">
        <w:rPr>
          <w:sz w:val="24"/>
          <w:szCs w:val="24"/>
          <w:lang w:val="bg-BG"/>
        </w:rPr>
        <w:t>а</w:t>
      </w:r>
      <w:r w:rsidRPr="005A37F0">
        <w:rPr>
          <w:sz w:val="24"/>
          <w:szCs w:val="24"/>
        </w:rPr>
        <w:t>)</w:t>
      </w:r>
      <w:r w:rsidRPr="005A37F0">
        <w:rPr>
          <w:sz w:val="24"/>
          <w:szCs w:val="24"/>
          <w:lang w:val="bg-BG"/>
        </w:rPr>
        <w:t xml:space="preserve"> </w:t>
      </w:r>
      <w:r w:rsidR="00431BCB" w:rsidRPr="005A37F0">
        <w:rPr>
          <w:sz w:val="24"/>
          <w:szCs w:val="24"/>
        </w:rPr>
        <w:t>гаранция за изпълнение на договора</w:t>
      </w:r>
      <w:r w:rsidRPr="005A37F0">
        <w:rPr>
          <w:sz w:val="24"/>
          <w:szCs w:val="24"/>
        </w:rPr>
        <w:t xml:space="preserve"> в посочения от възложителя в настоящата документация размер и при обявените условия (оригинал);</w:t>
      </w:r>
      <w:r w:rsidR="00431BCB" w:rsidRPr="005A37F0">
        <w:rPr>
          <w:sz w:val="24"/>
          <w:szCs w:val="24"/>
        </w:rPr>
        <w:t xml:space="preserve"> </w:t>
      </w:r>
    </w:p>
    <w:p w14:paraId="1F890C1B" w14:textId="77777777" w:rsidR="00555660" w:rsidRPr="005A37F0" w:rsidRDefault="00555660" w:rsidP="00A45E1D">
      <w:pPr>
        <w:pStyle w:val="1"/>
        <w:shd w:val="clear" w:color="auto" w:fill="auto"/>
        <w:tabs>
          <w:tab w:val="left" w:pos="830"/>
        </w:tabs>
        <w:spacing w:before="0" w:line="274" w:lineRule="exact"/>
        <w:ind w:left="20" w:firstLine="560"/>
        <w:jc w:val="both"/>
        <w:rPr>
          <w:sz w:val="24"/>
          <w:szCs w:val="24"/>
        </w:rPr>
      </w:pPr>
      <w:r w:rsidRPr="005A37F0">
        <w:rPr>
          <w:sz w:val="24"/>
          <w:szCs w:val="24"/>
        </w:rPr>
        <w:t>б)</w:t>
      </w:r>
      <w:r w:rsidRPr="005A37F0">
        <w:rPr>
          <w:sz w:val="24"/>
          <w:szCs w:val="24"/>
        </w:rPr>
        <w:tab/>
        <w:t>за обстоятелствата по чл. 54, ал.1, т.1 от ЗОП- свидетелство за съдимост;</w:t>
      </w:r>
    </w:p>
    <w:p w14:paraId="67A2344F" w14:textId="77777777" w:rsidR="00555660" w:rsidRPr="005A37F0" w:rsidRDefault="00555660" w:rsidP="00A45E1D">
      <w:pPr>
        <w:pStyle w:val="1"/>
        <w:shd w:val="clear" w:color="auto" w:fill="auto"/>
        <w:tabs>
          <w:tab w:val="left" w:pos="841"/>
        </w:tabs>
        <w:spacing w:before="0" w:line="274" w:lineRule="exact"/>
        <w:ind w:left="20" w:right="20" w:firstLine="560"/>
        <w:jc w:val="both"/>
        <w:rPr>
          <w:sz w:val="24"/>
          <w:szCs w:val="24"/>
        </w:rPr>
      </w:pPr>
      <w:r w:rsidRPr="005A37F0">
        <w:rPr>
          <w:sz w:val="24"/>
          <w:szCs w:val="24"/>
        </w:rPr>
        <w:t>в)</w:t>
      </w:r>
      <w:r w:rsidRPr="005A37F0">
        <w:rPr>
          <w:sz w:val="24"/>
          <w:szCs w:val="24"/>
        </w:rPr>
        <w:tab/>
        <w:t>за обстоятелствата по чл.54, ал.1, т.3 от ЗОП - удостоверение от общината по седалището на възложителя и на участника;</w:t>
      </w:r>
    </w:p>
    <w:p w14:paraId="54BDA5FF" w14:textId="60466A2B" w:rsidR="00555660" w:rsidRPr="005A37F0" w:rsidRDefault="00555660" w:rsidP="00A45E1D">
      <w:pPr>
        <w:pStyle w:val="1"/>
        <w:shd w:val="clear" w:color="auto" w:fill="auto"/>
        <w:tabs>
          <w:tab w:val="left" w:pos="1004"/>
        </w:tabs>
        <w:spacing w:before="0" w:line="274" w:lineRule="exact"/>
        <w:ind w:left="20" w:right="20" w:firstLine="560"/>
        <w:jc w:val="both"/>
        <w:rPr>
          <w:sz w:val="24"/>
          <w:szCs w:val="24"/>
        </w:rPr>
      </w:pPr>
      <w:r w:rsidRPr="005A37F0">
        <w:rPr>
          <w:sz w:val="24"/>
          <w:szCs w:val="24"/>
        </w:rPr>
        <w:t>г)</w:t>
      </w:r>
      <w:r w:rsidRPr="005A37F0">
        <w:rPr>
          <w:sz w:val="24"/>
          <w:szCs w:val="24"/>
        </w:rPr>
        <w:tab/>
        <w:t>за обстоятелствата по чл.54, ал.1, т</w:t>
      </w:r>
      <w:r w:rsidRPr="005A37F0">
        <w:rPr>
          <w:rStyle w:val="0pt0"/>
          <w:color w:val="auto"/>
          <w:sz w:val="24"/>
          <w:szCs w:val="24"/>
        </w:rPr>
        <w:t>.6</w:t>
      </w:r>
      <w:r w:rsidRPr="005A37F0">
        <w:rPr>
          <w:sz w:val="24"/>
          <w:szCs w:val="24"/>
        </w:rPr>
        <w:t xml:space="preserve"> от ЗОП - удостоверение от органите на Изпълнителна </w:t>
      </w:r>
      <w:r w:rsidR="00836506" w:rsidRPr="005A37F0">
        <w:rPr>
          <w:sz w:val="24"/>
          <w:szCs w:val="24"/>
        </w:rPr>
        <w:t>агенция” Главна</w:t>
      </w:r>
      <w:r w:rsidRPr="005A37F0">
        <w:rPr>
          <w:sz w:val="24"/>
          <w:szCs w:val="24"/>
        </w:rPr>
        <w:t xml:space="preserve"> инспекция на труда”.</w:t>
      </w:r>
    </w:p>
    <w:p w14:paraId="0A9605AD" w14:textId="77777777" w:rsidR="00555660" w:rsidRPr="005A37F0" w:rsidRDefault="00555660" w:rsidP="00A45E1D">
      <w:pPr>
        <w:pStyle w:val="1"/>
        <w:shd w:val="clear" w:color="auto" w:fill="auto"/>
        <w:tabs>
          <w:tab w:val="left" w:pos="839"/>
        </w:tabs>
        <w:spacing w:before="0" w:line="274" w:lineRule="exact"/>
        <w:ind w:left="20" w:firstLine="560"/>
        <w:jc w:val="both"/>
        <w:rPr>
          <w:sz w:val="24"/>
          <w:szCs w:val="24"/>
        </w:rPr>
      </w:pPr>
      <w:r w:rsidRPr="005A37F0">
        <w:rPr>
          <w:sz w:val="24"/>
          <w:szCs w:val="24"/>
        </w:rPr>
        <w:t>д)</w:t>
      </w:r>
      <w:r w:rsidRPr="005A37F0">
        <w:rPr>
          <w:sz w:val="24"/>
          <w:szCs w:val="24"/>
        </w:rPr>
        <w:tab/>
        <w:t>регистрация по БУЛСТАТ, когато участникът е обединение, което не е юридическо лице;</w:t>
      </w:r>
    </w:p>
    <w:p w14:paraId="38646FC0" w14:textId="77777777" w:rsidR="00555660" w:rsidRPr="005A37F0" w:rsidRDefault="00555660" w:rsidP="00A45E1D">
      <w:pPr>
        <w:pStyle w:val="1"/>
        <w:shd w:val="clear" w:color="auto" w:fill="auto"/>
        <w:spacing w:before="0" w:line="274" w:lineRule="exact"/>
        <w:ind w:left="20" w:right="20" w:firstLine="560"/>
        <w:jc w:val="both"/>
        <w:rPr>
          <w:sz w:val="24"/>
          <w:szCs w:val="24"/>
        </w:rPr>
      </w:pPr>
      <w:r w:rsidRPr="005A37F0">
        <w:rPr>
          <w:sz w:val="24"/>
          <w:szCs w:val="24"/>
        </w:rPr>
        <w:t>В случай, че информацията е достъпна чрез публичен безплатен регистър или информацията или достъпът до нея се предоставя от компетентния орган на възложителя по служебен път, документите не се изискват.</w:t>
      </w:r>
    </w:p>
    <w:p w14:paraId="001FF18B" w14:textId="77777777" w:rsidR="00555660" w:rsidRPr="005A37F0" w:rsidRDefault="00555660" w:rsidP="00A45E1D">
      <w:pPr>
        <w:pStyle w:val="1"/>
        <w:shd w:val="clear" w:color="auto" w:fill="auto"/>
        <w:spacing w:before="0" w:line="274" w:lineRule="exact"/>
        <w:ind w:left="20" w:firstLine="0"/>
        <w:jc w:val="both"/>
        <w:rPr>
          <w:sz w:val="24"/>
          <w:szCs w:val="24"/>
        </w:rPr>
      </w:pPr>
      <w:r w:rsidRPr="005A37F0">
        <w:rPr>
          <w:sz w:val="24"/>
          <w:szCs w:val="24"/>
        </w:rPr>
        <w:t>Документите се представят и за подизпълнителите и третите лица, ако има такива.</w:t>
      </w:r>
    </w:p>
    <w:p w14:paraId="64821E56" w14:textId="77777777" w:rsidR="00555660" w:rsidRPr="005A37F0" w:rsidRDefault="00555660" w:rsidP="00A45E1D">
      <w:pPr>
        <w:pStyle w:val="1"/>
        <w:shd w:val="clear" w:color="auto" w:fill="auto"/>
        <w:spacing w:before="0" w:line="274" w:lineRule="exact"/>
        <w:ind w:left="20" w:right="20" w:firstLine="560"/>
        <w:jc w:val="both"/>
        <w:rPr>
          <w:sz w:val="24"/>
          <w:szCs w:val="24"/>
        </w:rPr>
      </w:pPr>
      <w:r w:rsidRPr="005A37F0">
        <w:rPr>
          <w:sz w:val="24"/>
          <w:szCs w:val="24"/>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където е установен. В случаите, в които в съответната държава не се издават документи за посочените обстоятелства, участникът представя декларация, ако такава декларация има правно значение за съответната държава.</w:t>
      </w:r>
    </w:p>
    <w:p w14:paraId="6ED2B5F6" w14:textId="77777777" w:rsidR="00431BCB" w:rsidRPr="005A37F0" w:rsidRDefault="00431BCB" w:rsidP="00A45E1D">
      <w:pPr>
        <w:pStyle w:val="1"/>
        <w:shd w:val="clear" w:color="auto" w:fill="auto"/>
        <w:tabs>
          <w:tab w:val="left" w:pos="889"/>
        </w:tabs>
        <w:spacing w:before="0" w:line="274" w:lineRule="exact"/>
        <w:ind w:left="20" w:right="20" w:firstLine="0"/>
        <w:jc w:val="both"/>
        <w:rPr>
          <w:sz w:val="24"/>
          <w:szCs w:val="24"/>
        </w:rPr>
      </w:pPr>
    </w:p>
    <w:p w14:paraId="249B9C19" w14:textId="77777777" w:rsidR="00431BCB" w:rsidRPr="005A37F0" w:rsidRDefault="00431BCB"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 xml:space="preserve">Възложителят не сключва договор, когато участникът, класиран на първо място: </w:t>
      </w:r>
    </w:p>
    <w:p w14:paraId="00C03D22" w14:textId="77777777" w:rsidR="00431BCB" w:rsidRPr="005A37F0" w:rsidRDefault="00431BCB"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1. откаже да сключи договор;</w:t>
      </w:r>
    </w:p>
    <w:p w14:paraId="69F5F0DB" w14:textId="77777777" w:rsidR="00555660" w:rsidRPr="005A37F0" w:rsidRDefault="00431BCB" w:rsidP="00A45E1D">
      <w:pPr>
        <w:tabs>
          <w:tab w:val="left" w:pos="0"/>
        </w:tabs>
        <w:spacing w:after="0" w:line="240" w:lineRule="auto"/>
        <w:jc w:val="both"/>
        <w:rPr>
          <w:rFonts w:ascii="Times New Roman" w:hAnsi="Times New Roman"/>
          <w:sz w:val="24"/>
          <w:szCs w:val="24"/>
        </w:rPr>
      </w:pPr>
      <w:r w:rsidRPr="005A37F0">
        <w:rPr>
          <w:rFonts w:ascii="Times New Roman" w:hAnsi="Times New Roman"/>
          <w:sz w:val="24"/>
          <w:szCs w:val="24"/>
        </w:rPr>
        <w:t xml:space="preserve">2. не изпълни някое от горните условия и не докаже, че не са налице основания за отстраняване от процедурата. </w:t>
      </w:r>
    </w:p>
    <w:p w14:paraId="1B25E18C" w14:textId="77777777" w:rsidR="004E1C30" w:rsidRPr="005A37F0" w:rsidRDefault="00AC5AC9" w:rsidP="00A45E1D">
      <w:pPr>
        <w:pStyle w:val="1"/>
        <w:shd w:val="clear" w:color="auto" w:fill="auto"/>
        <w:tabs>
          <w:tab w:val="left" w:pos="390"/>
        </w:tabs>
        <w:spacing w:before="0" w:line="274" w:lineRule="exact"/>
        <w:ind w:left="20" w:right="20" w:firstLine="0"/>
        <w:jc w:val="both"/>
        <w:rPr>
          <w:sz w:val="24"/>
          <w:szCs w:val="24"/>
        </w:rPr>
      </w:pPr>
      <w:r w:rsidRPr="005A37F0">
        <w:rPr>
          <w:sz w:val="24"/>
          <w:szCs w:val="24"/>
        </w:rPr>
        <w:t>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w:t>
      </w:r>
      <w:r w:rsidR="00E53688" w:rsidRPr="005A37F0">
        <w:rPr>
          <w:sz w:val="24"/>
          <w:szCs w:val="24"/>
          <w:lang w:val="bg-BG"/>
        </w:rPr>
        <w:t xml:space="preserve"> </w:t>
      </w:r>
      <w:r w:rsidR="004E1C30" w:rsidRPr="005A37F0">
        <w:rPr>
          <w:sz w:val="24"/>
          <w:szCs w:val="24"/>
        </w:rPr>
        <w:t xml:space="preserve">Сключването на договор за подизпълнение не освобождава изпълнителя от отговорността му за изпълнение на </w:t>
      </w:r>
      <w:r w:rsidR="00E53688" w:rsidRPr="005A37F0">
        <w:rPr>
          <w:sz w:val="24"/>
          <w:szCs w:val="24"/>
        </w:rPr>
        <w:t>договора за обществена поръчка.</w:t>
      </w:r>
      <w:r w:rsidR="00E53688" w:rsidRPr="005A37F0">
        <w:rPr>
          <w:sz w:val="24"/>
          <w:szCs w:val="24"/>
          <w:lang w:val="bg-BG"/>
        </w:rPr>
        <w:t xml:space="preserve"> </w:t>
      </w:r>
      <w:r w:rsidR="004E1C30" w:rsidRPr="005A37F0">
        <w:rPr>
          <w:sz w:val="24"/>
          <w:szCs w:val="24"/>
        </w:rPr>
        <w:t xml:space="preserve">След сключване на </w:t>
      </w:r>
      <w:r w:rsidR="004E1C30" w:rsidRPr="005A37F0">
        <w:rPr>
          <w:sz w:val="24"/>
          <w:szCs w:val="24"/>
        </w:rPr>
        <w:lastRenderedPageBreak/>
        <w:t>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174A6A97" w14:textId="77777777" w:rsidR="00910732" w:rsidRPr="005A37F0" w:rsidRDefault="00910732" w:rsidP="00A45E1D">
      <w:pPr>
        <w:pStyle w:val="1"/>
        <w:shd w:val="clear" w:color="auto" w:fill="auto"/>
        <w:tabs>
          <w:tab w:val="left" w:pos="375"/>
        </w:tabs>
        <w:spacing w:before="0" w:line="278" w:lineRule="exact"/>
        <w:ind w:left="20" w:right="20" w:firstLine="0"/>
        <w:jc w:val="both"/>
        <w:rPr>
          <w:sz w:val="24"/>
          <w:szCs w:val="24"/>
          <w:lang w:val="bg-BG"/>
        </w:rPr>
      </w:pPr>
      <w:r w:rsidRPr="005A37F0">
        <w:rPr>
          <w:sz w:val="24"/>
          <w:szCs w:val="24"/>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1CE7D536" w14:textId="77777777" w:rsidR="00910732" w:rsidRPr="005A37F0" w:rsidRDefault="00910732" w:rsidP="00A45E1D">
      <w:pPr>
        <w:pStyle w:val="1"/>
        <w:shd w:val="clear" w:color="auto" w:fill="auto"/>
        <w:tabs>
          <w:tab w:val="left" w:pos="375"/>
        </w:tabs>
        <w:spacing w:before="0" w:line="278" w:lineRule="exact"/>
        <w:ind w:left="20" w:right="20" w:firstLine="0"/>
        <w:jc w:val="both"/>
        <w:rPr>
          <w:sz w:val="24"/>
          <w:szCs w:val="24"/>
          <w:lang w:val="bg-BG"/>
        </w:rPr>
      </w:pPr>
      <w:r w:rsidRPr="005A37F0">
        <w:rPr>
          <w:sz w:val="24"/>
          <w:szCs w:val="24"/>
        </w:rPr>
        <w:t xml:space="preserve">1. </w:t>
      </w:r>
      <w:r w:rsidRPr="005A37F0">
        <w:rPr>
          <w:sz w:val="24"/>
          <w:szCs w:val="24"/>
          <w:lang w:val="bg-BG"/>
        </w:rPr>
        <w:t>З</w:t>
      </w:r>
      <w:r w:rsidRPr="005A37F0">
        <w:rPr>
          <w:sz w:val="24"/>
          <w:szCs w:val="24"/>
        </w:rPr>
        <w:t xml:space="preserve">а новия подизпълнител не са налице основанията за отстраняване в процедурата; </w:t>
      </w:r>
    </w:p>
    <w:p w14:paraId="04EB2E7F" w14:textId="77777777" w:rsidR="00A120DB" w:rsidRPr="005A37F0" w:rsidRDefault="00910732" w:rsidP="00A45E1D">
      <w:pPr>
        <w:pStyle w:val="1"/>
        <w:shd w:val="clear" w:color="auto" w:fill="auto"/>
        <w:tabs>
          <w:tab w:val="left" w:pos="375"/>
        </w:tabs>
        <w:spacing w:before="0" w:line="278" w:lineRule="exact"/>
        <w:ind w:left="20" w:right="20" w:firstLine="0"/>
        <w:jc w:val="both"/>
        <w:rPr>
          <w:sz w:val="24"/>
          <w:szCs w:val="24"/>
          <w:lang w:val="bg-BG"/>
        </w:rPr>
      </w:pPr>
      <w:r w:rsidRPr="005A37F0">
        <w:rPr>
          <w:sz w:val="24"/>
          <w:szCs w:val="24"/>
        </w:rPr>
        <w:t xml:space="preserve">2. </w:t>
      </w:r>
      <w:r w:rsidRPr="005A37F0">
        <w:rPr>
          <w:sz w:val="24"/>
          <w:szCs w:val="24"/>
          <w:lang w:val="bg-BG"/>
        </w:rPr>
        <w:t>Н</w:t>
      </w:r>
      <w:r w:rsidRPr="005A37F0">
        <w:rPr>
          <w:sz w:val="24"/>
          <w:szCs w:val="24"/>
        </w:rPr>
        <w:t xml:space="preserve">овият подизпълнител отговаря на критериите за подбор по отношение на дела и вида на дейностите, които ще изпълнява. </w:t>
      </w:r>
    </w:p>
    <w:p w14:paraId="4D636240" w14:textId="77777777" w:rsidR="004E1C30" w:rsidRPr="005A37F0" w:rsidRDefault="00910732" w:rsidP="00A45E1D">
      <w:pPr>
        <w:pStyle w:val="1"/>
        <w:shd w:val="clear" w:color="auto" w:fill="auto"/>
        <w:tabs>
          <w:tab w:val="left" w:pos="375"/>
        </w:tabs>
        <w:spacing w:before="0" w:line="278" w:lineRule="exact"/>
        <w:ind w:left="20" w:right="20" w:firstLine="0"/>
        <w:jc w:val="both"/>
        <w:rPr>
          <w:sz w:val="24"/>
          <w:szCs w:val="24"/>
        </w:rPr>
      </w:pPr>
      <w:r w:rsidRPr="005A37F0">
        <w:rPr>
          <w:sz w:val="24"/>
          <w:szCs w:val="24"/>
        </w:rPr>
        <w:t xml:space="preserve">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w:t>
      </w:r>
      <w:r w:rsidR="00A120DB" w:rsidRPr="005A37F0">
        <w:rPr>
          <w:sz w:val="24"/>
          <w:szCs w:val="24"/>
          <w:lang w:val="bg-BG"/>
        </w:rPr>
        <w:t xml:space="preserve">горните </w:t>
      </w:r>
      <w:r w:rsidR="00A120DB" w:rsidRPr="005A37F0">
        <w:rPr>
          <w:sz w:val="24"/>
          <w:szCs w:val="24"/>
        </w:rPr>
        <w:t>условия</w:t>
      </w:r>
      <w:r w:rsidRPr="005A37F0">
        <w:rPr>
          <w:sz w:val="24"/>
          <w:szCs w:val="24"/>
        </w:rPr>
        <w:t>, в срок до три дни от неговото сключване</w:t>
      </w:r>
      <w:r w:rsidR="00A120DB" w:rsidRPr="005A37F0">
        <w:rPr>
          <w:sz w:val="24"/>
          <w:szCs w:val="24"/>
          <w:lang w:val="bg-BG"/>
        </w:rPr>
        <w:t xml:space="preserve">. </w:t>
      </w:r>
      <w:r w:rsidR="004E1C30" w:rsidRPr="005A37F0">
        <w:rPr>
          <w:sz w:val="24"/>
          <w:szCs w:val="24"/>
        </w:rPr>
        <w:t>Договор се сключва в съответствие с предложения проект на договор, допълнен с предложенията в офертата на участника, определен за изпълнител.</w:t>
      </w:r>
    </w:p>
    <w:p w14:paraId="78BD2037" w14:textId="77777777" w:rsidR="007F0FE0" w:rsidRPr="005A37F0" w:rsidRDefault="007F0FE0" w:rsidP="00A45E1D">
      <w:pPr>
        <w:pStyle w:val="20"/>
        <w:shd w:val="clear" w:color="auto" w:fill="auto"/>
        <w:spacing w:before="0" w:line="274" w:lineRule="exact"/>
        <w:ind w:left="20" w:firstLine="480"/>
        <w:jc w:val="both"/>
        <w:rPr>
          <w:b/>
          <w:sz w:val="24"/>
          <w:szCs w:val="24"/>
          <w:lang w:val="bg-BG"/>
        </w:rPr>
      </w:pPr>
      <w:bookmarkStart w:id="32" w:name="bookmark44"/>
    </w:p>
    <w:p w14:paraId="0A89DE90" w14:textId="77777777" w:rsidR="004E1C30" w:rsidRPr="005A37F0" w:rsidRDefault="004E1C30" w:rsidP="00A45E1D">
      <w:pPr>
        <w:pStyle w:val="20"/>
        <w:shd w:val="clear" w:color="auto" w:fill="auto"/>
        <w:spacing w:before="0" w:line="274" w:lineRule="exact"/>
        <w:ind w:left="20" w:firstLine="480"/>
        <w:jc w:val="both"/>
        <w:rPr>
          <w:b/>
          <w:sz w:val="24"/>
          <w:szCs w:val="24"/>
          <w:lang w:val="bg-BG"/>
        </w:rPr>
      </w:pPr>
      <w:r w:rsidRPr="005A37F0">
        <w:rPr>
          <w:b/>
          <w:sz w:val="24"/>
          <w:szCs w:val="24"/>
        </w:rPr>
        <w:t>Г</w:t>
      </w:r>
      <w:bookmarkEnd w:id="32"/>
      <w:r w:rsidR="005B334C" w:rsidRPr="005A37F0">
        <w:rPr>
          <w:b/>
          <w:sz w:val="24"/>
          <w:szCs w:val="24"/>
          <w:lang w:val="bg-BG"/>
        </w:rPr>
        <w:t>аранция за изпълнение</w:t>
      </w:r>
    </w:p>
    <w:p w14:paraId="662BE219" w14:textId="77777777" w:rsidR="00F14087" w:rsidRPr="005A37F0" w:rsidRDefault="00F14087" w:rsidP="00A45E1D">
      <w:pPr>
        <w:pStyle w:val="20"/>
        <w:shd w:val="clear" w:color="auto" w:fill="auto"/>
        <w:spacing w:before="0" w:line="274" w:lineRule="exact"/>
        <w:ind w:left="20" w:firstLine="480"/>
        <w:jc w:val="both"/>
        <w:rPr>
          <w:b/>
          <w:sz w:val="24"/>
          <w:szCs w:val="24"/>
          <w:lang w:val="bg-BG"/>
        </w:rPr>
      </w:pPr>
    </w:p>
    <w:p w14:paraId="3C8DC43B" w14:textId="22B3C2F9" w:rsidR="004E1C30" w:rsidRPr="005A37F0" w:rsidRDefault="004E1C30" w:rsidP="00A45E1D">
      <w:pPr>
        <w:pStyle w:val="1"/>
        <w:shd w:val="clear" w:color="auto" w:fill="auto"/>
        <w:spacing w:before="0" w:line="274" w:lineRule="exact"/>
        <w:ind w:left="20" w:right="20" w:firstLine="480"/>
        <w:jc w:val="both"/>
        <w:rPr>
          <w:sz w:val="24"/>
          <w:szCs w:val="24"/>
          <w:highlight w:val="cyan"/>
          <w:lang w:val="bg-BG"/>
        </w:rPr>
      </w:pPr>
      <w:r w:rsidRPr="005A37F0">
        <w:rPr>
          <w:sz w:val="24"/>
          <w:szCs w:val="24"/>
        </w:rPr>
        <w:t>Определеният за изпълнител участник, преди сключване на договора представя гаранция за изпълнение в размер на 5 % (пет процента) от стойността на договора, без ДДС</w:t>
      </w:r>
      <w:r w:rsidR="00A936EC" w:rsidRPr="005A37F0">
        <w:rPr>
          <w:sz w:val="24"/>
          <w:szCs w:val="24"/>
        </w:rPr>
        <w:t>. 70% от</w:t>
      </w:r>
      <w:r w:rsidR="00A936EC" w:rsidRPr="005A37F0">
        <w:rPr>
          <w:sz w:val="24"/>
          <w:szCs w:val="24"/>
          <w:lang w:val="bg-BG"/>
        </w:rPr>
        <w:t xml:space="preserve"> </w:t>
      </w:r>
      <w:r w:rsidRPr="005A37F0">
        <w:rPr>
          <w:sz w:val="24"/>
          <w:szCs w:val="24"/>
        </w:rPr>
        <w:t xml:space="preserve">гаранцията за изпълнение обезпечава доставката, а останалата част (30 %) обезпечава </w:t>
      </w:r>
      <w:r w:rsidR="00D416D8" w:rsidRPr="005A37F0">
        <w:rPr>
          <w:sz w:val="24"/>
          <w:szCs w:val="24"/>
          <w:lang w:val="bg-BG"/>
        </w:rPr>
        <w:t>гаранционните условия по договора</w:t>
      </w:r>
      <w:r w:rsidRPr="005A37F0">
        <w:rPr>
          <w:sz w:val="24"/>
          <w:szCs w:val="24"/>
        </w:rPr>
        <w:t>. Гаранцията се представя в една от следните форми, по избор на участника:</w:t>
      </w:r>
    </w:p>
    <w:p w14:paraId="25ADDB89" w14:textId="6922D4AA" w:rsidR="0064055E" w:rsidRPr="005A37F0" w:rsidRDefault="00D416D8" w:rsidP="00836506">
      <w:pPr>
        <w:pStyle w:val="1"/>
        <w:numPr>
          <w:ilvl w:val="0"/>
          <w:numId w:val="5"/>
        </w:numPr>
        <w:shd w:val="clear" w:color="auto" w:fill="auto"/>
        <w:tabs>
          <w:tab w:val="left" w:pos="769"/>
        </w:tabs>
        <w:spacing w:before="0" w:line="240" w:lineRule="auto"/>
        <w:ind w:left="720" w:firstLine="0"/>
        <w:jc w:val="both"/>
        <w:rPr>
          <w:sz w:val="24"/>
          <w:szCs w:val="24"/>
        </w:rPr>
      </w:pPr>
      <w:r w:rsidRPr="005A37F0">
        <w:rPr>
          <w:sz w:val="24"/>
          <w:szCs w:val="24"/>
        </w:rPr>
        <w:t>банкова гаранция в полза на ИМик</w:t>
      </w:r>
      <w:r w:rsidR="00836506" w:rsidRPr="005A37F0">
        <w:rPr>
          <w:sz w:val="24"/>
          <w:szCs w:val="24"/>
          <w:lang w:val="bg-BG"/>
        </w:rPr>
        <w:t>Б</w:t>
      </w:r>
      <w:r w:rsidR="004E1C30" w:rsidRPr="005A37F0">
        <w:rPr>
          <w:sz w:val="24"/>
          <w:szCs w:val="24"/>
        </w:rPr>
        <w:t>-БАН;</w:t>
      </w:r>
      <w:r w:rsidR="0064055E" w:rsidRPr="005A37F0">
        <w:rPr>
          <w:sz w:val="24"/>
          <w:szCs w:val="24"/>
          <w:lang w:val="bg-BG"/>
        </w:rPr>
        <w:t xml:space="preserve"> </w:t>
      </w:r>
    </w:p>
    <w:p w14:paraId="19CBD0EB" w14:textId="0F0CF1A4" w:rsidR="00635864" w:rsidRPr="005A37F0" w:rsidRDefault="004E1C30" w:rsidP="00836506">
      <w:pPr>
        <w:pStyle w:val="1"/>
        <w:numPr>
          <w:ilvl w:val="0"/>
          <w:numId w:val="5"/>
        </w:numPr>
        <w:shd w:val="clear" w:color="auto" w:fill="auto"/>
        <w:tabs>
          <w:tab w:val="left" w:pos="720"/>
        </w:tabs>
        <w:spacing w:before="0" w:line="240" w:lineRule="auto"/>
        <w:ind w:left="720" w:firstLine="0"/>
        <w:jc w:val="both"/>
        <w:rPr>
          <w:sz w:val="24"/>
          <w:szCs w:val="24"/>
        </w:rPr>
      </w:pPr>
      <w:r w:rsidRPr="005A37F0">
        <w:rPr>
          <w:sz w:val="24"/>
          <w:szCs w:val="24"/>
        </w:rPr>
        <w:t>парична сума, вносима по сметка на И</w:t>
      </w:r>
      <w:r w:rsidR="00D416D8" w:rsidRPr="005A37F0">
        <w:rPr>
          <w:sz w:val="24"/>
          <w:szCs w:val="24"/>
          <w:lang w:val="bg-BG"/>
        </w:rPr>
        <w:t>Мик</w:t>
      </w:r>
      <w:r w:rsidR="00836506" w:rsidRPr="005A37F0">
        <w:rPr>
          <w:sz w:val="24"/>
          <w:szCs w:val="24"/>
          <w:lang w:val="bg-BG"/>
        </w:rPr>
        <w:t>Б</w:t>
      </w:r>
      <w:r w:rsidR="005A3C82" w:rsidRPr="005A37F0">
        <w:rPr>
          <w:sz w:val="24"/>
          <w:szCs w:val="24"/>
        </w:rPr>
        <w:t xml:space="preserve">-БАН, </w:t>
      </w:r>
      <w:r w:rsidR="005A3C82" w:rsidRPr="005A37F0">
        <w:rPr>
          <w:rFonts w:eastAsia="MS ??"/>
          <w:color w:val="000000"/>
          <w:sz w:val="24"/>
          <w:szCs w:val="24"/>
        </w:rPr>
        <w:t>IBAN: BG47UNCR76303100117357, BIC: UNCRBGSF, УниКредит Булбанк, клон „Хан Аспарух”;</w:t>
      </w:r>
    </w:p>
    <w:p w14:paraId="3B1A790D" w14:textId="77777777" w:rsidR="004E1C30" w:rsidRPr="005A37F0" w:rsidRDefault="004E1C30" w:rsidP="00836506">
      <w:pPr>
        <w:pStyle w:val="1"/>
        <w:numPr>
          <w:ilvl w:val="0"/>
          <w:numId w:val="5"/>
        </w:numPr>
        <w:shd w:val="clear" w:color="auto" w:fill="auto"/>
        <w:tabs>
          <w:tab w:val="left" w:pos="759"/>
        </w:tabs>
        <w:spacing w:before="0" w:line="240" w:lineRule="auto"/>
        <w:ind w:left="720" w:right="20" w:firstLine="0"/>
        <w:jc w:val="both"/>
        <w:rPr>
          <w:sz w:val="24"/>
          <w:szCs w:val="24"/>
        </w:rPr>
      </w:pPr>
      <w:r w:rsidRPr="005A37F0">
        <w:rPr>
          <w:sz w:val="24"/>
          <w:szCs w:val="24"/>
        </w:rPr>
        <w:t>застрахователна полица за застраховка, която обезпечава изпълнението чрез покритие от застрахователя на отговорността на изпълнителя. Възложителят следва да е посочен като трето ползващо лице по тази застраховка.</w:t>
      </w:r>
    </w:p>
    <w:p w14:paraId="01A2AB9D" w14:textId="6B8A6DB2" w:rsidR="004E1C30" w:rsidRPr="005A37F0" w:rsidRDefault="004E1C30" w:rsidP="00A45E1D">
      <w:pPr>
        <w:pStyle w:val="1"/>
        <w:shd w:val="clear" w:color="auto" w:fill="auto"/>
        <w:spacing w:before="0" w:line="274" w:lineRule="exact"/>
        <w:ind w:left="20" w:right="20" w:firstLine="480"/>
        <w:jc w:val="both"/>
        <w:rPr>
          <w:sz w:val="24"/>
          <w:szCs w:val="24"/>
          <w:lang w:val="bg-BG"/>
        </w:rPr>
      </w:pPr>
      <w:r w:rsidRPr="005A37F0">
        <w:rPr>
          <w:sz w:val="24"/>
          <w:szCs w:val="24"/>
        </w:rPr>
        <w:t>Когато гаранцията за изпълнение се представя като банкова гаранция, тя трябва да е безусловна, неотменима, в полза на възложителя и със срок на валидност надвишаващ с 30 календарни дни срока на договора. Възложителят освобождава 70% от гаранцията за изпълнение след извършване на доставката</w:t>
      </w:r>
      <w:r w:rsidR="00CE3495" w:rsidRPr="005A37F0">
        <w:rPr>
          <w:sz w:val="24"/>
          <w:szCs w:val="24"/>
          <w:lang w:val="bg-BG"/>
        </w:rPr>
        <w:t xml:space="preserve"> </w:t>
      </w:r>
      <w:r w:rsidRPr="005A37F0">
        <w:rPr>
          <w:sz w:val="24"/>
          <w:szCs w:val="24"/>
        </w:rPr>
        <w:t xml:space="preserve">и 30% от гаранцията за изпълнение след </w:t>
      </w:r>
      <w:r w:rsidR="00D416D8" w:rsidRPr="005A37F0">
        <w:rPr>
          <w:sz w:val="24"/>
          <w:szCs w:val="24"/>
          <w:lang w:val="bg-BG"/>
        </w:rPr>
        <w:t>приключване срока на догово</w:t>
      </w:r>
      <w:r w:rsidR="00836506" w:rsidRPr="005A37F0">
        <w:rPr>
          <w:sz w:val="24"/>
          <w:szCs w:val="24"/>
          <w:lang w:val="bg-BG"/>
        </w:rPr>
        <w:t>р</w:t>
      </w:r>
      <w:r w:rsidR="00D416D8" w:rsidRPr="005A37F0">
        <w:rPr>
          <w:sz w:val="24"/>
          <w:szCs w:val="24"/>
          <w:lang w:val="bg-BG"/>
        </w:rPr>
        <w:t>а</w:t>
      </w:r>
      <w:r w:rsidRPr="005A37F0">
        <w:rPr>
          <w:sz w:val="24"/>
          <w:szCs w:val="24"/>
        </w:rPr>
        <w:t xml:space="preserve">. Условията и сроковете за задържане, усвояване и освобождаване на гаранцията за изпълнение се уреждат в договора за обществена поръчка. Банковите разходи по откриването на банкови гаранции са за сметка на </w:t>
      </w:r>
      <w:r w:rsidR="0064658B" w:rsidRPr="005A37F0">
        <w:rPr>
          <w:sz w:val="24"/>
          <w:szCs w:val="24"/>
          <w:lang w:val="bg-BG"/>
        </w:rPr>
        <w:t>И</w:t>
      </w:r>
      <w:r w:rsidRPr="005A37F0">
        <w:rPr>
          <w:sz w:val="24"/>
          <w:szCs w:val="24"/>
        </w:rPr>
        <w:t>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Възложителят освобождава гаранциите без да дължи лихви за периода, през който средствата законно са престояли при него.</w:t>
      </w:r>
    </w:p>
    <w:p w14:paraId="589E48E0" w14:textId="77777777" w:rsidR="00CE3495" w:rsidRPr="005A37F0" w:rsidRDefault="00CE3495" w:rsidP="00A45E1D">
      <w:pPr>
        <w:pStyle w:val="1"/>
        <w:shd w:val="clear" w:color="auto" w:fill="auto"/>
        <w:spacing w:before="0" w:line="274" w:lineRule="exact"/>
        <w:ind w:left="20" w:right="20" w:firstLine="0"/>
        <w:jc w:val="both"/>
        <w:rPr>
          <w:sz w:val="24"/>
          <w:szCs w:val="24"/>
          <w:lang w:val="bg-BG"/>
        </w:rPr>
      </w:pPr>
    </w:p>
    <w:p w14:paraId="2D586361" w14:textId="77777777" w:rsidR="005B334C" w:rsidRPr="005A37F0" w:rsidRDefault="005B334C" w:rsidP="00A45E1D">
      <w:pPr>
        <w:pStyle w:val="1"/>
        <w:shd w:val="clear" w:color="auto" w:fill="auto"/>
        <w:tabs>
          <w:tab w:val="left" w:pos="1529"/>
        </w:tabs>
        <w:spacing w:before="0" w:line="274" w:lineRule="exact"/>
        <w:ind w:firstLine="0"/>
        <w:jc w:val="both"/>
        <w:rPr>
          <w:sz w:val="24"/>
          <w:szCs w:val="24"/>
          <w:lang w:val="bg-BG"/>
        </w:rPr>
      </w:pPr>
    </w:p>
    <w:p w14:paraId="32E941BA" w14:textId="77777777" w:rsidR="00E96350" w:rsidRPr="005A37F0" w:rsidRDefault="00E96350" w:rsidP="00A45E1D">
      <w:pPr>
        <w:pStyle w:val="1"/>
        <w:shd w:val="clear" w:color="auto" w:fill="auto"/>
        <w:spacing w:before="0" w:line="210" w:lineRule="exact"/>
        <w:ind w:left="640"/>
        <w:jc w:val="both"/>
        <w:rPr>
          <w:b/>
          <w:sz w:val="24"/>
          <w:szCs w:val="24"/>
          <w:lang w:val="bg-BG"/>
        </w:rPr>
      </w:pPr>
      <w:bookmarkStart w:id="33" w:name="bookmark47"/>
      <w:r w:rsidRPr="005A37F0">
        <w:rPr>
          <w:b/>
          <w:sz w:val="24"/>
          <w:szCs w:val="24"/>
        </w:rPr>
        <w:t>Н</w:t>
      </w:r>
      <w:bookmarkEnd w:id="33"/>
      <w:r w:rsidR="00BD34A2" w:rsidRPr="005A37F0">
        <w:rPr>
          <w:b/>
          <w:sz w:val="24"/>
          <w:szCs w:val="24"/>
          <w:lang w:val="bg-BG"/>
        </w:rPr>
        <w:t>ачин на плащане</w:t>
      </w:r>
    </w:p>
    <w:p w14:paraId="398B4CF8" w14:textId="77777777" w:rsidR="00E96350" w:rsidRPr="005A37F0" w:rsidRDefault="00E96350" w:rsidP="00A45E1D">
      <w:pPr>
        <w:pStyle w:val="1"/>
        <w:shd w:val="clear" w:color="auto" w:fill="auto"/>
        <w:spacing w:before="0" w:line="274" w:lineRule="exact"/>
        <w:ind w:left="40" w:right="20" w:firstLine="0"/>
        <w:jc w:val="both"/>
        <w:rPr>
          <w:sz w:val="24"/>
          <w:szCs w:val="24"/>
        </w:rPr>
      </w:pPr>
      <w:r w:rsidRPr="005A37F0">
        <w:rPr>
          <w:sz w:val="24"/>
          <w:szCs w:val="24"/>
        </w:rPr>
        <w:t>Плащанията по сключения договор за възлагане на обществената поръчка се извършват в български лева, с платежно нареждане по банкова сметка, посочена от Изпълнителя.</w:t>
      </w:r>
    </w:p>
    <w:p w14:paraId="30149C1D" w14:textId="77777777" w:rsidR="00E26CE1" w:rsidRPr="005A37F0" w:rsidRDefault="00E26CE1" w:rsidP="00A45E1D">
      <w:pPr>
        <w:pStyle w:val="1"/>
        <w:shd w:val="clear" w:color="auto" w:fill="auto"/>
        <w:spacing w:before="0" w:line="210" w:lineRule="exact"/>
        <w:ind w:left="640"/>
        <w:jc w:val="both"/>
        <w:rPr>
          <w:sz w:val="24"/>
          <w:szCs w:val="24"/>
          <w:lang w:val="bg-BG"/>
        </w:rPr>
      </w:pPr>
    </w:p>
    <w:p w14:paraId="21B5CC18" w14:textId="77777777" w:rsidR="00E96350" w:rsidRPr="005A37F0" w:rsidRDefault="00E96350" w:rsidP="00A45E1D">
      <w:pPr>
        <w:pStyle w:val="1"/>
        <w:shd w:val="clear" w:color="auto" w:fill="auto"/>
        <w:spacing w:before="0" w:line="210" w:lineRule="exact"/>
        <w:ind w:left="640"/>
        <w:jc w:val="both"/>
        <w:rPr>
          <w:sz w:val="24"/>
          <w:szCs w:val="24"/>
          <w:lang w:val="bg-BG"/>
        </w:rPr>
      </w:pPr>
      <w:r w:rsidRPr="005A37F0">
        <w:rPr>
          <w:sz w:val="24"/>
          <w:szCs w:val="24"/>
        </w:rPr>
        <w:lastRenderedPageBreak/>
        <w:t>Плащането на цената по Договора се извършва, както следва:</w:t>
      </w:r>
    </w:p>
    <w:p w14:paraId="56637A1A" w14:textId="77777777" w:rsidR="0052754B" w:rsidRPr="005A37F0" w:rsidRDefault="0052754B" w:rsidP="00A45E1D">
      <w:pPr>
        <w:pStyle w:val="1"/>
        <w:shd w:val="clear" w:color="auto" w:fill="auto"/>
        <w:spacing w:before="0" w:line="210" w:lineRule="exact"/>
        <w:ind w:left="640"/>
        <w:jc w:val="both"/>
        <w:rPr>
          <w:sz w:val="24"/>
          <w:szCs w:val="24"/>
          <w:lang w:val="bg-BG"/>
        </w:rPr>
      </w:pPr>
    </w:p>
    <w:p w14:paraId="25D18EB6" w14:textId="1D8F1355" w:rsidR="004E610B" w:rsidRPr="005A37F0" w:rsidRDefault="00E96350" w:rsidP="005A3E26">
      <w:pPr>
        <w:pStyle w:val="1"/>
        <w:shd w:val="clear" w:color="auto" w:fill="auto"/>
        <w:spacing w:before="0" w:line="274" w:lineRule="exact"/>
        <w:ind w:left="20" w:right="20" w:firstLine="480"/>
        <w:jc w:val="both"/>
        <w:rPr>
          <w:sz w:val="24"/>
          <w:szCs w:val="24"/>
        </w:rPr>
      </w:pPr>
      <w:r w:rsidRPr="005A37F0">
        <w:rPr>
          <w:sz w:val="24"/>
          <w:szCs w:val="24"/>
        </w:rPr>
        <w:t xml:space="preserve">Възложителят заплаща авансово </w:t>
      </w:r>
      <w:r w:rsidR="00C47B44" w:rsidRPr="005A37F0">
        <w:rPr>
          <w:sz w:val="24"/>
          <w:szCs w:val="24"/>
          <w:lang w:val="bg-BG"/>
        </w:rPr>
        <w:t>10</w:t>
      </w:r>
      <w:r w:rsidRPr="005A37F0">
        <w:rPr>
          <w:sz w:val="24"/>
          <w:szCs w:val="24"/>
        </w:rPr>
        <w:t xml:space="preserve">0 </w:t>
      </w:r>
      <w:r w:rsidRPr="005A37F0">
        <w:rPr>
          <w:rStyle w:val="0pt"/>
          <w:color w:val="auto"/>
          <w:sz w:val="24"/>
          <w:szCs w:val="24"/>
        </w:rPr>
        <w:t>%</w:t>
      </w:r>
      <w:r w:rsidRPr="005A37F0">
        <w:rPr>
          <w:sz w:val="24"/>
          <w:szCs w:val="24"/>
        </w:rPr>
        <w:t xml:space="preserve"> </w:t>
      </w:r>
      <w:r w:rsidRPr="005A37F0">
        <w:rPr>
          <w:rStyle w:val="0pt"/>
          <w:color w:val="auto"/>
          <w:sz w:val="24"/>
          <w:szCs w:val="24"/>
        </w:rPr>
        <w:t>[</w:t>
      </w:r>
      <w:r w:rsidR="00C47B44" w:rsidRPr="005A37F0">
        <w:rPr>
          <w:rStyle w:val="0pt"/>
          <w:color w:val="auto"/>
          <w:sz w:val="24"/>
          <w:szCs w:val="24"/>
        </w:rPr>
        <w:t>сто</w:t>
      </w:r>
      <w:r w:rsidR="007E3008" w:rsidRPr="005A37F0">
        <w:rPr>
          <w:rStyle w:val="0pt"/>
          <w:color w:val="auto"/>
          <w:sz w:val="24"/>
          <w:szCs w:val="24"/>
        </w:rPr>
        <w:t xml:space="preserve"> </w:t>
      </w:r>
      <w:r w:rsidRPr="005A37F0">
        <w:rPr>
          <w:rStyle w:val="0pt"/>
          <w:color w:val="auto"/>
          <w:sz w:val="24"/>
          <w:szCs w:val="24"/>
        </w:rPr>
        <w:t>процента]</w:t>
      </w:r>
      <w:r w:rsidRPr="005A37F0">
        <w:rPr>
          <w:sz w:val="24"/>
          <w:szCs w:val="24"/>
        </w:rPr>
        <w:t xml:space="preserve"> от цената </w:t>
      </w:r>
      <w:r w:rsidR="005A3E26" w:rsidRPr="005A37F0">
        <w:rPr>
          <w:sz w:val="24"/>
          <w:szCs w:val="24"/>
          <w:lang w:val="bg-BG"/>
        </w:rPr>
        <w:t xml:space="preserve">на всяка конкретна доставка </w:t>
      </w:r>
      <w:r w:rsidR="0052754B" w:rsidRPr="005A37F0">
        <w:rPr>
          <w:sz w:val="24"/>
          <w:szCs w:val="24"/>
          <w:lang w:val="bg-BG"/>
        </w:rPr>
        <w:t xml:space="preserve">по договора </w:t>
      </w:r>
      <w:r w:rsidRPr="005A37F0">
        <w:rPr>
          <w:sz w:val="24"/>
          <w:szCs w:val="24"/>
        </w:rPr>
        <w:t xml:space="preserve">в срок до </w:t>
      </w:r>
      <w:r w:rsidR="003B1151" w:rsidRPr="005A37F0">
        <w:rPr>
          <w:sz w:val="24"/>
          <w:szCs w:val="24"/>
          <w:lang w:val="bg-BG"/>
        </w:rPr>
        <w:t>15</w:t>
      </w:r>
      <w:r w:rsidRPr="005A37F0">
        <w:rPr>
          <w:rStyle w:val="0pt"/>
          <w:color w:val="auto"/>
          <w:sz w:val="24"/>
          <w:szCs w:val="24"/>
        </w:rPr>
        <w:t>(</w:t>
      </w:r>
      <w:r w:rsidR="003B1151" w:rsidRPr="005A37F0">
        <w:rPr>
          <w:rStyle w:val="0pt"/>
          <w:color w:val="auto"/>
          <w:sz w:val="24"/>
          <w:szCs w:val="24"/>
        </w:rPr>
        <w:t>петнадесет</w:t>
      </w:r>
      <w:r w:rsidRPr="005A37F0">
        <w:rPr>
          <w:rStyle w:val="0pt"/>
          <w:color w:val="auto"/>
          <w:sz w:val="24"/>
          <w:szCs w:val="24"/>
        </w:rPr>
        <w:t>)</w:t>
      </w:r>
      <w:r w:rsidRPr="005A37F0">
        <w:rPr>
          <w:sz w:val="24"/>
          <w:szCs w:val="24"/>
        </w:rPr>
        <w:t xml:space="preserve"> </w:t>
      </w:r>
      <w:r w:rsidR="003B1151" w:rsidRPr="005A37F0">
        <w:rPr>
          <w:sz w:val="24"/>
          <w:szCs w:val="24"/>
          <w:lang w:val="bg-BG"/>
        </w:rPr>
        <w:t xml:space="preserve">работни </w:t>
      </w:r>
      <w:r w:rsidRPr="005A37F0">
        <w:rPr>
          <w:sz w:val="24"/>
          <w:szCs w:val="24"/>
        </w:rPr>
        <w:t xml:space="preserve">дни след </w:t>
      </w:r>
      <w:r w:rsidR="005A3E26" w:rsidRPr="005A37F0">
        <w:rPr>
          <w:sz w:val="24"/>
          <w:szCs w:val="24"/>
          <w:lang w:val="bg-BG"/>
        </w:rPr>
        <w:t>извършената доставка на конкретната заявка</w:t>
      </w:r>
      <w:r w:rsidR="003B1151" w:rsidRPr="005A37F0">
        <w:rPr>
          <w:sz w:val="24"/>
          <w:szCs w:val="24"/>
          <w:lang w:val="bg-BG"/>
        </w:rPr>
        <w:t>, представяне на оригинална факт</w:t>
      </w:r>
      <w:r w:rsidR="007E3008" w:rsidRPr="005A37F0">
        <w:rPr>
          <w:sz w:val="24"/>
          <w:szCs w:val="24"/>
          <w:lang w:val="bg-BG"/>
        </w:rPr>
        <w:t>у</w:t>
      </w:r>
      <w:r w:rsidR="003B1151" w:rsidRPr="005A37F0">
        <w:rPr>
          <w:sz w:val="24"/>
          <w:szCs w:val="24"/>
          <w:lang w:val="bg-BG"/>
        </w:rPr>
        <w:t>ра от страна на Изпълнителя</w:t>
      </w:r>
      <w:r w:rsidRPr="005A37F0">
        <w:rPr>
          <w:sz w:val="24"/>
          <w:szCs w:val="24"/>
        </w:rPr>
        <w:t xml:space="preserve"> и </w:t>
      </w:r>
      <w:r w:rsidR="005A3E26" w:rsidRPr="005A37F0">
        <w:rPr>
          <w:sz w:val="24"/>
          <w:szCs w:val="24"/>
          <w:lang w:val="bg-BG"/>
        </w:rPr>
        <w:t>Приемо-предавателен протокол за приемане на конкретната доставка по заявка на възложителя.</w:t>
      </w:r>
    </w:p>
    <w:p w14:paraId="735C9A15" w14:textId="77777777" w:rsidR="00BD34A2" w:rsidRPr="005A37F0" w:rsidRDefault="00BD34A2" w:rsidP="00E26CE1">
      <w:pPr>
        <w:pStyle w:val="1"/>
        <w:shd w:val="clear" w:color="auto" w:fill="auto"/>
        <w:tabs>
          <w:tab w:val="left" w:pos="376"/>
        </w:tabs>
        <w:spacing w:before="0" w:line="274" w:lineRule="exact"/>
        <w:ind w:right="20" w:firstLine="0"/>
        <w:jc w:val="both"/>
        <w:rPr>
          <w:sz w:val="24"/>
          <w:szCs w:val="24"/>
          <w:lang w:val="bg-BG"/>
        </w:rPr>
      </w:pPr>
    </w:p>
    <w:p w14:paraId="428FF9C9" w14:textId="77777777" w:rsidR="00BD34A2" w:rsidRPr="005A37F0" w:rsidRDefault="00BD34A2" w:rsidP="00A45E1D">
      <w:pPr>
        <w:pStyle w:val="1"/>
        <w:shd w:val="clear" w:color="auto" w:fill="auto"/>
        <w:spacing w:before="0" w:line="210" w:lineRule="exact"/>
        <w:ind w:left="640"/>
        <w:jc w:val="both"/>
        <w:rPr>
          <w:sz w:val="24"/>
          <w:szCs w:val="24"/>
          <w:lang w:val="bg-BG"/>
        </w:rPr>
      </w:pPr>
      <w:bookmarkStart w:id="34" w:name="bookmark48"/>
    </w:p>
    <w:bookmarkEnd w:id="34"/>
    <w:p w14:paraId="286E6C10" w14:textId="77777777" w:rsidR="00E96350" w:rsidRPr="005A37F0" w:rsidRDefault="00A65BB1" w:rsidP="00A45E1D">
      <w:pPr>
        <w:pStyle w:val="1"/>
        <w:shd w:val="clear" w:color="auto" w:fill="auto"/>
        <w:spacing w:before="0" w:line="210" w:lineRule="exact"/>
        <w:ind w:left="640"/>
        <w:jc w:val="both"/>
        <w:rPr>
          <w:b/>
          <w:sz w:val="24"/>
          <w:szCs w:val="24"/>
          <w:lang w:val="bg-BG"/>
        </w:rPr>
      </w:pPr>
      <w:r w:rsidRPr="005A37F0">
        <w:rPr>
          <w:b/>
          <w:sz w:val="24"/>
          <w:szCs w:val="24"/>
          <w:lang w:val="bg-BG"/>
        </w:rPr>
        <w:t>Приоритет на документи</w:t>
      </w:r>
    </w:p>
    <w:p w14:paraId="2F3465B3" w14:textId="77777777" w:rsidR="00E96350" w:rsidRPr="005A37F0" w:rsidRDefault="00A65BB1" w:rsidP="00836506">
      <w:pPr>
        <w:pStyle w:val="1"/>
        <w:shd w:val="clear" w:color="auto" w:fill="auto"/>
        <w:spacing w:before="0" w:line="240" w:lineRule="auto"/>
        <w:ind w:left="40" w:right="-61" w:firstLine="600"/>
        <w:jc w:val="both"/>
        <w:rPr>
          <w:sz w:val="24"/>
          <w:szCs w:val="24"/>
        </w:rPr>
      </w:pPr>
      <w:r w:rsidRPr="005A37F0">
        <w:rPr>
          <w:sz w:val="24"/>
          <w:szCs w:val="24"/>
        </w:rPr>
        <w:t>При разминаване в записите на отделните документи за валидни да се считат записите в документа с по-висок приоритет, като приоритетите на документите са в следната последователност:</w:t>
      </w:r>
    </w:p>
    <w:p w14:paraId="082E4D3C" w14:textId="77777777" w:rsidR="00E96350" w:rsidRPr="005A37F0" w:rsidRDefault="00A65BB1" w:rsidP="00836506">
      <w:pPr>
        <w:pStyle w:val="1"/>
        <w:numPr>
          <w:ilvl w:val="0"/>
          <w:numId w:val="5"/>
        </w:numPr>
        <w:shd w:val="clear" w:color="auto" w:fill="auto"/>
        <w:tabs>
          <w:tab w:val="left" w:pos="1360"/>
        </w:tabs>
        <w:spacing w:before="0" w:line="240" w:lineRule="auto"/>
        <w:ind w:left="1000" w:firstLine="0"/>
        <w:rPr>
          <w:sz w:val="24"/>
          <w:szCs w:val="24"/>
        </w:rPr>
      </w:pPr>
      <w:r w:rsidRPr="005A37F0">
        <w:rPr>
          <w:sz w:val="24"/>
          <w:szCs w:val="24"/>
        </w:rPr>
        <w:t>Обявление за обществената поръчка;</w:t>
      </w:r>
    </w:p>
    <w:p w14:paraId="7355BC07" w14:textId="77777777" w:rsidR="00E96350" w:rsidRPr="005A37F0" w:rsidRDefault="00A65BB1" w:rsidP="00836506">
      <w:pPr>
        <w:pStyle w:val="1"/>
        <w:numPr>
          <w:ilvl w:val="0"/>
          <w:numId w:val="5"/>
        </w:numPr>
        <w:shd w:val="clear" w:color="auto" w:fill="auto"/>
        <w:tabs>
          <w:tab w:val="left" w:pos="1360"/>
        </w:tabs>
        <w:spacing w:before="0" w:line="240" w:lineRule="auto"/>
        <w:ind w:left="1000" w:firstLine="0"/>
        <w:rPr>
          <w:sz w:val="24"/>
          <w:szCs w:val="24"/>
        </w:rPr>
      </w:pPr>
      <w:r w:rsidRPr="005A37F0">
        <w:rPr>
          <w:sz w:val="24"/>
          <w:szCs w:val="24"/>
        </w:rPr>
        <w:t>Техническата спецификация и приложенията към нея;</w:t>
      </w:r>
    </w:p>
    <w:p w14:paraId="3B1B5274" w14:textId="77777777" w:rsidR="00E96350" w:rsidRPr="005A37F0" w:rsidRDefault="00A65BB1" w:rsidP="00836506">
      <w:pPr>
        <w:pStyle w:val="1"/>
        <w:numPr>
          <w:ilvl w:val="0"/>
          <w:numId w:val="5"/>
        </w:numPr>
        <w:shd w:val="clear" w:color="auto" w:fill="auto"/>
        <w:tabs>
          <w:tab w:val="left" w:pos="1355"/>
        </w:tabs>
        <w:spacing w:before="0" w:line="240" w:lineRule="auto"/>
        <w:ind w:left="1000" w:firstLine="0"/>
        <w:rPr>
          <w:sz w:val="24"/>
          <w:szCs w:val="24"/>
        </w:rPr>
      </w:pPr>
      <w:r w:rsidRPr="005A37F0">
        <w:rPr>
          <w:sz w:val="24"/>
          <w:szCs w:val="24"/>
        </w:rPr>
        <w:t>Указания за подготовка на офертата;</w:t>
      </w:r>
    </w:p>
    <w:p w14:paraId="2236F400" w14:textId="77777777" w:rsidR="00E96350" w:rsidRPr="005A37F0" w:rsidRDefault="00A65BB1" w:rsidP="00836506">
      <w:pPr>
        <w:pStyle w:val="1"/>
        <w:numPr>
          <w:ilvl w:val="0"/>
          <w:numId w:val="5"/>
        </w:numPr>
        <w:shd w:val="clear" w:color="auto" w:fill="auto"/>
        <w:tabs>
          <w:tab w:val="left" w:pos="1350"/>
        </w:tabs>
        <w:spacing w:before="0" w:line="240" w:lineRule="auto"/>
        <w:ind w:left="1000" w:firstLine="0"/>
        <w:rPr>
          <w:sz w:val="24"/>
          <w:szCs w:val="24"/>
        </w:rPr>
      </w:pPr>
      <w:r w:rsidRPr="005A37F0">
        <w:rPr>
          <w:sz w:val="24"/>
          <w:szCs w:val="24"/>
        </w:rPr>
        <w:t>Проект на договор.</w:t>
      </w:r>
    </w:p>
    <w:p w14:paraId="313B5EE5" w14:textId="77777777" w:rsidR="00E96350" w:rsidRPr="005A37F0" w:rsidRDefault="00A65BB1" w:rsidP="00836506">
      <w:pPr>
        <w:pStyle w:val="1"/>
        <w:shd w:val="clear" w:color="auto" w:fill="auto"/>
        <w:spacing w:before="0" w:line="240" w:lineRule="auto"/>
        <w:ind w:left="40" w:right="20" w:firstLine="600"/>
        <w:jc w:val="both"/>
        <w:rPr>
          <w:sz w:val="24"/>
          <w:szCs w:val="24"/>
          <w:lang w:val="bg-BG"/>
        </w:rPr>
      </w:pPr>
      <w:r w:rsidRPr="005A37F0">
        <w:rPr>
          <w:sz w:val="24"/>
          <w:szCs w:val="24"/>
        </w:rPr>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14:paraId="4DB44830" w14:textId="77777777" w:rsidR="00BD34A2" w:rsidRPr="005A37F0" w:rsidRDefault="00BD34A2" w:rsidP="00A45E1D">
      <w:pPr>
        <w:pStyle w:val="1"/>
        <w:shd w:val="clear" w:color="auto" w:fill="auto"/>
        <w:spacing w:before="0" w:line="274" w:lineRule="exact"/>
        <w:ind w:left="40" w:right="20" w:firstLine="600"/>
        <w:jc w:val="both"/>
        <w:rPr>
          <w:lang w:val="bg-BG"/>
        </w:rPr>
      </w:pPr>
    </w:p>
    <w:p w14:paraId="184240D7" w14:textId="77777777" w:rsidR="00E96350" w:rsidRPr="005A37F0" w:rsidRDefault="00E96350" w:rsidP="00A45E1D">
      <w:pPr>
        <w:pStyle w:val="1"/>
        <w:shd w:val="clear" w:color="auto" w:fill="auto"/>
        <w:spacing w:before="0" w:line="210" w:lineRule="exact"/>
        <w:ind w:left="640"/>
        <w:jc w:val="both"/>
        <w:rPr>
          <w:b/>
          <w:sz w:val="24"/>
          <w:szCs w:val="24"/>
          <w:lang w:val="bg-BG"/>
        </w:rPr>
      </w:pPr>
      <w:bookmarkStart w:id="35" w:name="bookmark49"/>
      <w:r w:rsidRPr="005A37F0">
        <w:rPr>
          <w:b/>
          <w:sz w:val="24"/>
          <w:szCs w:val="24"/>
        </w:rPr>
        <w:t>Д</w:t>
      </w:r>
      <w:bookmarkEnd w:id="35"/>
      <w:r w:rsidR="00BD34A2" w:rsidRPr="005A37F0">
        <w:rPr>
          <w:b/>
          <w:sz w:val="24"/>
          <w:szCs w:val="24"/>
          <w:lang w:val="bg-BG"/>
        </w:rPr>
        <w:t>руги указания</w:t>
      </w:r>
    </w:p>
    <w:p w14:paraId="40BE450F" w14:textId="77777777" w:rsidR="00E96350" w:rsidRPr="005A37F0" w:rsidRDefault="00E96350" w:rsidP="00A45E1D">
      <w:pPr>
        <w:pStyle w:val="1"/>
        <w:shd w:val="clear" w:color="auto" w:fill="auto"/>
        <w:spacing w:before="0" w:line="274" w:lineRule="exact"/>
        <w:ind w:left="40" w:right="20" w:firstLine="600"/>
        <w:jc w:val="both"/>
        <w:rPr>
          <w:sz w:val="24"/>
          <w:szCs w:val="24"/>
        </w:rPr>
      </w:pPr>
      <w:r w:rsidRPr="005A37F0">
        <w:rPr>
          <w:sz w:val="24"/>
          <w:szCs w:val="24"/>
        </w:rPr>
        <w:t>За неуредените въпроси в настоящата документация ще се прилагат разпоредбите на Закона за обществените поръчки и Правилника за прилагане на Закона за обществените поръчки.</w:t>
      </w:r>
    </w:p>
    <w:p w14:paraId="5E6C18D4" w14:textId="074419FF" w:rsidR="004B4113" w:rsidRPr="005A37F0" w:rsidRDefault="00E96350" w:rsidP="00E26CE1">
      <w:pPr>
        <w:pStyle w:val="1"/>
        <w:shd w:val="clear" w:color="auto" w:fill="auto"/>
        <w:spacing w:before="0" w:line="274" w:lineRule="exact"/>
        <w:ind w:left="40" w:right="20" w:firstLine="600"/>
        <w:jc w:val="both"/>
        <w:rPr>
          <w:b/>
          <w:noProof/>
          <w:sz w:val="24"/>
          <w:szCs w:val="24"/>
          <w:highlight w:val="cyan"/>
        </w:rPr>
      </w:pPr>
      <w:r w:rsidRPr="005A37F0">
        <w:rPr>
          <w:sz w:val="24"/>
          <w:szCs w:val="24"/>
        </w:rPr>
        <w:t>При посочване на сертификати, стандарти, марки, модели или други подобни в техническата спецификация и документацията, следва навсякъде да се чете с „или еквивалент“.</w:t>
      </w:r>
    </w:p>
    <w:sectPr w:rsidR="004B4113" w:rsidRPr="005A37F0" w:rsidSect="009655B4">
      <w:footerReference w:type="default" r:id="rId11"/>
      <w:pgSz w:w="11907" w:h="16839" w:code="9"/>
      <w:pgMar w:top="1440" w:right="1170" w:bottom="2805" w:left="1017" w:header="720" w:footer="14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0454B" w14:textId="77777777" w:rsidR="00B35C6C" w:rsidRDefault="00B35C6C" w:rsidP="00E86476">
      <w:pPr>
        <w:spacing w:after="0" w:line="240" w:lineRule="auto"/>
      </w:pPr>
      <w:r>
        <w:separator/>
      </w:r>
    </w:p>
  </w:endnote>
  <w:endnote w:type="continuationSeparator" w:id="0">
    <w:p w14:paraId="06C46655" w14:textId="77777777" w:rsidR="00B35C6C" w:rsidRDefault="00B35C6C" w:rsidP="00E8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06DC" w14:textId="229C6084" w:rsidR="001F1570" w:rsidRDefault="001F1570" w:rsidP="00D65A4E">
    <w:pPr>
      <w:pStyle w:val="Footer"/>
      <w:jc w:val="both"/>
      <w:rPr>
        <w:rFonts w:ascii="Times New Roman" w:hAnsi="Times New Roman"/>
        <w:i/>
      </w:rPr>
    </w:pPr>
    <w:r w:rsidRPr="00554013">
      <w:rPr>
        <w:rFonts w:ascii="Times New Roman" w:eastAsiaTheme="majorEastAsia" w:hAnsi="Times New Roman"/>
        <w:b/>
        <w:i/>
        <w:sz w:val="24"/>
        <w:szCs w:val="24"/>
      </w:rPr>
      <w:t xml:space="preserve">~ </w:t>
    </w:r>
    <w:r w:rsidRPr="00554013">
      <w:rPr>
        <w:rFonts w:ascii="Times New Roman" w:eastAsiaTheme="minorEastAsia" w:hAnsi="Times New Roman"/>
        <w:b/>
        <w:i/>
        <w:sz w:val="24"/>
        <w:szCs w:val="24"/>
      </w:rPr>
      <w:fldChar w:fldCharType="begin"/>
    </w:r>
    <w:r w:rsidRPr="00554013">
      <w:rPr>
        <w:rFonts w:ascii="Times New Roman" w:hAnsi="Times New Roman"/>
        <w:b/>
        <w:i/>
        <w:sz w:val="24"/>
        <w:szCs w:val="24"/>
      </w:rPr>
      <w:instrText xml:space="preserve"> PAGE    \* MERGEFORMAT </w:instrText>
    </w:r>
    <w:r w:rsidRPr="00554013">
      <w:rPr>
        <w:rFonts w:ascii="Times New Roman" w:eastAsiaTheme="minorEastAsia" w:hAnsi="Times New Roman"/>
        <w:b/>
        <w:i/>
        <w:sz w:val="24"/>
        <w:szCs w:val="24"/>
      </w:rPr>
      <w:fldChar w:fldCharType="separate"/>
    </w:r>
    <w:r w:rsidR="006E4CFC" w:rsidRPr="006E4CFC">
      <w:rPr>
        <w:rFonts w:ascii="Times New Roman" w:eastAsiaTheme="majorEastAsia" w:hAnsi="Times New Roman"/>
        <w:b/>
        <w:i/>
        <w:noProof/>
        <w:sz w:val="24"/>
        <w:szCs w:val="24"/>
      </w:rPr>
      <w:t>87</w:t>
    </w:r>
    <w:r w:rsidRPr="00554013">
      <w:rPr>
        <w:rFonts w:ascii="Times New Roman" w:eastAsiaTheme="majorEastAsia" w:hAnsi="Times New Roman"/>
        <w:b/>
        <w:i/>
        <w:sz w:val="24"/>
        <w:szCs w:val="24"/>
      </w:rPr>
      <w:fldChar w:fldCharType="end"/>
    </w:r>
    <w:r w:rsidRPr="00554013">
      <w:rPr>
        <w:rFonts w:ascii="Times New Roman" w:eastAsiaTheme="majorEastAsia" w:hAnsi="Times New Roman"/>
        <w:b/>
        <w:i/>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83EFB" w14:textId="77777777" w:rsidR="00B35C6C" w:rsidRDefault="00B35C6C" w:rsidP="00E86476">
      <w:pPr>
        <w:spacing w:after="0" w:line="240" w:lineRule="auto"/>
      </w:pPr>
      <w:r>
        <w:separator/>
      </w:r>
    </w:p>
  </w:footnote>
  <w:footnote w:type="continuationSeparator" w:id="0">
    <w:p w14:paraId="05FD9CC6" w14:textId="77777777" w:rsidR="00B35C6C" w:rsidRDefault="00B35C6C" w:rsidP="00E8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9"/>
    <w:lvl w:ilvl="0">
      <w:start w:val="1"/>
      <w:numFmt w:val="decimal"/>
      <w:lvlText w:val="%1."/>
      <w:lvlJc w:val="left"/>
      <w:pPr>
        <w:tabs>
          <w:tab w:val="num" w:pos="0"/>
        </w:tabs>
        <w:ind w:left="6" w:hanging="360"/>
      </w:pPr>
    </w:lvl>
  </w:abstractNum>
  <w:abstractNum w:abstractNumId="1">
    <w:nsid w:val="011C4F93"/>
    <w:multiLevelType w:val="multilevel"/>
    <w:tmpl w:val="E49CF88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C13AB"/>
    <w:multiLevelType w:val="multilevel"/>
    <w:tmpl w:val="7DCCA02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84F5F"/>
    <w:multiLevelType w:val="hybridMultilevel"/>
    <w:tmpl w:val="8366825C"/>
    <w:lvl w:ilvl="0" w:tplc="A5FE944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
    <w:nsid w:val="04014B4D"/>
    <w:multiLevelType w:val="multilevel"/>
    <w:tmpl w:val="1842F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CE0171"/>
    <w:multiLevelType w:val="multilevel"/>
    <w:tmpl w:val="DD906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A28C4"/>
    <w:multiLevelType w:val="hybridMultilevel"/>
    <w:tmpl w:val="95C08FB6"/>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7">
    <w:nsid w:val="062614BC"/>
    <w:multiLevelType w:val="multilevel"/>
    <w:tmpl w:val="7DFA7BE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A729C6"/>
    <w:multiLevelType w:val="multilevel"/>
    <w:tmpl w:val="78B4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DD410B"/>
    <w:multiLevelType w:val="hybridMultilevel"/>
    <w:tmpl w:val="2CD2D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CD33ECF"/>
    <w:multiLevelType w:val="hybridMultilevel"/>
    <w:tmpl w:val="D806E596"/>
    <w:lvl w:ilvl="0" w:tplc="62220652">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1">
    <w:nsid w:val="10FE124C"/>
    <w:multiLevelType w:val="hybridMultilevel"/>
    <w:tmpl w:val="4AC276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25501FA"/>
    <w:multiLevelType w:val="hybridMultilevel"/>
    <w:tmpl w:val="27540B24"/>
    <w:lvl w:ilvl="0" w:tplc="C49C17F2">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3">
    <w:nsid w:val="196B441B"/>
    <w:multiLevelType w:val="hybridMultilevel"/>
    <w:tmpl w:val="29AE53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1D7F12"/>
    <w:multiLevelType w:val="hybridMultilevel"/>
    <w:tmpl w:val="0268A67C"/>
    <w:lvl w:ilvl="0" w:tplc="1D849CEE">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5">
    <w:nsid w:val="1C564D65"/>
    <w:multiLevelType w:val="multilevel"/>
    <w:tmpl w:val="1842F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897760"/>
    <w:multiLevelType w:val="hybridMultilevel"/>
    <w:tmpl w:val="5C50F80E"/>
    <w:lvl w:ilvl="0" w:tplc="21A6686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nsid w:val="1D2E2055"/>
    <w:multiLevelType w:val="hybridMultilevel"/>
    <w:tmpl w:val="20748A12"/>
    <w:lvl w:ilvl="0" w:tplc="787A80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2BA034F"/>
    <w:multiLevelType w:val="multilevel"/>
    <w:tmpl w:val="50E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FD49C2"/>
    <w:multiLevelType w:val="hybridMultilevel"/>
    <w:tmpl w:val="7134508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082330B"/>
    <w:multiLevelType w:val="hybridMultilevel"/>
    <w:tmpl w:val="E958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D5ED9"/>
    <w:multiLevelType w:val="multilevel"/>
    <w:tmpl w:val="D3CCD9E8"/>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AA0255"/>
    <w:multiLevelType w:val="hybridMultilevel"/>
    <w:tmpl w:val="8B34ECF0"/>
    <w:lvl w:ilvl="0" w:tplc="1CF097EA">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3B9D27CA"/>
    <w:multiLevelType w:val="multilevel"/>
    <w:tmpl w:val="17FCA5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5D3227"/>
    <w:multiLevelType w:val="hybridMultilevel"/>
    <w:tmpl w:val="5830B646"/>
    <w:lvl w:ilvl="0" w:tplc="31945402">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nsid w:val="452014A9"/>
    <w:multiLevelType w:val="multilevel"/>
    <w:tmpl w:val="7A6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B40B4"/>
    <w:multiLevelType w:val="hybridMultilevel"/>
    <w:tmpl w:val="0D2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450D6"/>
    <w:multiLevelType w:val="multilevel"/>
    <w:tmpl w:val="D6762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613C8"/>
    <w:multiLevelType w:val="hybridMultilevel"/>
    <w:tmpl w:val="E3F0339C"/>
    <w:lvl w:ilvl="0" w:tplc="39AAAF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F51C3D"/>
    <w:multiLevelType w:val="hybridMultilevel"/>
    <w:tmpl w:val="E340C5B8"/>
    <w:lvl w:ilvl="0" w:tplc="B0763C9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0">
    <w:nsid w:val="62BE4E47"/>
    <w:multiLevelType w:val="multilevel"/>
    <w:tmpl w:val="EC70383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E13842"/>
    <w:multiLevelType w:val="hybridMultilevel"/>
    <w:tmpl w:val="6FBC0928"/>
    <w:lvl w:ilvl="0" w:tplc="08C4B2F8">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2">
    <w:nsid w:val="71994652"/>
    <w:multiLevelType w:val="hybridMultilevel"/>
    <w:tmpl w:val="F9F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7046A"/>
    <w:multiLevelType w:val="multilevel"/>
    <w:tmpl w:val="77C06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BB1065"/>
    <w:multiLevelType w:val="multilevel"/>
    <w:tmpl w:val="4BE61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8408C1"/>
    <w:multiLevelType w:val="hybridMultilevel"/>
    <w:tmpl w:val="8FC87C6C"/>
    <w:lvl w:ilvl="0" w:tplc="BC744196">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num w:numId="1">
    <w:abstractNumId w:val="23"/>
  </w:num>
  <w:num w:numId="2">
    <w:abstractNumId w:val="13"/>
  </w:num>
  <w:num w:numId="3">
    <w:abstractNumId w:val="8"/>
  </w:num>
  <w:num w:numId="4">
    <w:abstractNumId w:val="1"/>
  </w:num>
  <w:num w:numId="5">
    <w:abstractNumId w:val="34"/>
  </w:num>
  <w:num w:numId="6">
    <w:abstractNumId w:val="21"/>
  </w:num>
  <w:num w:numId="7">
    <w:abstractNumId w:val="30"/>
  </w:num>
  <w:num w:numId="8">
    <w:abstractNumId w:val="2"/>
  </w:num>
  <w:num w:numId="9">
    <w:abstractNumId w:val="33"/>
  </w:num>
  <w:num w:numId="10">
    <w:abstractNumId w:val="7"/>
  </w:num>
  <w:num w:numId="11">
    <w:abstractNumId w:val="5"/>
  </w:num>
  <w:num w:numId="12">
    <w:abstractNumId w:val="4"/>
  </w:num>
  <w:num w:numId="13">
    <w:abstractNumId w:val="19"/>
  </w:num>
  <w:num w:numId="14">
    <w:abstractNumId w:val="27"/>
  </w:num>
  <w:num w:numId="15">
    <w:abstractNumId w:val="20"/>
  </w:num>
  <w:num w:numId="16">
    <w:abstractNumId w:val="32"/>
  </w:num>
  <w:num w:numId="17">
    <w:abstractNumId w:val="11"/>
  </w:num>
  <w:num w:numId="18">
    <w:abstractNumId w:val="15"/>
  </w:num>
  <w:num w:numId="19">
    <w:abstractNumId w:val="9"/>
  </w:num>
  <w:num w:numId="20">
    <w:abstractNumId w:val="28"/>
  </w:num>
  <w:num w:numId="21">
    <w:abstractNumId w:val="6"/>
  </w:num>
  <w:num w:numId="22">
    <w:abstractNumId w:val="26"/>
  </w:num>
  <w:num w:numId="23">
    <w:abstractNumId w:val="25"/>
  </w:num>
  <w:num w:numId="24">
    <w:abstractNumId w:val="18"/>
  </w:num>
  <w:num w:numId="25">
    <w:abstractNumId w:val="10"/>
  </w:num>
  <w:num w:numId="26">
    <w:abstractNumId w:val="14"/>
  </w:num>
  <w:num w:numId="27">
    <w:abstractNumId w:val="3"/>
  </w:num>
  <w:num w:numId="28">
    <w:abstractNumId w:val="31"/>
  </w:num>
  <w:num w:numId="29">
    <w:abstractNumId w:val="17"/>
  </w:num>
  <w:num w:numId="30">
    <w:abstractNumId w:val="35"/>
  </w:num>
  <w:num w:numId="31">
    <w:abstractNumId w:val="12"/>
  </w:num>
  <w:num w:numId="32">
    <w:abstractNumId w:val="16"/>
  </w:num>
  <w:num w:numId="33">
    <w:abstractNumId w:val="22"/>
  </w:num>
  <w:num w:numId="34">
    <w:abstractNumId w:val="29"/>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90"/>
    <w:rsid w:val="0000120D"/>
    <w:rsid w:val="00007324"/>
    <w:rsid w:val="00014282"/>
    <w:rsid w:val="00017302"/>
    <w:rsid w:val="00023388"/>
    <w:rsid w:val="000252F4"/>
    <w:rsid w:val="00025766"/>
    <w:rsid w:val="000277CD"/>
    <w:rsid w:val="0003084A"/>
    <w:rsid w:val="00034545"/>
    <w:rsid w:val="000408DC"/>
    <w:rsid w:val="0004621E"/>
    <w:rsid w:val="00051F04"/>
    <w:rsid w:val="00056E57"/>
    <w:rsid w:val="000606C9"/>
    <w:rsid w:val="000635BB"/>
    <w:rsid w:val="00063B10"/>
    <w:rsid w:val="00064E31"/>
    <w:rsid w:val="00066FA3"/>
    <w:rsid w:val="00073318"/>
    <w:rsid w:val="000744EB"/>
    <w:rsid w:val="000850D9"/>
    <w:rsid w:val="00087037"/>
    <w:rsid w:val="000A1830"/>
    <w:rsid w:val="000A199D"/>
    <w:rsid w:val="000A28E6"/>
    <w:rsid w:val="000A3B33"/>
    <w:rsid w:val="000A3E38"/>
    <w:rsid w:val="000B0E7C"/>
    <w:rsid w:val="000B1A5C"/>
    <w:rsid w:val="000B2C1E"/>
    <w:rsid w:val="000B5391"/>
    <w:rsid w:val="000C05A9"/>
    <w:rsid w:val="000C2E15"/>
    <w:rsid w:val="000C2E3E"/>
    <w:rsid w:val="000C368B"/>
    <w:rsid w:val="000D0CCF"/>
    <w:rsid w:val="000D1FE1"/>
    <w:rsid w:val="000D72FC"/>
    <w:rsid w:val="000E19F1"/>
    <w:rsid w:val="000E6F39"/>
    <w:rsid w:val="000F3BCD"/>
    <w:rsid w:val="000F4CD7"/>
    <w:rsid w:val="000F5349"/>
    <w:rsid w:val="00101B3A"/>
    <w:rsid w:val="00111F13"/>
    <w:rsid w:val="00112E3F"/>
    <w:rsid w:val="00114056"/>
    <w:rsid w:val="00123D5E"/>
    <w:rsid w:val="00132309"/>
    <w:rsid w:val="0013390E"/>
    <w:rsid w:val="00140C89"/>
    <w:rsid w:val="00140F2A"/>
    <w:rsid w:val="001412DD"/>
    <w:rsid w:val="00141792"/>
    <w:rsid w:val="00144885"/>
    <w:rsid w:val="001477AC"/>
    <w:rsid w:val="00150274"/>
    <w:rsid w:val="00151921"/>
    <w:rsid w:val="00151D68"/>
    <w:rsid w:val="00153956"/>
    <w:rsid w:val="00162897"/>
    <w:rsid w:val="00166823"/>
    <w:rsid w:val="00166A9B"/>
    <w:rsid w:val="00167D1F"/>
    <w:rsid w:val="001728EA"/>
    <w:rsid w:val="00183A18"/>
    <w:rsid w:val="00185F71"/>
    <w:rsid w:val="001A0D3C"/>
    <w:rsid w:val="001B22DD"/>
    <w:rsid w:val="001B5657"/>
    <w:rsid w:val="001C1034"/>
    <w:rsid w:val="001C406C"/>
    <w:rsid w:val="001C5249"/>
    <w:rsid w:val="001D3FB0"/>
    <w:rsid w:val="001D6A2A"/>
    <w:rsid w:val="001D7465"/>
    <w:rsid w:val="001E52FE"/>
    <w:rsid w:val="001F1570"/>
    <w:rsid w:val="001F59BA"/>
    <w:rsid w:val="001F6490"/>
    <w:rsid w:val="001F791C"/>
    <w:rsid w:val="00205135"/>
    <w:rsid w:val="00205E95"/>
    <w:rsid w:val="002117AA"/>
    <w:rsid w:val="002135DB"/>
    <w:rsid w:val="002155F6"/>
    <w:rsid w:val="00217B21"/>
    <w:rsid w:val="0022418E"/>
    <w:rsid w:val="0022457A"/>
    <w:rsid w:val="00225788"/>
    <w:rsid w:val="002271DA"/>
    <w:rsid w:val="00227DF8"/>
    <w:rsid w:val="00227F3B"/>
    <w:rsid w:val="00231CE9"/>
    <w:rsid w:val="00231EFA"/>
    <w:rsid w:val="00233E4F"/>
    <w:rsid w:val="0023563E"/>
    <w:rsid w:val="0024379B"/>
    <w:rsid w:val="00244A51"/>
    <w:rsid w:val="00250299"/>
    <w:rsid w:val="0025050D"/>
    <w:rsid w:val="002529C0"/>
    <w:rsid w:val="002536E7"/>
    <w:rsid w:val="00256215"/>
    <w:rsid w:val="00256F54"/>
    <w:rsid w:val="00257C7E"/>
    <w:rsid w:val="00264F61"/>
    <w:rsid w:val="0028025C"/>
    <w:rsid w:val="00290846"/>
    <w:rsid w:val="00291B73"/>
    <w:rsid w:val="00294FD6"/>
    <w:rsid w:val="002A27B5"/>
    <w:rsid w:val="002A63B0"/>
    <w:rsid w:val="002A735C"/>
    <w:rsid w:val="002B4055"/>
    <w:rsid w:val="002B44A6"/>
    <w:rsid w:val="002B50DE"/>
    <w:rsid w:val="002B5390"/>
    <w:rsid w:val="002D1862"/>
    <w:rsid w:val="002D4AF2"/>
    <w:rsid w:val="002D4FE1"/>
    <w:rsid w:val="002E12A1"/>
    <w:rsid w:val="002E1D87"/>
    <w:rsid w:val="002E26DF"/>
    <w:rsid w:val="002F0052"/>
    <w:rsid w:val="002F0C12"/>
    <w:rsid w:val="002F0E31"/>
    <w:rsid w:val="002F1D30"/>
    <w:rsid w:val="002F4B19"/>
    <w:rsid w:val="002F5BE5"/>
    <w:rsid w:val="002F784C"/>
    <w:rsid w:val="00300CF4"/>
    <w:rsid w:val="003044C3"/>
    <w:rsid w:val="00307D64"/>
    <w:rsid w:val="0031233A"/>
    <w:rsid w:val="0031308B"/>
    <w:rsid w:val="0031791B"/>
    <w:rsid w:val="00317F5D"/>
    <w:rsid w:val="0032102F"/>
    <w:rsid w:val="003220AF"/>
    <w:rsid w:val="00323261"/>
    <w:rsid w:val="0032772B"/>
    <w:rsid w:val="00355984"/>
    <w:rsid w:val="00362EFB"/>
    <w:rsid w:val="003642C5"/>
    <w:rsid w:val="00364BFB"/>
    <w:rsid w:val="00366A03"/>
    <w:rsid w:val="00367B29"/>
    <w:rsid w:val="00370397"/>
    <w:rsid w:val="003708B9"/>
    <w:rsid w:val="003732AA"/>
    <w:rsid w:val="003750EE"/>
    <w:rsid w:val="00386B8A"/>
    <w:rsid w:val="003924BA"/>
    <w:rsid w:val="003A335D"/>
    <w:rsid w:val="003A3E8A"/>
    <w:rsid w:val="003B1151"/>
    <w:rsid w:val="003B146D"/>
    <w:rsid w:val="003B70F2"/>
    <w:rsid w:val="003B7C64"/>
    <w:rsid w:val="003C1DA7"/>
    <w:rsid w:val="003C4BB3"/>
    <w:rsid w:val="003C70B9"/>
    <w:rsid w:val="003D1105"/>
    <w:rsid w:val="003D46A4"/>
    <w:rsid w:val="003D5638"/>
    <w:rsid w:val="003D7B64"/>
    <w:rsid w:val="003E14D8"/>
    <w:rsid w:val="003E796F"/>
    <w:rsid w:val="003F1C4C"/>
    <w:rsid w:val="003F2348"/>
    <w:rsid w:val="004056E4"/>
    <w:rsid w:val="00413BD2"/>
    <w:rsid w:val="004149DB"/>
    <w:rsid w:val="00417057"/>
    <w:rsid w:val="004178C4"/>
    <w:rsid w:val="0042204C"/>
    <w:rsid w:val="00423998"/>
    <w:rsid w:val="00425411"/>
    <w:rsid w:val="00426A3D"/>
    <w:rsid w:val="00427089"/>
    <w:rsid w:val="00431BCB"/>
    <w:rsid w:val="00442447"/>
    <w:rsid w:val="004471D0"/>
    <w:rsid w:val="00462477"/>
    <w:rsid w:val="004658F6"/>
    <w:rsid w:val="00465FA6"/>
    <w:rsid w:val="0047406B"/>
    <w:rsid w:val="00475E19"/>
    <w:rsid w:val="004850D6"/>
    <w:rsid w:val="00486A84"/>
    <w:rsid w:val="00495600"/>
    <w:rsid w:val="00495C5D"/>
    <w:rsid w:val="004A09B4"/>
    <w:rsid w:val="004A42D3"/>
    <w:rsid w:val="004A5E40"/>
    <w:rsid w:val="004B4113"/>
    <w:rsid w:val="004B5BDF"/>
    <w:rsid w:val="004C3489"/>
    <w:rsid w:val="004C407B"/>
    <w:rsid w:val="004C52D7"/>
    <w:rsid w:val="004C68EA"/>
    <w:rsid w:val="004C7FAB"/>
    <w:rsid w:val="004D25A0"/>
    <w:rsid w:val="004D38E9"/>
    <w:rsid w:val="004D5ED3"/>
    <w:rsid w:val="004D6C5F"/>
    <w:rsid w:val="004D6D40"/>
    <w:rsid w:val="004E1C30"/>
    <w:rsid w:val="004E2F27"/>
    <w:rsid w:val="004E4039"/>
    <w:rsid w:val="004E51C2"/>
    <w:rsid w:val="004E571A"/>
    <w:rsid w:val="004E610B"/>
    <w:rsid w:val="004E6FE8"/>
    <w:rsid w:val="004F39FF"/>
    <w:rsid w:val="004F504F"/>
    <w:rsid w:val="004F50C5"/>
    <w:rsid w:val="004F7F57"/>
    <w:rsid w:val="005007E9"/>
    <w:rsid w:val="005037DE"/>
    <w:rsid w:val="005124C0"/>
    <w:rsid w:val="005132FD"/>
    <w:rsid w:val="005172FA"/>
    <w:rsid w:val="00517E26"/>
    <w:rsid w:val="005214A7"/>
    <w:rsid w:val="005232C7"/>
    <w:rsid w:val="005233AF"/>
    <w:rsid w:val="00524429"/>
    <w:rsid w:val="00526137"/>
    <w:rsid w:val="0052754B"/>
    <w:rsid w:val="0053361A"/>
    <w:rsid w:val="0053534E"/>
    <w:rsid w:val="00540FC2"/>
    <w:rsid w:val="00542DA1"/>
    <w:rsid w:val="00553656"/>
    <w:rsid w:val="00554013"/>
    <w:rsid w:val="00555660"/>
    <w:rsid w:val="0056183E"/>
    <w:rsid w:val="005661A8"/>
    <w:rsid w:val="00567FCC"/>
    <w:rsid w:val="00572280"/>
    <w:rsid w:val="005724F0"/>
    <w:rsid w:val="00572C05"/>
    <w:rsid w:val="0057332C"/>
    <w:rsid w:val="005820CF"/>
    <w:rsid w:val="00584AFD"/>
    <w:rsid w:val="00590E89"/>
    <w:rsid w:val="00595CD7"/>
    <w:rsid w:val="005A37F0"/>
    <w:rsid w:val="005A3C82"/>
    <w:rsid w:val="005A3E26"/>
    <w:rsid w:val="005B077A"/>
    <w:rsid w:val="005B1638"/>
    <w:rsid w:val="005B334C"/>
    <w:rsid w:val="005B58E9"/>
    <w:rsid w:val="005B7758"/>
    <w:rsid w:val="005C027D"/>
    <w:rsid w:val="005C0DF6"/>
    <w:rsid w:val="005C19E1"/>
    <w:rsid w:val="005C44FB"/>
    <w:rsid w:val="005D270D"/>
    <w:rsid w:val="005D3107"/>
    <w:rsid w:val="005D50E9"/>
    <w:rsid w:val="005D5BA6"/>
    <w:rsid w:val="005E211E"/>
    <w:rsid w:val="005E50D5"/>
    <w:rsid w:val="005F0715"/>
    <w:rsid w:val="005F10B1"/>
    <w:rsid w:val="005F7476"/>
    <w:rsid w:val="0060454E"/>
    <w:rsid w:val="006046BC"/>
    <w:rsid w:val="00604D63"/>
    <w:rsid w:val="00611595"/>
    <w:rsid w:val="00613871"/>
    <w:rsid w:val="00614C97"/>
    <w:rsid w:val="006218DC"/>
    <w:rsid w:val="00623688"/>
    <w:rsid w:val="00626710"/>
    <w:rsid w:val="006269F9"/>
    <w:rsid w:val="0063349F"/>
    <w:rsid w:val="00635864"/>
    <w:rsid w:val="0063782F"/>
    <w:rsid w:val="00637DB9"/>
    <w:rsid w:val="0064055E"/>
    <w:rsid w:val="00641FD9"/>
    <w:rsid w:val="006441E4"/>
    <w:rsid w:val="00645DA6"/>
    <w:rsid w:val="0064658B"/>
    <w:rsid w:val="00646A59"/>
    <w:rsid w:val="0065381E"/>
    <w:rsid w:val="00671BCC"/>
    <w:rsid w:val="00673040"/>
    <w:rsid w:val="00674164"/>
    <w:rsid w:val="0067758C"/>
    <w:rsid w:val="0068259D"/>
    <w:rsid w:val="00683616"/>
    <w:rsid w:val="006853C5"/>
    <w:rsid w:val="0069658F"/>
    <w:rsid w:val="006B1EBF"/>
    <w:rsid w:val="006B23CB"/>
    <w:rsid w:val="006B35D1"/>
    <w:rsid w:val="006B4667"/>
    <w:rsid w:val="006C005B"/>
    <w:rsid w:val="006C05B7"/>
    <w:rsid w:val="006C16F2"/>
    <w:rsid w:val="006C4A80"/>
    <w:rsid w:val="006C7221"/>
    <w:rsid w:val="006D1EB8"/>
    <w:rsid w:val="006D4BA9"/>
    <w:rsid w:val="006D526A"/>
    <w:rsid w:val="006E4CFC"/>
    <w:rsid w:val="006E5AAE"/>
    <w:rsid w:val="006E7EEA"/>
    <w:rsid w:val="006F4C3A"/>
    <w:rsid w:val="007002DD"/>
    <w:rsid w:val="007032FD"/>
    <w:rsid w:val="007036FC"/>
    <w:rsid w:val="00705D0E"/>
    <w:rsid w:val="0071052A"/>
    <w:rsid w:val="007112B4"/>
    <w:rsid w:val="00714043"/>
    <w:rsid w:val="007203FD"/>
    <w:rsid w:val="007211A7"/>
    <w:rsid w:val="007216BE"/>
    <w:rsid w:val="00722B5E"/>
    <w:rsid w:val="00723559"/>
    <w:rsid w:val="0072606A"/>
    <w:rsid w:val="007301AC"/>
    <w:rsid w:val="00732869"/>
    <w:rsid w:val="00732DBE"/>
    <w:rsid w:val="00736225"/>
    <w:rsid w:val="00740B17"/>
    <w:rsid w:val="00743782"/>
    <w:rsid w:val="00744910"/>
    <w:rsid w:val="00745152"/>
    <w:rsid w:val="00752096"/>
    <w:rsid w:val="007525FE"/>
    <w:rsid w:val="0075596E"/>
    <w:rsid w:val="00762DDE"/>
    <w:rsid w:val="00770D10"/>
    <w:rsid w:val="00773C89"/>
    <w:rsid w:val="007752DD"/>
    <w:rsid w:val="00780F96"/>
    <w:rsid w:val="0078520E"/>
    <w:rsid w:val="0079141E"/>
    <w:rsid w:val="00791474"/>
    <w:rsid w:val="007928FA"/>
    <w:rsid w:val="007A2277"/>
    <w:rsid w:val="007A7A0E"/>
    <w:rsid w:val="007B2181"/>
    <w:rsid w:val="007B6083"/>
    <w:rsid w:val="007B6D32"/>
    <w:rsid w:val="007C2499"/>
    <w:rsid w:val="007C3B17"/>
    <w:rsid w:val="007C3C7C"/>
    <w:rsid w:val="007C3CF9"/>
    <w:rsid w:val="007C4D6B"/>
    <w:rsid w:val="007D210C"/>
    <w:rsid w:val="007D66DF"/>
    <w:rsid w:val="007D6D66"/>
    <w:rsid w:val="007E3008"/>
    <w:rsid w:val="007F0FE0"/>
    <w:rsid w:val="007F110E"/>
    <w:rsid w:val="007F4E73"/>
    <w:rsid w:val="00800079"/>
    <w:rsid w:val="00802355"/>
    <w:rsid w:val="00805DB9"/>
    <w:rsid w:val="008139A0"/>
    <w:rsid w:val="00813C25"/>
    <w:rsid w:val="00820455"/>
    <w:rsid w:val="00820A69"/>
    <w:rsid w:val="008215FC"/>
    <w:rsid w:val="008303AB"/>
    <w:rsid w:val="00833A4E"/>
    <w:rsid w:val="008340EE"/>
    <w:rsid w:val="00836506"/>
    <w:rsid w:val="00836904"/>
    <w:rsid w:val="00844E0E"/>
    <w:rsid w:val="00846692"/>
    <w:rsid w:val="00850689"/>
    <w:rsid w:val="008519EB"/>
    <w:rsid w:val="008539AB"/>
    <w:rsid w:val="00856FDB"/>
    <w:rsid w:val="00861224"/>
    <w:rsid w:val="00862ED3"/>
    <w:rsid w:val="00876AF1"/>
    <w:rsid w:val="00880DD2"/>
    <w:rsid w:val="008830FD"/>
    <w:rsid w:val="008831D1"/>
    <w:rsid w:val="00884758"/>
    <w:rsid w:val="008867C1"/>
    <w:rsid w:val="00887C43"/>
    <w:rsid w:val="00887D81"/>
    <w:rsid w:val="008909FA"/>
    <w:rsid w:val="00895278"/>
    <w:rsid w:val="0089608D"/>
    <w:rsid w:val="0089667E"/>
    <w:rsid w:val="008A0128"/>
    <w:rsid w:val="008A2AC3"/>
    <w:rsid w:val="008A4F19"/>
    <w:rsid w:val="008A67C5"/>
    <w:rsid w:val="008B07B8"/>
    <w:rsid w:val="008B0ADE"/>
    <w:rsid w:val="008B2615"/>
    <w:rsid w:val="008B27DC"/>
    <w:rsid w:val="008B3324"/>
    <w:rsid w:val="008B7B52"/>
    <w:rsid w:val="008C18A0"/>
    <w:rsid w:val="008C7A57"/>
    <w:rsid w:val="008D0B6B"/>
    <w:rsid w:val="008D0C2B"/>
    <w:rsid w:val="008D5701"/>
    <w:rsid w:val="008E432D"/>
    <w:rsid w:val="008E4F80"/>
    <w:rsid w:val="008E5A12"/>
    <w:rsid w:val="008F17AD"/>
    <w:rsid w:val="008F1EDD"/>
    <w:rsid w:val="008F4950"/>
    <w:rsid w:val="008F59C9"/>
    <w:rsid w:val="00906A1D"/>
    <w:rsid w:val="00910109"/>
    <w:rsid w:val="00910552"/>
    <w:rsid w:val="00910732"/>
    <w:rsid w:val="00912B24"/>
    <w:rsid w:val="0092081C"/>
    <w:rsid w:val="009214D2"/>
    <w:rsid w:val="00921672"/>
    <w:rsid w:val="009242AD"/>
    <w:rsid w:val="00925760"/>
    <w:rsid w:val="009274D9"/>
    <w:rsid w:val="0093256C"/>
    <w:rsid w:val="00932C9E"/>
    <w:rsid w:val="00935766"/>
    <w:rsid w:val="009412A6"/>
    <w:rsid w:val="00943624"/>
    <w:rsid w:val="009509A7"/>
    <w:rsid w:val="009617DE"/>
    <w:rsid w:val="0096308E"/>
    <w:rsid w:val="00964515"/>
    <w:rsid w:val="009655B4"/>
    <w:rsid w:val="009668E9"/>
    <w:rsid w:val="00967500"/>
    <w:rsid w:val="00967871"/>
    <w:rsid w:val="0097508B"/>
    <w:rsid w:val="009906F2"/>
    <w:rsid w:val="00991B13"/>
    <w:rsid w:val="0099263F"/>
    <w:rsid w:val="00993F59"/>
    <w:rsid w:val="00994D1D"/>
    <w:rsid w:val="00995543"/>
    <w:rsid w:val="009959E1"/>
    <w:rsid w:val="00995E89"/>
    <w:rsid w:val="00995EAA"/>
    <w:rsid w:val="009A1C21"/>
    <w:rsid w:val="009A3850"/>
    <w:rsid w:val="009A4652"/>
    <w:rsid w:val="009A4E3E"/>
    <w:rsid w:val="009B00F2"/>
    <w:rsid w:val="009B5656"/>
    <w:rsid w:val="009B607E"/>
    <w:rsid w:val="009C0774"/>
    <w:rsid w:val="009C4CE2"/>
    <w:rsid w:val="009C5DC5"/>
    <w:rsid w:val="009C6D61"/>
    <w:rsid w:val="009D06C7"/>
    <w:rsid w:val="009D18E4"/>
    <w:rsid w:val="009D4C2E"/>
    <w:rsid w:val="009D4C70"/>
    <w:rsid w:val="009D7EB6"/>
    <w:rsid w:val="009E061E"/>
    <w:rsid w:val="009E1DBD"/>
    <w:rsid w:val="009E5A37"/>
    <w:rsid w:val="009F4CEC"/>
    <w:rsid w:val="009F7CB4"/>
    <w:rsid w:val="00A02BA3"/>
    <w:rsid w:val="00A04D3A"/>
    <w:rsid w:val="00A120DB"/>
    <w:rsid w:val="00A1556F"/>
    <w:rsid w:val="00A15F2F"/>
    <w:rsid w:val="00A21622"/>
    <w:rsid w:val="00A238D4"/>
    <w:rsid w:val="00A26353"/>
    <w:rsid w:val="00A327B8"/>
    <w:rsid w:val="00A34DAE"/>
    <w:rsid w:val="00A35201"/>
    <w:rsid w:val="00A352FC"/>
    <w:rsid w:val="00A37812"/>
    <w:rsid w:val="00A410A6"/>
    <w:rsid w:val="00A438B2"/>
    <w:rsid w:val="00A45E1D"/>
    <w:rsid w:val="00A47B3E"/>
    <w:rsid w:val="00A516E5"/>
    <w:rsid w:val="00A52151"/>
    <w:rsid w:val="00A54267"/>
    <w:rsid w:val="00A542CA"/>
    <w:rsid w:val="00A54CF8"/>
    <w:rsid w:val="00A56259"/>
    <w:rsid w:val="00A60EB7"/>
    <w:rsid w:val="00A62B70"/>
    <w:rsid w:val="00A65BB1"/>
    <w:rsid w:val="00A667B1"/>
    <w:rsid w:val="00A812EB"/>
    <w:rsid w:val="00A824CB"/>
    <w:rsid w:val="00A84CA3"/>
    <w:rsid w:val="00A85AE5"/>
    <w:rsid w:val="00A86E3F"/>
    <w:rsid w:val="00A87518"/>
    <w:rsid w:val="00A936EC"/>
    <w:rsid w:val="00A94011"/>
    <w:rsid w:val="00AA3CF4"/>
    <w:rsid w:val="00AB3DFD"/>
    <w:rsid w:val="00AB4791"/>
    <w:rsid w:val="00AC07CF"/>
    <w:rsid w:val="00AC3AEF"/>
    <w:rsid w:val="00AC4529"/>
    <w:rsid w:val="00AC5AC9"/>
    <w:rsid w:val="00AC787B"/>
    <w:rsid w:val="00AD12F1"/>
    <w:rsid w:val="00AD25A1"/>
    <w:rsid w:val="00AD31DB"/>
    <w:rsid w:val="00AD5FD0"/>
    <w:rsid w:val="00AD6E9F"/>
    <w:rsid w:val="00AE01B3"/>
    <w:rsid w:val="00AE3FD1"/>
    <w:rsid w:val="00AE4E83"/>
    <w:rsid w:val="00AF0161"/>
    <w:rsid w:val="00AF1260"/>
    <w:rsid w:val="00B107BB"/>
    <w:rsid w:val="00B1646D"/>
    <w:rsid w:val="00B16D90"/>
    <w:rsid w:val="00B179F4"/>
    <w:rsid w:val="00B24D42"/>
    <w:rsid w:val="00B333CB"/>
    <w:rsid w:val="00B33FE0"/>
    <w:rsid w:val="00B35C6C"/>
    <w:rsid w:val="00B4239E"/>
    <w:rsid w:val="00B4371F"/>
    <w:rsid w:val="00B47EFE"/>
    <w:rsid w:val="00B50DD2"/>
    <w:rsid w:val="00B563BD"/>
    <w:rsid w:val="00B57435"/>
    <w:rsid w:val="00B6072E"/>
    <w:rsid w:val="00B6265E"/>
    <w:rsid w:val="00B675F0"/>
    <w:rsid w:val="00B73BAC"/>
    <w:rsid w:val="00B93BBB"/>
    <w:rsid w:val="00BA31B4"/>
    <w:rsid w:val="00BA3522"/>
    <w:rsid w:val="00BB17CF"/>
    <w:rsid w:val="00BB60A0"/>
    <w:rsid w:val="00BB65D9"/>
    <w:rsid w:val="00BB70AD"/>
    <w:rsid w:val="00BB7F7D"/>
    <w:rsid w:val="00BC2F73"/>
    <w:rsid w:val="00BC32AA"/>
    <w:rsid w:val="00BC4224"/>
    <w:rsid w:val="00BC63E6"/>
    <w:rsid w:val="00BD0168"/>
    <w:rsid w:val="00BD34A2"/>
    <w:rsid w:val="00BD7062"/>
    <w:rsid w:val="00BE6900"/>
    <w:rsid w:val="00BE6A0F"/>
    <w:rsid w:val="00BF23FD"/>
    <w:rsid w:val="00BF7AFC"/>
    <w:rsid w:val="00C024B9"/>
    <w:rsid w:val="00C02B5D"/>
    <w:rsid w:val="00C0363B"/>
    <w:rsid w:val="00C04448"/>
    <w:rsid w:val="00C069C5"/>
    <w:rsid w:val="00C07B67"/>
    <w:rsid w:val="00C10692"/>
    <w:rsid w:val="00C13AC1"/>
    <w:rsid w:val="00C14B25"/>
    <w:rsid w:val="00C2222D"/>
    <w:rsid w:val="00C22407"/>
    <w:rsid w:val="00C248FD"/>
    <w:rsid w:val="00C259E9"/>
    <w:rsid w:val="00C320D8"/>
    <w:rsid w:val="00C323AA"/>
    <w:rsid w:val="00C35BAD"/>
    <w:rsid w:val="00C47B44"/>
    <w:rsid w:val="00C57702"/>
    <w:rsid w:val="00C57DB7"/>
    <w:rsid w:val="00C62610"/>
    <w:rsid w:val="00C641CF"/>
    <w:rsid w:val="00C64748"/>
    <w:rsid w:val="00C658C7"/>
    <w:rsid w:val="00C65BCB"/>
    <w:rsid w:val="00C70DDD"/>
    <w:rsid w:val="00C73669"/>
    <w:rsid w:val="00C774E7"/>
    <w:rsid w:val="00C7776C"/>
    <w:rsid w:val="00C93073"/>
    <w:rsid w:val="00C93A1A"/>
    <w:rsid w:val="00C94A1A"/>
    <w:rsid w:val="00C94E73"/>
    <w:rsid w:val="00C96656"/>
    <w:rsid w:val="00CA1998"/>
    <w:rsid w:val="00CB52B4"/>
    <w:rsid w:val="00CC1EFC"/>
    <w:rsid w:val="00CC3FF7"/>
    <w:rsid w:val="00CC7C70"/>
    <w:rsid w:val="00CD4166"/>
    <w:rsid w:val="00CD4D9D"/>
    <w:rsid w:val="00CD62EA"/>
    <w:rsid w:val="00CE1D93"/>
    <w:rsid w:val="00CE2029"/>
    <w:rsid w:val="00CE3495"/>
    <w:rsid w:val="00CE6ADE"/>
    <w:rsid w:val="00CE711D"/>
    <w:rsid w:val="00CF40F2"/>
    <w:rsid w:val="00CF6009"/>
    <w:rsid w:val="00CF659C"/>
    <w:rsid w:val="00CF692A"/>
    <w:rsid w:val="00D01274"/>
    <w:rsid w:val="00D019C2"/>
    <w:rsid w:val="00D065A0"/>
    <w:rsid w:val="00D17469"/>
    <w:rsid w:val="00D21CF0"/>
    <w:rsid w:val="00D24A0B"/>
    <w:rsid w:val="00D24D62"/>
    <w:rsid w:val="00D25264"/>
    <w:rsid w:val="00D262DA"/>
    <w:rsid w:val="00D26EA9"/>
    <w:rsid w:val="00D27BFC"/>
    <w:rsid w:val="00D31DC8"/>
    <w:rsid w:val="00D3572D"/>
    <w:rsid w:val="00D40525"/>
    <w:rsid w:val="00D40E97"/>
    <w:rsid w:val="00D416D8"/>
    <w:rsid w:val="00D453F0"/>
    <w:rsid w:val="00D45CB1"/>
    <w:rsid w:val="00D538F0"/>
    <w:rsid w:val="00D574A7"/>
    <w:rsid w:val="00D57679"/>
    <w:rsid w:val="00D61E1B"/>
    <w:rsid w:val="00D64A51"/>
    <w:rsid w:val="00D64EB4"/>
    <w:rsid w:val="00D652AD"/>
    <w:rsid w:val="00D65A4E"/>
    <w:rsid w:val="00D70A8F"/>
    <w:rsid w:val="00D733CF"/>
    <w:rsid w:val="00D73FDA"/>
    <w:rsid w:val="00D824E2"/>
    <w:rsid w:val="00D840A7"/>
    <w:rsid w:val="00D848F6"/>
    <w:rsid w:val="00D962C9"/>
    <w:rsid w:val="00DA66E7"/>
    <w:rsid w:val="00DB0768"/>
    <w:rsid w:val="00DB1225"/>
    <w:rsid w:val="00DB5871"/>
    <w:rsid w:val="00DB6394"/>
    <w:rsid w:val="00DC2419"/>
    <w:rsid w:val="00DC5A8B"/>
    <w:rsid w:val="00DD1940"/>
    <w:rsid w:val="00DD2E70"/>
    <w:rsid w:val="00DD3207"/>
    <w:rsid w:val="00DE0C1B"/>
    <w:rsid w:val="00DE6B0C"/>
    <w:rsid w:val="00DF123E"/>
    <w:rsid w:val="00DF6DBA"/>
    <w:rsid w:val="00DF762C"/>
    <w:rsid w:val="00E00FEF"/>
    <w:rsid w:val="00E011A6"/>
    <w:rsid w:val="00E06705"/>
    <w:rsid w:val="00E206A7"/>
    <w:rsid w:val="00E2376E"/>
    <w:rsid w:val="00E2589A"/>
    <w:rsid w:val="00E26CE1"/>
    <w:rsid w:val="00E31F19"/>
    <w:rsid w:val="00E349ED"/>
    <w:rsid w:val="00E35414"/>
    <w:rsid w:val="00E37833"/>
    <w:rsid w:val="00E4080F"/>
    <w:rsid w:val="00E421D0"/>
    <w:rsid w:val="00E53688"/>
    <w:rsid w:val="00E5591C"/>
    <w:rsid w:val="00E6162B"/>
    <w:rsid w:val="00E62C1B"/>
    <w:rsid w:val="00E62E66"/>
    <w:rsid w:val="00E64559"/>
    <w:rsid w:val="00E64655"/>
    <w:rsid w:val="00E65E1C"/>
    <w:rsid w:val="00E752B5"/>
    <w:rsid w:val="00E86476"/>
    <w:rsid w:val="00E87AE3"/>
    <w:rsid w:val="00E96350"/>
    <w:rsid w:val="00EA1FF3"/>
    <w:rsid w:val="00EA58DE"/>
    <w:rsid w:val="00EA63C1"/>
    <w:rsid w:val="00EA6AA3"/>
    <w:rsid w:val="00EB1F73"/>
    <w:rsid w:val="00EB2573"/>
    <w:rsid w:val="00EB2B41"/>
    <w:rsid w:val="00EB3159"/>
    <w:rsid w:val="00EC7FD6"/>
    <w:rsid w:val="00ED3407"/>
    <w:rsid w:val="00EE081C"/>
    <w:rsid w:val="00EE1BE8"/>
    <w:rsid w:val="00EE2977"/>
    <w:rsid w:val="00EE6D67"/>
    <w:rsid w:val="00EE6E43"/>
    <w:rsid w:val="00EF3E75"/>
    <w:rsid w:val="00EF4370"/>
    <w:rsid w:val="00EF6765"/>
    <w:rsid w:val="00F01BBE"/>
    <w:rsid w:val="00F021E9"/>
    <w:rsid w:val="00F03738"/>
    <w:rsid w:val="00F06B74"/>
    <w:rsid w:val="00F07FCC"/>
    <w:rsid w:val="00F14087"/>
    <w:rsid w:val="00F1435F"/>
    <w:rsid w:val="00F14EC8"/>
    <w:rsid w:val="00F20044"/>
    <w:rsid w:val="00F205FF"/>
    <w:rsid w:val="00F20DD0"/>
    <w:rsid w:val="00F24FA6"/>
    <w:rsid w:val="00F26CF1"/>
    <w:rsid w:val="00F3014D"/>
    <w:rsid w:val="00F31079"/>
    <w:rsid w:val="00F34C0A"/>
    <w:rsid w:val="00F35A31"/>
    <w:rsid w:val="00F35B60"/>
    <w:rsid w:val="00F414BB"/>
    <w:rsid w:val="00F44B78"/>
    <w:rsid w:val="00F4749A"/>
    <w:rsid w:val="00F52EEC"/>
    <w:rsid w:val="00F56FC3"/>
    <w:rsid w:val="00F605A8"/>
    <w:rsid w:val="00F61044"/>
    <w:rsid w:val="00F6230F"/>
    <w:rsid w:val="00F66FA9"/>
    <w:rsid w:val="00F7365B"/>
    <w:rsid w:val="00F73A4B"/>
    <w:rsid w:val="00F77490"/>
    <w:rsid w:val="00F774B3"/>
    <w:rsid w:val="00F83773"/>
    <w:rsid w:val="00F84247"/>
    <w:rsid w:val="00FA283F"/>
    <w:rsid w:val="00FA57E7"/>
    <w:rsid w:val="00FB0356"/>
    <w:rsid w:val="00FB292F"/>
    <w:rsid w:val="00FB62A9"/>
    <w:rsid w:val="00FC189F"/>
    <w:rsid w:val="00FC225B"/>
    <w:rsid w:val="00FD2D2B"/>
    <w:rsid w:val="00FD318B"/>
    <w:rsid w:val="00FD62F9"/>
    <w:rsid w:val="00FE19CA"/>
    <w:rsid w:val="00FE2E38"/>
    <w:rsid w:val="00FE325A"/>
    <w:rsid w:val="00FE67E4"/>
    <w:rsid w:val="00FF1FB5"/>
    <w:rsid w:val="00FF2DC3"/>
    <w:rsid w:val="00FF33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F750"/>
  <w15:docId w15:val="{1CEDDFCF-C3BB-4353-BCAB-80C4D5D6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D1"/>
    <w:pPr>
      <w:spacing w:after="160" w:line="259" w:lineRule="auto"/>
    </w:pPr>
    <w:rPr>
      <w:rFonts w:ascii="Calibri" w:eastAsia="Calibri" w:hAnsi="Calibri" w:cs="Times New Roman"/>
      <w:lang w:val="bg-BG"/>
    </w:rPr>
  </w:style>
  <w:style w:type="paragraph" w:styleId="Heading1">
    <w:name w:val="heading 1"/>
    <w:basedOn w:val="Normal"/>
    <w:next w:val="Normal"/>
    <w:link w:val="Heading1Char"/>
    <w:uiPriority w:val="9"/>
    <w:qFormat/>
    <w:rsid w:val="007C3C7C"/>
    <w:pPr>
      <w:keepNext/>
      <w:spacing w:before="240" w:after="60" w:line="240" w:lineRule="auto"/>
      <w:outlineLvl w:val="0"/>
    </w:pPr>
    <w:rPr>
      <w:rFonts w:ascii="Cambria" w:eastAsia="Times New Roman" w:hAnsi="Cambria"/>
      <w:b/>
      <w:bCs/>
      <w:kern w:val="32"/>
      <w:sz w:val="32"/>
      <w:szCs w:val="32"/>
      <w:lang w:eastAsia="bg-BG"/>
    </w:rPr>
  </w:style>
  <w:style w:type="paragraph" w:styleId="Heading2">
    <w:name w:val="heading 2"/>
    <w:basedOn w:val="Normal"/>
    <w:next w:val="Normal"/>
    <w:link w:val="Heading2Char"/>
    <w:uiPriority w:val="9"/>
    <w:unhideWhenUsed/>
    <w:qFormat/>
    <w:rsid w:val="00FF3356"/>
    <w:pPr>
      <w:keepNext/>
      <w:keepLines/>
      <w:snapToGrid w:val="0"/>
      <w:spacing w:before="40" w:after="0" w:line="240" w:lineRule="auto"/>
      <w:outlineLvl w:val="1"/>
    </w:pPr>
    <w:rPr>
      <w:rFonts w:ascii="Calibri Light" w:eastAsia="Times New Roman" w:hAnsi="Calibri Light"/>
      <w:color w:val="2E74B5"/>
      <w:sz w:val="26"/>
      <w:szCs w:val="26"/>
      <w:lang w:val="en-GB"/>
    </w:rPr>
  </w:style>
  <w:style w:type="paragraph" w:styleId="Heading3">
    <w:name w:val="heading 3"/>
    <w:basedOn w:val="Normal"/>
    <w:next w:val="Normal"/>
    <w:link w:val="Heading3Char"/>
    <w:uiPriority w:val="9"/>
    <w:semiHidden/>
    <w:unhideWhenUsed/>
    <w:qFormat/>
    <w:rsid w:val="00FF3356"/>
    <w:pPr>
      <w:keepNext/>
      <w:keepLines/>
      <w:snapToGrid w:val="0"/>
      <w:spacing w:before="40" w:after="0" w:line="240" w:lineRule="auto"/>
      <w:outlineLvl w:val="2"/>
    </w:pPr>
    <w:rPr>
      <w:rFonts w:ascii="Calibri Light" w:eastAsia="Times New Roman" w:hAnsi="Calibri Light"/>
      <w:color w:val="1F4D78"/>
      <w:sz w:val="24"/>
      <w:szCs w:val="24"/>
      <w:lang w:val="en-GB"/>
    </w:rPr>
  </w:style>
  <w:style w:type="paragraph" w:styleId="Heading4">
    <w:name w:val="heading 4"/>
    <w:basedOn w:val="Normal"/>
    <w:next w:val="Normal"/>
    <w:link w:val="Heading4Char"/>
    <w:uiPriority w:val="9"/>
    <w:semiHidden/>
    <w:unhideWhenUsed/>
    <w:qFormat/>
    <w:rsid w:val="00FF3356"/>
    <w:pPr>
      <w:keepNext/>
      <w:keepLines/>
      <w:snapToGrid w:val="0"/>
      <w:spacing w:before="40" w:after="0" w:line="240" w:lineRule="auto"/>
      <w:outlineLvl w:val="3"/>
    </w:pPr>
    <w:rPr>
      <w:rFonts w:ascii="Calibri Light" w:eastAsia="Times New Roman" w:hAnsi="Calibri Light"/>
      <w:i/>
      <w:iCs/>
      <w:color w:val="2E74B5"/>
      <w:sz w:val="24"/>
      <w:szCs w:val="20"/>
      <w:lang w:val="en-GB"/>
    </w:rPr>
  </w:style>
  <w:style w:type="paragraph" w:styleId="Heading6">
    <w:name w:val="heading 6"/>
    <w:basedOn w:val="Normal"/>
    <w:next w:val="Normal"/>
    <w:link w:val="Heading6Char"/>
    <w:uiPriority w:val="9"/>
    <w:semiHidden/>
    <w:unhideWhenUsed/>
    <w:qFormat/>
    <w:rsid w:val="00FF3356"/>
    <w:pPr>
      <w:keepNext/>
      <w:keepLines/>
      <w:snapToGrid w:val="0"/>
      <w:spacing w:before="40" w:after="0" w:line="240" w:lineRule="auto"/>
      <w:outlineLvl w:val="5"/>
    </w:pPr>
    <w:rPr>
      <w:rFonts w:ascii="Calibri Light" w:eastAsia="Times New Roman" w:hAnsi="Calibri Light"/>
      <w:color w:val="1F4D78"/>
      <w:sz w:val="24"/>
      <w:szCs w:val="20"/>
      <w:lang w:val="en-GB"/>
    </w:rPr>
  </w:style>
  <w:style w:type="paragraph" w:styleId="Heading7">
    <w:name w:val="heading 7"/>
    <w:basedOn w:val="Normal"/>
    <w:next w:val="Normal"/>
    <w:link w:val="Heading7Char"/>
    <w:uiPriority w:val="9"/>
    <w:semiHidden/>
    <w:unhideWhenUsed/>
    <w:qFormat/>
    <w:rsid w:val="00626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38"/>
    <w:rPr>
      <w:color w:val="0000FF" w:themeColor="hyperlink"/>
      <w:u w:val="single"/>
    </w:rPr>
  </w:style>
  <w:style w:type="paragraph" w:styleId="ListParagraph">
    <w:name w:val="List Paragraph"/>
    <w:aliases w:val="ПАРАГРАФ,Numbered list,Colorful List Accent 1,List1"/>
    <w:basedOn w:val="Normal"/>
    <w:link w:val="ListParagraphChar"/>
    <w:uiPriority w:val="34"/>
    <w:qFormat/>
    <w:rsid w:val="00123D5E"/>
    <w:pPr>
      <w:ind w:left="720"/>
      <w:contextualSpacing/>
    </w:pPr>
  </w:style>
  <w:style w:type="paragraph" w:customStyle="1" w:styleId="Default">
    <w:name w:val="Default"/>
    <w:rsid w:val="00227F3B"/>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curr">
    <w:name w:val="curr"/>
    <w:basedOn w:val="DefaultParagraphFont"/>
    <w:qFormat/>
    <w:rsid w:val="00227F3B"/>
  </w:style>
  <w:style w:type="table" w:styleId="TableGrid">
    <w:name w:val="Table Grid"/>
    <w:basedOn w:val="TableNormal"/>
    <w:uiPriority w:val="59"/>
    <w:rsid w:val="00FE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1D0"/>
    <w:rPr>
      <w:rFonts w:ascii="Times New Roman" w:hAnsi="Times New Roman"/>
      <w:sz w:val="24"/>
      <w:szCs w:val="24"/>
    </w:rPr>
  </w:style>
  <w:style w:type="paragraph" w:styleId="HTMLPreformatted">
    <w:name w:val="HTML Preformatted"/>
    <w:basedOn w:val="Normal"/>
    <w:link w:val="HTMLPreformattedChar"/>
    <w:uiPriority w:val="99"/>
    <w:semiHidden/>
    <w:unhideWhenUsed/>
    <w:rsid w:val="00B7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73BAC"/>
    <w:rPr>
      <w:rFonts w:ascii="Courier New" w:eastAsia="Times New Roman" w:hAnsi="Courier New" w:cs="Courier New"/>
      <w:sz w:val="20"/>
      <w:szCs w:val="20"/>
    </w:rPr>
  </w:style>
  <w:style w:type="character" w:customStyle="1" w:styleId="a">
    <w:name w:val="Основен текст_"/>
    <w:basedOn w:val="DefaultParagraphFont"/>
    <w:link w:val="1"/>
    <w:rsid w:val="00E206A7"/>
    <w:rPr>
      <w:rFonts w:ascii="Times New Roman" w:eastAsia="Times New Roman" w:hAnsi="Times New Roman" w:cs="Times New Roman"/>
      <w:spacing w:val="3"/>
      <w:sz w:val="21"/>
      <w:szCs w:val="21"/>
      <w:shd w:val="clear" w:color="auto" w:fill="FFFFFF"/>
    </w:rPr>
  </w:style>
  <w:style w:type="character" w:customStyle="1" w:styleId="2">
    <w:name w:val="Заглавие #2_"/>
    <w:basedOn w:val="DefaultParagraphFont"/>
    <w:link w:val="20"/>
    <w:rsid w:val="00E206A7"/>
    <w:rPr>
      <w:rFonts w:ascii="Times New Roman" w:eastAsia="Times New Roman" w:hAnsi="Times New Roman" w:cs="Times New Roman"/>
      <w:spacing w:val="3"/>
      <w:sz w:val="21"/>
      <w:szCs w:val="21"/>
      <w:shd w:val="clear" w:color="auto" w:fill="FFFFFF"/>
    </w:rPr>
  </w:style>
  <w:style w:type="paragraph" w:customStyle="1" w:styleId="1">
    <w:name w:val="Основен текст1"/>
    <w:basedOn w:val="Normal"/>
    <w:link w:val="a"/>
    <w:rsid w:val="00E206A7"/>
    <w:pPr>
      <w:widowControl w:val="0"/>
      <w:shd w:val="clear" w:color="auto" w:fill="FFFFFF"/>
      <w:spacing w:before="1920" w:after="0" w:line="403" w:lineRule="exact"/>
      <w:ind w:hanging="600"/>
    </w:pPr>
    <w:rPr>
      <w:rFonts w:ascii="Times New Roman" w:eastAsia="Times New Roman" w:hAnsi="Times New Roman"/>
      <w:spacing w:val="3"/>
      <w:sz w:val="21"/>
      <w:szCs w:val="21"/>
      <w:lang w:val="en-US"/>
    </w:rPr>
  </w:style>
  <w:style w:type="paragraph" w:customStyle="1" w:styleId="20">
    <w:name w:val="Заглавие #2"/>
    <w:basedOn w:val="Normal"/>
    <w:link w:val="2"/>
    <w:rsid w:val="00E206A7"/>
    <w:pPr>
      <w:widowControl w:val="0"/>
      <w:shd w:val="clear" w:color="auto" w:fill="FFFFFF"/>
      <w:spacing w:before="240" w:after="0" w:line="370" w:lineRule="exact"/>
      <w:ind w:hanging="360"/>
      <w:outlineLvl w:val="1"/>
    </w:pPr>
    <w:rPr>
      <w:rFonts w:ascii="Times New Roman" w:eastAsia="Times New Roman" w:hAnsi="Times New Roman"/>
      <w:spacing w:val="3"/>
      <w:sz w:val="21"/>
      <w:szCs w:val="21"/>
      <w:lang w:val="en-US"/>
    </w:rPr>
  </w:style>
  <w:style w:type="character" w:customStyle="1" w:styleId="5">
    <w:name w:val="Основен текст (5)_"/>
    <w:basedOn w:val="DefaultParagraphFont"/>
    <w:link w:val="50"/>
    <w:rsid w:val="004D38E9"/>
    <w:rPr>
      <w:rFonts w:ascii="Times New Roman" w:eastAsia="Times New Roman" w:hAnsi="Times New Roman" w:cs="Times New Roman"/>
      <w:i/>
      <w:iCs/>
      <w:spacing w:val="-1"/>
      <w:sz w:val="21"/>
      <w:szCs w:val="21"/>
      <w:shd w:val="clear" w:color="auto" w:fill="FFFFFF"/>
    </w:rPr>
  </w:style>
  <w:style w:type="character" w:customStyle="1" w:styleId="0pt">
    <w:name w:val="Основен текст + Курсив;Разредка 0 pt"/>
    <w:basedOn w:val="a"/>
    <w:rsid w:val="004D38E9"/>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bg-BG"/>
    </w:rPr>
  </w:style>
  <w:style w:type="paragraph" w:customStyle="1" w:styleId="50">
    <w:name w:val="Основен текст (5)"/>
    <w:basedOn w:val="Normal"/>
    <w:link w:val="5"/>
    <w:rsid w:val="004D38E9"/>
    <w:pPr>
      <w:widowControl w:val="0"/>
      <w:shd w:val="clear" w:color="auto" w:fill="FFFFFF"/>
      <w:spacing w:before="1260" w:after="0" w:line="0" w:lineRule="atLeast"/>
      <w:ind w:hanging="600"/>
    </w:pPr>
    <w:rPr>
      <w:rFonts w:ascii="Times New Roman" w:eastAsia="Times New Roman" w:hAnsi="Times New Roman"/>
      <w:i/>
      <w:iCs/>
      <w:spacing w:val="-1"/>
      <w:sz w:val="21"/>
      <w:szCs w:val="21"/>
      <w:lang w:val="en-US"/>
    </w:rPr>
  </w:style>
  <w:style w:type="character" w:customStyle="1" w:styleId="0pt0">
    <w:name w:val="Основен текст + Разредка 0 pt"/>
    <w:basedOn w:val="a"/>
    <w:rsid w:val="006F4C3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bg-BG"/>
    </w:rPr>
  </w:style>
  <w:style w:type="character" w:customStyle="1" w:styleId="50pt">
    <w:name w:val="Основен текст (5) + Не е курсив;Разредка 0 pt"/>
    <w:basedOn w:val="5"/>
    <w:rsid w:val="009412A6"/>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bg-BG"/>
    </w:rPr>
  </w:style>
  <w:style w:type="character" w:customStyle="1" w:styleId="20pt">
    <w:name w:val="Заглавие #2 + Разредка 0 pt"/>
    <w:basedOn w:val="2"/>
    <w:rsid w:val="009412A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rPr>
  </w:style>
  <w:style w:type="character" w:customStyle="1" w:styleId="3">
    <w:name w:val="Основен текст (3)_"/>
    <w:basedOn w:val="DefaultParagraphFont"/>
    <w:link w:val="30"/>
    <w:rsid w:val="00225788"/>
    <w:rPr>
      <w:rFonts w:ascii="Times New Roman" w:eastAsia="Times New Roman" w:hAnsi="Times New Roman" w:cs="Times New Roman"/>
      <w:b/>
      <w:bCs/>
      <w:spacing w:val="12"/>
      <w:sz w:val="44"/>
      <w:szCs w:val="44"/>
      <w:shd w:val="clear" w:color="auto" w:fill="FFFFFF"/>
    </w:rPr>
  </w:style>
  <w:style w:type="paragraph" w:customStyle="1" w:styleId="30">
    <w:name w:val="Основен текст (3)"/>
    <w:basedOn w:val="Normal"/>
    <w:link w:val="3"/>
    <w:rsid w:val="00225788"/>
    <w:pPr>
      <w:widowControl w:val="0"/>
      <w:shd w:val="clear" w:color="auto" w:fill="FFFFFF"/>
      <w:spacing w:after="0" w:line="0" w:lineRule="atLeast"/>
    </w:pPr>
    <w:rPr>
      <w:rFonts w:ascii="Times New Roman" w:eastAsia="Times New Roman" w:hAnsi="Times New Roman"/>
      <w:b/>
      <w:bCs/>
      <w:spacing w:val="12"/>
      <w:sz w:val="44"/>
      <w:szCs w:val="44"/>
      <w:lang w:val="en-US"/>
    </w:rPr>
  </w:style>
  <w:style w:type="character" w:customStyle="1" w:styleId="51">
    <w:name w:val="Заглавие на изображение (5)_"/>
    <w:basedOn w:val="DefaultParagraphFont"/>
    <w:link w:val="52"/>
    <w:rsid w:val="00FE2E38"/>
    <w:rPr>
      <w:rFonts w:ascii="Times New Roman" w:eastAsia="Times New Roman" w:hAnsi="Times New Roman" w:cs="Times New Roman"/>
      <w:spacing w:val="3"/>
      <w:sz w:val="21"/>
      <w:szCs w:val="21"/>
      <w:shd w:val="clear" w:color="auto" w:fill="FFFFFF"/>
    </w:rPr>
  </w:style>
  <w:style w:type="paragraph" w:customStyle="1" w:styleId="52">
    <w:name w:val="Заглавие на изображение (5)"/>
    <w:basedOn w:val="Normal"/>
    <w:link w:val="51"/>
    <w:rsid w:val="00FE2E38"/>
    <w:pPr>
      <w:widowControl w:val="0"/>
      <w:shd w:val="clear" w:color="auto" w:fill="FFFFFF"/>
      <w:spacing w:after="0" w:line="0" w:lineRule="atLeast"/>
    </w:pPr>
    <w:rPr>
      <w:rFonts w:ascii="Times New Roman" w:eastAsia="Times New Roman" w:hAnsi="Times New Roman"/>
      <w:spacing w:val="3"/>
      <w:sz w:val="21"/>
      <w:szCs w:val="21"/>
      <w:lang w:val="en-US"/>
    </w:rPr>
  </w:style>
  <w:style w:type="character" w:customStyle="1" w:styleId="0pt1">
    <w:name w:val="Основен текст + Удебелен;Курсив;Разредка 0 pt"/>
    <w:basedOn w:val="a"/>
    <w:rsid w:val="0016289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bg-BG"/>
    </w:rPr>
  </w:style>
  <w:style w:type="character" w:customStyle="1" w:styleId="95pt">
    <w:name w:val="Основен текст + 9.5 pt;Удебелен"/>
    <w:basedOn w:val="a"/>
    <w:rsid w:val="00780F96"/>
    <w:rPr>
      <w:rFonts w:ascii="Times New Roman" w:eastAsia="Times New Roman" w:hAnsi="Times New Roman" w:cs="Times New Roman"/>
      <w:b/>
      <w:bCs/>
      <w:i w:val="0"/>
      <w:iCs w:val="0"/>
      <w:smallCaps w:val="0"/>
      <w:strike w:val="0"/>
      <w:color w:val="000000"/>
      <w:spacing w:val="3"/>
      <w:w w:val="100"/>
      <w:position w:val="0"/>
      <w:sz w:val="19"/>
      <w:szCs w:val="19"/>
      <w:u w:val="single"/>
      <w:shd w:val="clear" w:color="auto" w:fill="FFFFFF"/>
    </w:rPr>
  </w:style>
  <w:style w:type="character" w:customStyle="1" w:styleId="50pt0">
    <w:name w:val="Основен текст (5) + Удебелен;Разредка 0 pt"/>
    <w:basedOn w:val="5"/>
    <w:rsid w:val="0041705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bg-BG"/>
    </w:rPr>
  </w:style>
  <w:style w:type="character" w:customStyle="1" w:styleId="20pt0">
    <w:name w:val="Заглавие #2 + Удебелен;Курсив;Разредка 0 pt"/>
    <w:basedOn w:val="2"/>
    <w:rsid w:val="00BB65D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bg-BG"/>
    </w:rPr>
  </w:style>
  <w:style w:type="paragraph" w:styleId="BodyText">
    <w:name w:val="Body Text"/>
    <w:basedOn w:val="Normal"/>
    <w:link w:val="BodyTextChar1"/>
    <w:rsid w:val="00F414BB"/>
    <w:pPr>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uiPriority w:val="99"/>
    <w:semiHidden/>
    <w:rsid w:val="00F414BB"/>
    <w:rPr>
      <w:rFonts w:ascii="Calibri" w:eastAsia="Calibri" w:hAnsi="Calibri" w:cs="Times New Roman"/>
      <w:lang w:val="bg-BG"/>
    </w:rPr>
  </w:style>
  <w:style w:type="character" w:customStyle="1" w:styleId="BodyTextChar1">
    <w:name w:val="Body Text Char1"/>
    <w:link w:val="BodyText"/>
    <w:rsid w:val="00F414BB"/>
    <w:rPr>
      <w:rFonts w:ascii="Times New Roman" w:eastAsia="Times New Roman" w:hAnsi="Times New Roman" w:cs="Times New Roman"/>
      <w:sz w:val="28"/>
      <w:szCs w:val="20"/>
      <w:lang w:val="bg-BG"/>
    </w:rPr>
  </w:style>
  <w:style w:type="paragraph" w:styleId="PlainText">
    <w:name w:val="Plain Text"/>
    <w:basedOn w:val="Normal"/>
    <w:link w:val="PlainTextChar"/>
    <w:semiHidden/>
    <w:rsid w:val="00D652A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semiHidden/>
    <w:rsid w:val="00D652AD"/>
    <w:rPr>
      <w:rFonts w:ascii="Consolas" w:eastAsia="Times New Roman" w:hAnsi="Consolas" w:cs="Times New Roman"/>
      <w:sz w:val="21"/>
      <w:szCs w:val="21"/>
    </w:rPr>
  </w:style>
  <w:style w:type="character" w:customStyle="1" w:styleId="ListParagraphChar">
    <w:name w:val="List Paragraph Char"/>
    <w:aliases w:val="ПАРАГРАФ Char,Numbered list Char,Colorful List Accent 1 Char,List1 Char"/>
    <w:link w:val="ListParagraph"/>
    <w:rsid w:val="00D652AD"/>
    <w:rPr>
      <w:rFonts w:ascii="Calibri" w:eastAsia="Calibri" w:hAnsi="Calibri" w:cs="Times New Roman"/>
      <w:lang w:val="bg-BG"/>
    </w:rPr>
  </w:style>
  <w:style w:type="paragraph" w:styleId="Header">
    <w:name w:val="header"/>
    <w:basedOn w:val="Normal"/>
    <w:link w:val="HeaderChar"/>
    <w:uiPriority w:val="99"/>
    <w:unhideWhenUsed/>
    <w:rsid w:val="00E8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76"/>
    <w:rPr>
      <w:rFonts w:ascii="Calibri" w:eastAsia="Calibri" w:hAnsi="Calibri" w:cs="Times New Roman"/>
      <w:lang w:val="bg-BG"/>
    </w:rPr>
  </w:style>
  <w:style w:type="paragraph" w:styleId="Footer">
    <w:name w:val="footer"/>
    <w:basedOn w:val="Normal"/>
    <w:link w:val="FooterChar"/>
    <w:uiPriority w:val="99"/>
    <w:unhideWhenUsed/>
    <w:rsid w:val="00E8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76"/>
    <w:rPr>
      <w:rFonts w:ascii="Calibri" w:eastAsia="Calibri" w:hAnsi="Calibri" w:cs="Times New Roman"/>
      <w:lang w:val="bg-BG"/>
    </w:rPr>
  </w:style>
  <w:style w:type="paragraph" w:styleId="BalloonText">
    <w:name w:val="Balloon Text"/>
    <w:basedOn w:val="Normal"/>
    <w:link w:val="BalloonTextChar"/>
    <w:uiPriority w:val="99"/>
    <w:semiHidden/>
    <w:unhideWhenUsed/>
    <w:rsid w:val="00E86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76"/>
    <w:rPr>
      <w:rFonts w:ascii="Tahoma" w:eastAsia="Calibri" w:hAnsi="Tahoma" w:cs="Tahoma"/>
      <w:sz w:val="16"/>
      <w:szCs w:val="16"/>
      <w:lang w:val="bg-BG"/>
    </w:rPr>
  </w:style>
  <w:style w:type="character" w:styleId="CommentReference">
    <w:name w:val="annotation reference"/>
    <w:basedOn w:val="DefaultParagraphFont"/>
    <w:uiPriority w:val="99"/>
    <w:semiHidden/>
    <w:unhideWhenUsed/>
    <w:rsid w:val="00A94011"/>
    <w:rPr>
      <w:sz w:val="16"/>
      <w:szCs w:val="16"/>
    </w:rPr>
  </w:style>
  <w:style w:type="paragraph" w:styleId="CommentText">
    <w:name w:val="annotation text"/>
    <w:basedOn w:val="Normal"/>
    <w:link w:val="CommentTextChar"/>
    <w:uiPriority w:val="99"/>
    <w:semiHidden/>
    <w:unhideWhenUsed/>
    <w:rsid w:val="00A94011"/>
    <w:pPr>
      <w:spacing w:line="240" w:lineRule="auto"/>
    </w:pPr>
    <w:rPr>
      <w:sz w:val="20"/>
      <w:szCs w:val="20"/>
    </w:rPr>
  </w:style>
  <w:style w:type="character" w:customStyle="1" w:styleId="CommentTextChar">
    <w:name w:val="Comment Text Char"/>
    <w:basedOn w:val="DefaultParagraphFont"/>
    <w:link w:val="CommentText"/>
    <w:uiPriority w:val="99"/>
    <w:semiHidden/>
    <w:rsid w:val="00A94011"/>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A94011"/>
    <w:rPr>
      <w:b/>
      <w:bCs/>
    </w:rPr>
  </w:style>
  <w:style w:type="character" w:customStyle="1" w:styleId="CommentSubjectChar">
    <w:name w:val="Comment Subject Char"/>
    <w:basedOn w:val="CommentTextChar"/>
    <w:link w:val="CommentSubject"/>
    <w:uiPriority w:val="99"/>
    <w:semiHidden/>
    <w:rsid w:val="00A94011"/>
    <w:rPr>
      <w:rFonts w:ascii="Calibri" w:eastAsia="Calibri" w:hAnsi="Calibri" w:cs="Times New Roman"/>
      <w:b/>
      <w:bCs/>
      <w:sz w:val="20"/>
      <w:szCs w:val="20"/>
      <w:lang w:val="bg-BG"/>
    </w:rPr>
  </w:style>
  <w:style w:type="paragraph" w:styleId="BodyTextIndent">
    <w:name w:val="Body Text Indent"/>
    <w:basedOn w:val="Normal"/>
    <w:link w:val="BodyTextIndentChar"/>
    <w:uiPriority w:val="99"/>
    <w:semiHidden/>
    <w:unhideWhenUsed/>
    <w:rsid w:val="0069658F"/>
    <w:pPr>
      <w:spacing w:after="120"/>
      <w:ind w:left="360"/>
    </w:pPr>
  </w:style>
  <w:style w:type="character" w:customStyle="1" w:styleId="BodyTextIndentChar">
    <w:name w:val="Body Text Indent Char"/>
    <w:basedOn w:val="DefaultParagraphFont"/>
    <w:link w:val="BodyTextIndent"/>
    <w:uiPriority w:val="99"/>
    <w:semiHidden/>
    <w:rsid w:val="0069658F"/>
    <w:rPr>
      <w:rFonts w:ascii="Calibri" w:eastAsia="Calibri" w:hAnsi="Calibri" w:cs="Times New Roman"/>
      <w:lang w:val="bg-BG"/>
    </w:rPr>
  </w:style>
  <w:style w:type="character" w:customStyle="1" w:styleId="FontStyle31">
    <w:name w:val="Font Style31"/>
    <w:uiPriority w:val="99"/>
    <w:rsid w:val="007914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3C7C"/>
    <w:rPr>
      <w:rFonts w:ascii="Cambria" w:eastAsia="Times New Roman" w:hAnsi="Cambria" w:cs="Times New Roman"/>
      <w:b/>
      <w:bCs/>
      <w:kern w:val="32"/>
      <w:sz w:val="32"/>
      <w:szCs w:val="32"/>
      <w:lang w:val="bg-BG" w:eastAsia="bg-BG"/>
    </w:rPr>
  </w:style>
  <w:style w:type="character" w:customStyle="1" w:styleId="Heading7Char">
    <w:name w:val="Heading 7 Char"/>
    <w:basedOn w:val="DefaultParagraphFont"/>
    <w:link w:val="Heading7"/>
    <w:uiPriority w:val="9"/>
    <w:semiHidden/>
    <w:rsid w:val="006269F9"/>
    <w:rPr>
      <w:rFonts w:asciiTheme="majorHAnsi" w:eastAsiaTheme="majorEastAsia" w:hAnsiTheme="majorHAnsi" w:cstheme="majorBidi"/>
      <w:i/>
      <w:iCs/>
      <w:color w:val="404040" w:themeColor="text1" w:themeTint="BF"/>
      <w:lang w:val="bg-BG"/>
    </w:rPr>
  </w:style>
  <w:style w:type="paragraph" w:customStyle="1" w:styleId="ListParagraph1">
    <w:name w:val="List Paragraph1"/>
    <w:basedOn w:val="Normal"/>
    <w:uiPriority w:val="34"/>
    <w:qFormat/>
    <w:rsid w:val="00F31079"/>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F3356"/>
    <w:rPr>
      <w:rFonts w:ascii="Calibri Light" w:eastAsia="Times New Roman" w:hAnsi="Calibri Light" w:cs="Times New Roman"/>
      <w:color w:val="2E74B5"/>
      <w:sz w:val="26"/>
      <w:szCs w:val="26"/>
      <w:lang w:val="en-GB"/>
    </w:rPr>
  </w:style>
  <w:style w:type="character" w:customStyle="1" w:styleId="Heading3Char">
    <w:name w:val="Heading 3 Char"/>
    <w:basedOn w:val="DefaultParagraphFont"/>
    <w:link w:val="Heading3"/>
    <w:uiPriority w:val="9"/>
    <w:semiHidden/>
    <w:rsid w:val="00FF3356"/>
    <w:rPr>
      <w:rFonts w:ascii="Calibri Light" w:eastAsia="Times New Roman" w:hAnsi="Calibri Light" w:cs="Times New Roman"/>
      <w:color w:val="1F4D78"/>
      <w:sz w:val="24"/>
      <w:szCs w:val="24"/>
      <w:lang w:val="en-GB"/>
    </w:rPr>
  </w:style>
  <w:style w:type="character" w:customStyle="1" w:styleId="Heading4Char">
    <w:name w:val="Heading 4 Char"/>
    <w:basedOn w:val="DefaultParagraphFont"/>
    <w:link w:val="Heading4"/>
    <w:uiPriority w:val="9"/>
    <w:semiHidden/>
    <w:rsid w:val="00FF3356"/>
    <w:rPr>
      <w:rFonts w:ascii="Calibri Light" w:eastAsia="Times New Roman" w:hAnsi="Calibri Light" w:cs="Times New Roman"/>
      <w:i/>
      <w:iCs/>
      <w:color w:val="2E74B5"/>
      <w:sz w:val="24"/>
      <w:szCs w:val="20"/>
      <w:lang w:val="en-GB"/>
    </w:rPr>
  </w:style>
  <w:style w:type="character" w:customStyle="1" w:styleId="Heading6Char">
    <w:name w:val="Heading 6 Char"/>
    <w:basedOn w:val="DefaultParagraphFont"/>
    <w:link w:val="Heading6"/>
    <w:uiPriority w:val="9"/>
    <w:semiHidden/>
    <w:rsid w:val="00FF3356"/>
    <w:rPr>
      <w:rFonts w:ascii="Calibri Light" w:eastAsia="Times New Roman" w:hAnsi="Calibri Light" w:cs="Times New Roman"/>
      <w:color w:val="1F4D78"/>
      <w:sz w:val="24"/>
      <w:szCs w:val="20"/>
      <w:lang w:val="en-GB"/>
    </w:rPr>
  </w:style>
  <w:style w:type="numbering" w:customStyle="1" w:styleId="NoList1">
    <w:name w:val="No List1"/>
    <w:next w:val="NoList"/>
    <w:uiPriority w:val="99"/>
    <w:semiHidden/>
    <w:unhideWhenUsed/>
    <w:rsid w:val="00FF3356"/>
  </w:style>
  <w:style w:type="character" w:styleId="FollowedHyperlink">
    <w:name w:val="FollowedHyperlink"/>
    <w:basedOn w:val="DefaultParagraphFont"/>
    <w:uiPriority w:val="99"/>
    <w:semiHidden/>
    <w:unhideWhenUsed/>
    <w:rsid w:val="00FF3356"/>
    <w:rPr>
      <w:color w:val="954F72"/>
      <w:u w:val="single"/>
    </w:rPr>
  </w:style>
  <w:style w:type="paragraph" w:customStyle="1" w:styleId="msonormal0">
    <w:name w:val="msonormal"/>
    <w:basedOn w:val="Normal"/>
    <w:uiPriority w:val="99"/>
    <w:rsid w:val="00FF33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atalog">
    <w:name w:val="catalog"/>
    <w:basedOn w:val="Normal"/>
    <w:uiPriority w:val="99"/>
    <w:rsid w:val="00FF335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m">
    <w:name w:val="im"/>
    <w:basedOn w:val="DefaultParagraphFont"/>
    <w:rsid w:val="00FF3356"/>
  </w:style>
  <w:style w:type="character" w:customStyle="1" w:styleId="withbreak">
    <w:name w:val="withbreak"/>
    <w:basedOn w:val="DefaultParagraphFont"/>
    <w:rsid w:val="00FF3356"/>
  </w:style>
  <w:style w:type="character" w:customStyle="1" w:styleId="cat-num">
    <w:name w:val="cat-num"/>
    <w:basedOn w:val="DefaultParagraphFont"/>
    <w:rsid w:val="00FF3356"/>
  </w:style>
  <w:style w:type="character" w:styleId="Emphasis">
    <w:name w:val="Emphasis"/>
    <w:basedOn w:val="DefaultParagraphFont"/>
    <w:uiPriority w:val="20"/>
    <w:qFormat/>
    <w:rsid w:val="00FF3356"/>
    <w:rPr>
      <w:i/>
      <w:iCs/>
    </w:rPr>
  </w:style>
  <w:style w:type="character" w:styleId="Strong">
    <w:name w:val="Strong"/>
    <w:basedOn w:val="DefaultParagraphFont"/>
    <w:uiPriority w:val="22"/>
    <w:qFormat/>
    <w:rsid w:val="00FF3356"/>
    <w:rPr>
      <w:b/>
      <w:bCs/>
    </w:rPr>
  </w:style>
  <w:style w:type="paragraph" w:customStyle="1" w:styleId="bold">
    <w:name w:val="bold"/>
    <w:basedOn w:val="Normal"/>
    <w:rsid w:val="00FF33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s-for-values">
    <w:name w:val="styles-for-values"/>
    <w:basedOn w:val="Normal"/>
    <w:rsid w:val="00FF335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lid-translation">
    <w:name w:val="tlid-translation"/>
    <w:basedOn w:val="DefaultParagraphFont"/>
    <w:rsid w:val="00FF3356"/>
  </w:style>
  <w:style w:type="character" w:customStyle="1" w:styleId="inputvalue">
    <w:name w:val="input_value"/>
    <w:basedOn w:val="DefaultParagraphFont"/>
    <w:rsid w:val="00151921"/>
  </w:style>
  <w:style w:type="paragraph" w:customStyle="1" w:styleId="TableParagraph">
    <w:name w:val="Table Paragraph"/>
    <w:basedOn w:val="Normal"/>
    <w:uiPriority w:val="99"/>
    <w:rsid w:val="009509A7"/>
    <w:pPr>
      <w:widowControl w:val="0"/>
      <w:autoSpaceDE w:val="0"/>
      <w:autoSpaceDN w:val="0"/>
      <w:spacing w:after="0" w:line="250" w:lineRule="exact"/>
      <w:ind w:left="107"/>
    </w:pPr>
    <w:rPr>
      <w:rFonts w:ascii="Times New Roman" w:eastAsia="Times New Roman" w:hAnsi="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4618">
      <w:bodyDiv w:val="1"/>
      <w:marLeft w:val="0"/>
      <w:marRight w:val="0"/>
      <w:marTop w:val="0"/>
      <w:marBottom w:val="0"/>
      <w:divBdr>
        <w:top w:val="none" w:sz="0" w:space="0" w:color="auto"/>
        <w:left w:val="none" w:sz="0" w:space="0" w:color="auto"/>
        <w:bottom w:val="none" w:sz="0" w:space="0" w:color="auto"/>
        <w:right w:val="none" w:sz="0" w:space="0" w:color="auto"/>
      </w:divBdr>
    </w:div>
    <w:div w:id="178086030">
      <w:bodyDiv w:val="1"/>
      <w:marLeft w:val="0"/>
      <w:marRight w:val="0"/>
      <w:marTop w:val="0"/>
      <w:marBottom w:val="0"/>
      <w:divBdr>
        <w:top w:val="none" w:sz="0" w:space="0" w:color="auto"/>
        <w:left w:val="none" w:sz="0" w:space="0" w:color="auto"/>
        <w:bottom w:val="none" w:sz="0" w:space="0" w:color="auto"/>
        <w:right w:val="none" w:sz="0" w:space="0" w:color="auto"/>
      </w:divBdr>
    </w:div>
    <w:div w:id="290865323">
      <w:bodyDiv w:val="1"/>
      <w:marLeft w:val="0"/>
      <w:marRight w:val="0"/>
      <w:marTop w:val="0"/>
      <w:marBottom w:val="0"/>
      <w:divBdr>
        <w:top w:val="none" w:sz="0" w:space="0" w:color="auto"/>
        <w:left w:val="none" w:sz="0" w:space="0" w:color="auto"/>
        <w:bottom w:val="none" w:sz="0" w:space="0" w:color="auto"/>
        <w:right w:val="none" w:sz="0" w:space="0" w:color="auto"/>
      </w:divBdr>
    </w:div>
    <w:div w:id="350570831">
      <w:bodyDiv w:val="1"/>
      <w:marLeft w:val="0"/>
      <w:marRight w:val="0"/>
      <w:marTop w:val="0"/>
      <w:marBottom w:val="0"/>
      <w:divBdr>
        <w:top w:val="none" w:sz="0" w:space="0" w:color="auto"/>
        <w:left w:val="none" w:sz="0" w:space="0" w:color="auto"/>
        <w:bottom w:val="none" w:sz="0" w:space="0" w:color="auto"/>
        <w:right w:val="none" w:sz="0" w:space="0" w:color="auto"/>
      </w:divBdr>
    </w:div>
    <w:div w:id="388841386">
      <w:bodyDiv w:val="1"/>
      <w:marLeft w:val="0"/>
      <w:marRight w:val="0"/>
      <w:marTop w:val="0"/>
      <w:marBottom w:val="0"/>
      <w:divBdr>
        <w:top w:val="none" w:sz="0" w:space="0" w:color="auto"/>
        <w:left w:val="none" w:sz="0" w:space="0" w:color="auto"/>
        <w:bottom w:val="none" w:sz="0" w:space="0" w:color="auto"/>
        <w:right w:val="none" w:sz="0" w:space="0" w:color="auto"/>
      </w:divBdr>
    </w:div>
    <w:div w:id="549415848">
      <w:bodyDiv w:val="1"/>
      <w:marLeft w:val="0"/>
      <w:marRight w:val="0"/>
      <w:marTop w:val="0"/>
      <w:marBottom w:val="0"/>
      <w:divBdr>
        <w:top w:val="none" w:sz="0" w:space="0" w:color="auto"/>
        <w:left w:val="none" w:sz="0" w:space="0" w:color="auto"/>
        <w:bottom w:val="none" w:sz="0" w:space="0" w:color="auto"/>
        <w:right w:val="none" w:sz="0" w:space="0" w:color="auto"/>
      </w:divBdr>
    </w:div>
    <w:div w:id="601887776">
      <w:bodyDiv w:val="1"/>
      <w:marLeft w:val="0"/>
      <w:marRight w:val="0"/>
      <w:marTop w:val="0"/>
      <w:marBottom w:val="0"/>
      <w:divBdr>
        <w:top w:val="none" w:sz="0" w:space="0" w:color="auto"/>
        <w:left w:val="none" w:sz="0" w:space="0" w:color="auto"/>
        <w:bottom w:val="none" w:sz="0" w:space="0" w:color="auto"/>
        <w:right w:val="none" w:sz="0" w:space="0" w:color="auto"/>
      </w:divBdr>
    </w:div>
    <w:div w:id="674190560">
      <w:bodyDiv w:val="1"/>
      <w:marLeft w:val="0"/>
      <w:marRight w:val="0"/>
      <w:marTop w:val="0"/>
      <w:marBottom w:val="0"/>
      <w:divBdr>
        <w:top w:val="none" w:sz="0" w:space="0" w:color="auto"/>
        <w:left w:val="none" w:sz="0" w:space="0" w:color="auto"/>
        <w:bottom w:val="none" w:sz="0" w:space="0" w:color="auto"/>
        <w:right w:val="none" w:sz="0" w:space="0" w:color="auto"/>
      </w:divBdr>
    </w:div>
    <w:div w:id="925382000">
      <w:bodyDiv w:val="1"/>
      <w:marLeft w:val="0"/>
      <w:marRight w:val="0"/>
      <w:marTop w:val="0"/>
      <w:marBottom w:val="0"/>
      <w:divBdr>
        <w:top w:val="none" w:sz="0" w:space="0" w:color="auto"/>
        <w:left w:val="none" w:sz="0" w:space="0" w:color="auto"/>
        <w:bottom w:val="none" w:sz="0" w:space="0" w:color="auto"/>
        <w:right w:val="none" w:sz="0" w:space="0" w:color="auto"/>
      </w:divBdr>
    </w:div>
    <w:div w:id="1000742354">
      <w:bodyDiv w:val="1"/>
      <w:marLeft w:val="0"/>
      <w:marRight w:val="0"/>
      <w:marTop w:val="0"/>
      <w:marBottom w:val="0"/>
      <w:divBdr>
        <w:top w:val="none" w:sz="0" w:space="0" w:color="auto"/>
        <w:left w:val="none" w:sz="0" w:space="0" w:color="auto"/>
        <w:bottom w:val="none" w:sz="0" w:space="0" w:color="auto"/>
        <w:right w:val="none" w:sz="0" w:space="0" w:color="auto"/>
      </w:divBdr>
    </w:div>
    <w:div w:id="1238368945">
      <w:bodyDiv w:val="1"/>
      <w:marLeft w:val="0"/>
      <w:marRight w:val="0"/>
      <w:marTop w:val="0"/>
      <w:marBottom w:val="0"/>
      <w:divBdr>
        <w:top w:val="none" w:sz="0" w:space="0" w:color="auto"/>
        <w:left w:val="none" w:sz="0" w:space="0" w:color="auto"/>
        <w:bottom w:val="none" w:sz="0" w:space="0" w:color="auto"/>
        <w:right w:val="none" w:sz="0" w:space="0" w:color="auto"/>
      </w:divBdr>
    </w:div>
    <w:div w:id="1348091891">
      <w:bodyDiv w:val="1"/>
      <w:marLeft w:val="0"/>
      <w:marRight w:val="0"/>
      <w:marTop w:val="0"/>
      <w:marBottom w:val="0"/>
      <w:divBdr>
        <w:top w:val="none" w:sz="0" w:space="0" w:color="auto"/>
        <w:left w:val="none" w:sz="0" w:space="0" w:color="auto"/>
        <w:bottom w:val="none" w:sz="0" w:space="0" w:color="auto"/>
        <w:right w:val="none" w:sz="0" w:space="0" w:color="auto"/>
      </w:divBdr>
    </w:div>
    <w:div w:id="15232054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62036">
              <w:marLeft w:val="0"/>
              <w:marRight w:val="0"/>
              <w:marTop w:val="0"/>
              <w:marBottom w:val="0"/>
              <w:divBdr>
                <w:top w:val="none" w:sz="0" w:space="0" w:color="auto"/>
                <w:left w:val="none" w:sz="0" w:space="0" w:color="auto"/>
                <w:bottom w:val="none" w:sz="0" w:space="0" w:color="auto"/>
                <w:right w:val="none" w:sz="0" w:space="0" w:color="auto"/>
              </w:divBdr>
              <w:divsChild>
                <w:div w:id="1870332379">
                  <w:marLeft w:val="0"/>
                  <w:marRight w:val="0"/>
                  <w:marTop w:val="0"/>
                  <w:marBottom w:val="0"/>
                  <w:divBdr>
                    <w:top w:val="none" w:sz="0" w:space="0" w:color="auto"/>
                    <w:left w:val="none" w:sz="0" w:space="0" w:color="auto"/>
                    <w:bottom w:val="none" w:sz="0" w:space="0" w:color="auto"/>
                    <w:right w:val="none" w:sz="0" w:space="0" w:color="auto"/>
                  </w:divBdr>
                  <w:divsChild>
                    <w:div w:id="9315530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6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959327">
      <w:bodyDiv w:val="1"/>
      <w:marLeft w:val="0"/>
      <w:marRight w:val="0"/>
      <w:marTop w:val="0"/>
      <w:marBottom w:val="0"/>
      <w:divBdr>
        <w:top w:val="none" w:sz="0" w:space="0" w:color="auto"/>
        <w:left w:val="none" w:sz="0" w:space="0" w:color="auto"/>
        <w:bottom w:val="none" w:sz="0" w:space="0" w:color="auto"/>
        <w:right w:val="none" w:sz="0" w:space="0" w:color="auto"/>
      </w:divBdr>
    </w:div>
    <w:div w:id="1795054029">
      <w:bodyDiv w:val="1"/>
      <w:marLeft w:val="0"/>
      <w:marRight w:val="0"/>
      <w:marTop w:val="0"/>
      <w:marBottom w:val="0"/>
      <w:divBdr>
        <w:top w:val="none" w:sz="0" w:space="0" w:color="auto"/>
        <w:left w:val="none" w:sz="0" w:space="0" w:color="auto"/>
        <w:bottom w:val="none" w:sz="0" w:space="0" w:color="auto"/>
        <w:right w:val="none" w:sz="0" w:space="0" w:color="auto"/>
      </w:divBdr>
    </w:div>
    <w:div w:id="18335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bio.bas.bg/wordpress/index.php/profil-na-kupuvacha/obshtestveni-porachki-2019-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crobio.bas.bg/wordpress/index.php/profil-na-kupuvacha/obshtestveni-porachki-2019-g/" TargetMode="External"/><Relationship Id="rId4" Type="http://schemas.openxmlformats.org/officeDocument/2006/relationships/settings" Target="settings.xml"/><Relationship Id="rId9" Type="http://schemas.openxmlformats.org/officeDocument/2006/relationships/hyperlink" Target="https://espd.eop.bg/espd-web/request/ca/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AC29-2704-4C3B-91F9-8CC868A5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19068</Words>
  <Characters>108691</Characters>
  <Application>Microsoft Office Word</Application>
  <DocSecurity>0</DocSecurity>
  <Lines>905</Lines>
  <Paragraphs>255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dc:creator>
  <cp:lastModifiedBy>Simeon Simeonov</cp:lastModifiedBy>
  <cp:revision>32</cp:revision>
  <cp:lastPrinted>2019-12-23T12:17:00Z</cp:lastPrinted>
  <dcterms:created xsi:type="dcterms:W3CDTF">2019-10-22T07:59:00Z</dcterms:created>
  <dcterms:modified xsi:type="dcterms:W3CDTF">2020-01-07T10:07:00Z</dcterms:modified>
</cp:coreProperties>
</file>